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E2" w:rsidRPr="006D02E2" w:rsidRDefault="006D02E2">
      <w:pPr>
        <w:rPr>
          <w:b/>
          <w:sz w:val="24"/>
          <w:szCs w:val="24"/>
        </w:rPr>
      </w:pPr>
      <w:proofErr w:type="gramStart"/>
      <w:r w:rsidRPr="006D02E2">
        <w:rPr>
          <w:b/>
          <w:sz w:val="24"/>
          <w:szCs w:val="24"/>
        </w:rPr>
        <w:t>Дата:02.12.2017г</w:t>
      </w:r>
      <w:proofErr w:type="gramEnd"/>
      <w:r w:rsidRPr="006D02E2">
        <w:rPr>
          <w:b/>
          <w:sz w:val="24"/>
          <w:szCs w:val="24"/>
        </w:rPr>
        <w:t xml:space="preserve">                            Дата:06.12.2017г                            Дата:09.12.2017г</w:t>
      </w:r>
    </w:p>
    <w:p w:rsidR="006D02E2" w:rsidRPr="006D02E2" w:rsidRDefault="006D02E2">
      <w:pPr>
        <w:rPr>
          <w:b/>
          <w:sz w:val="24"/>
          <w:szCs w:val="24"/>
        </w:rPr>
      </w:pPr>
      <w:r w:rsidRPr="006D02E2">
        <w:rPr>
          <w:b/>
          <w:sz w:val="24"/>
          <w:szCs w:val="24"/>
        </w:rPr>
        <w:t>Класс: 6 «</w:t>
      </w:r>
      <w:proofErr w:type="gramStart"/>
      <w:r w:rsidRPr="006D02E2">
        <w:rPr>
          <w:b/>
          <w:sz w:val="24"/>
          <w:szCs w:val="24"/>
        </w:rPr>
        <w:t xml:space="preserve">В»   </w:t>
      </w:r>
      <w:proofErr w:type="gramEnd"/>
      <w:r w:rsidRPr="006D02E2">
        <w:rPr>
          <w:b/>
          <w:sz w:val="24"/>
          <w:szCs w:val="24"/>
        </w:rPr>
        <w:t xml:space="preserve">                                  Класс: 6 «А»                                    Класс: 6 «Б»</w:t>
      </w:r>
    </w:p>
    <w:tbl>
      <w:tblPr>
        <w:tblW w:w="9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</w:tblGrid>
      <w:tr w:rsidR="006D02E2" w:rsidRPr="006D02E2" w:rsidTr="006D02E2">
        <w:trPr>
          <w:trHeight w:val="180"/>
        </w:trPr>
        <w:tc>
          <w:tcPr>
            <w:tcW w:w="9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2E2" w:rsidRPr="006D02E2" w:rsidRDefault="006D02E2" w:rsidP="006D02E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2E2" w:rsidRPr="006D02E2" w:rsidTr="006D02E2">
        <w:trPr>
          <w:trHeight w:val="180"/>
        </w:trPr>
        <w:tc>
          <w:tcPr>
            <w:tcW w:w="9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 «Застывший миг казахского вальса»</w:t>
            </w:r>
          </w:p>
        </w:tc>
      </w:tr>
      <w:tr w:rsidR="006D02E2" w:rsidRPr="006D02E2" w:rsidTr="006D02E2">
        <w:trPr>
          <w:trHeight w:val="180"/>
        </w:trPr>
        <w:tc>
          <w:tcPr>
            <w:tcW w:w="9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2E2" w:rsidRPr="006D02E2" w:rsidTr="006D02E2">
        <w:trPr>
          <w:trHeight w:val="900"/>
        </w:trPr>
        <w:tc>
          <w:tcPr>
            <w:tcW w:w="9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 формирование представлений о связи между музыкой и живописью в искусстве.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 познакомить с песнями, написанными в жанре вальса; развивать интерес к художественному и музыкальному искусствам; вызвать интерес к творчеству композиторов и художников.</w:t>
            </w:r>
            <w:bookmarkStart w:id="0" w:name="_GoBack"/>
            <w:bookmarkEnd w:id="0"/>
          </w:p>
        </w:tc>
      </w:tr>
      <w:tr w:rsidR="006D02E2" w:rsidRPr="006D02E2" w:rsidTr="006D02E2">
        <w:tc>
          <w:tcPr>
            <w:tcW w:w="9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 урока: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этап.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 на двух языках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рабочей обстановки, проверка готовности учащихся к уроку.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Назовите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кюи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посвященные картинам природы.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Опишите картину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Кастеева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«Снежный Алатау»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пейзаж?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Назовите художников пейзажистов.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материал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вальсе сказано немало,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в песнях и стихах воспет.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сколько б танцев ни бывало,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лучше вальса, право, нет!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 как вы думаете, о чем мы будем говорить на уроке?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 «Застывший миг казахского вальса»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же такое вальс? (Это романтичный бальный </w:t>
            </w:r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танец )</w:t>
            </w:r>
            <w:proofErr w:type="gramEnd"/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Услышав вальс, вы никогда не ошибетесь и не перепутаете его с другими танцами.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Сейчас в Казахстане не найдешь человека, который бы не знал, что такое вальс. Этот танец прочно вошел в нашу жизнь: выпускники школ танцуют «Прощальный вальс», на свадьбе молодожены танцуют свой первый </w:t>
            </w:r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Вальс</w:t>
            </w:r>
            <w:proofErr w:type="gram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любви», на официальных церемониях балы начинаются со светского вальса, в парках и на площадях пары кружатся в простом уличном вальсе. Но так было не всегда. Жанр вальса пришел на казахскую землю из европейской культуры, где этот танцевальный жанр был очень популярен. А в Казахстане искусство танца только начинало своё развитие. Первый казахский танец «</w:t>
            </w:r>
            <w:proofErr w:type="spellStart"/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Келіншек»был</w:t>
            </w:r>
            <w:proofErr w:type="spellEnd"/>
            <w:proofErr w:type="gram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 в 1934 году народной артисткой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КазССР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Шарой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Жиенкуловой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Для создание танца нужно было сначала отобрать танцевальные по характеру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кюи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песни ,</w:t>
            </w:r>
            <w:proofErr w:type="gram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затем найти движения танца, выполнить постановку, разработать сценические костюмы, не сковывающие движения танцоров.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Сообщение о композиторе Л.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Хамиди</w:t>
            </w:r>
            <w:proofErr w:type="spellEnd"/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Латыф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Абдылхаевич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Хамиди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gram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1906 -1983) - казахский композитор, заслуженный артист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КазССР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заслуженный деятель искусств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КазССР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Это человек своеобразной судьбы. Татарин, избравший родиной Казахстан. Скромный человек, создавший грандиозную оперу. Разработчик таких жанров казахской музыки, как марш, вальс, массовая песня.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1940 году композитор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Латыф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Хамиди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сочинил первый «Казахский вальс» к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радиопьесе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Сабита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Муканова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«Два праздника» Первой исполнительницей стала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Куляш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Байсеитова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«Казахский вальс» сразу полюбился слушателям и стал гимном любви и счастья.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 стал настолько </w:t>
            </w:r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популярен ,что</w:t>
            </w:r>
            <w:proofErr w:type="gram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стали исполнять, как самостоятельное произведение.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Слушание Л.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Хамиди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«Казахский вальс»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характер музыки? (</w:t>
            </w:r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яркая</w:t>
            </w:r>
            <w:proofErr w:type="gram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радостная мелодия)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Скажите, а можно ли выполнить </w:t>
            </w:r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либо </w:t>
            </w:r>
            <w:proofErr w:type="gram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 под эту музыку?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какие это должны быть движения, чтобы было сочетание с характером музыки? (</w:t>
            </w:r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плавные</w:t>
            </w:r>
            <w:proofErr w:type="gram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может показать какие движения можно сделать под эту музыку? (</w:t>
            </w:r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proofErr w:type="gram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удобно кружиться и покачиваться )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говорить о единении музыки и живописи, то картина народной художницы Казахстана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Гульфайрус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Исмаиловой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«Казахский </w:t>
            </w:r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вальс »</w:t>
            </w:r>
            <w:proofErr w:type="gram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которой изображена танцовщица Шара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Жиенкулова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это пример застывшего мига вальса. Ей очень понравилась музыка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«Казахского вальса» и она решила поставить новый танец. Выучила движения венского вальса. Но классический вальс танцуют в парах, а у неё не было партнера тогда она станцевала его одна. Танец был настолько красив, что казалось, что Шара не просто кружится в танце, а парит над сценой. Известная художница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Гульфайрус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была восхищена её искусством и создала одну из лучших своих картин – «Казахский вальс». Так песня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Л.Хамиди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стала танцем, а танец продолжил свою жизнь в картине.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Составьте рассказ по картине. (Какой вы видите танцовщицу, какие чувства она испытывает)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«История одного шедевра. Казахский вальс», в котором рассказывается о художнице, о том, как создавалась картина, есть документальные кадры танца Шары.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 Музыкально – ритмическая разминка.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 Вокально - хоровая работа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Эхо, Кум </w:t>
            </w:r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Гаврила ,</w:t>
            </w:r>
            <w:proofErr w:type="gram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гамма до мажор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песен «Большой хоровод», «Алатау»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 Домашнее задание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стр.45-48, творческое задание (Дайте сравнительную характеристику картине Г.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Исмаиловой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«казахский вальс» и произведение Л. </w:t>
            </w:r>
            <w:proofErr w:type="spell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Хамиди</w:t>
            </w:r>
            <w:proofErr w:type="spellEnd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«казахский вальс</w:t>
            </w:r>
            <w:proofErr w:type="gramStart"/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)</w:t>
            </w:r>
            <w:proofErr w:type="gramEnd"/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VII Подведение итогов урока. Выставление оценок.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VIII Рефлексия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запомнилось на уроке?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удивило?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Какое чувство объединяет композиторов и художников?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каковы ваши чувства? </w:t>
            </w:r>
          </w:p>
          <w:p w:rsidR="006D02E2" w:rsidRPr="006D02E2" w:rsidRDefault="006D02E2" w:rsidP="006D02E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2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 было всё понятно поднимите красные нотки, а кто испытывал затруднения – желтые.</w:t>
            </w:r>
          </w:p>
        </w:tc>
      </w:tr>
    </w:tbl>
    <w:p w:rsidR="00BC20F1" w:rsidRPr="006D02E2" w:rsidRDefault="006D02E2" w:rsidP="006D02E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C20F1" w:rsidRPr="006D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61594"/>
    <w:multiLevelType w:val="multilevel"/>
    <w:tmpl w:val="17B49D2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AFA414E"/>
    <w:multiLevelType w:val="multilevel"/>
    <w:tmpl w:val="00B2F8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544065C"/>
    <w:multiLevelType w:val="multilevel"/>
    <w:tmpl w:val="4D368F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0F"/>
    <w:rsid w:val="0042500F"/>
    <w:rsid w:val="006D02E2"/>
    <w:rsid w:val="00AB5523"/>
    <w:rsid w:val="00C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3821-A9EA-454B-8D9B-69302B90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2018-01-04T15:49:00Z</dcterms:created>
  <dcterms:modified xsi:type="dcterms:W3CDTF">2018-01-04T15:53:00Z</dcterms:modified>
</cp:coreProperties>
</file>