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FB" w:rsidRPr="000078FB" w:rsidRDefault="000078FB" w:rsidP="00007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>«Внутренняя политика Александра I в 1801-1806 гг.»</w:t>
      </w:r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>1.В каком году император Александр I взошел на престол?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А) в 1800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Б) в 1801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В) в 1802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Г) в 1803 г.</w:t>
      </w:r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>2. Кружок ближайших друзей Александра I, неофициальный совещательный орган при императоре назывался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А) Избранной Радой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Б) Негласным комитетом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В) Непременным советом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Г) Верховным тайным советом</w:t>
      </w:r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>3. Кто из перечисленного членов Негласного комитета стал министром внутренних дел?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78FB">
        <w:rPr>
          <w:rFonts w:ascii="Times New Roman" w:hAnsi="Times New Roman" w:cs="Times New Roman"/>
          <w:sz w:val="24"/>
          <w:szCs w:val="24"/>
        </w:rPr>
        <w:t>В.П.Кочубей</w:t>
      </w:r>
      <w:proofErr w:type="spellEnd"/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78FB">
        <w:rPr>
          <w:rFonts w:ascii="Times New Roman" w:hAnsi="Times New Roman" w:cs="Times New Roman"/>
          <w:sz w:val="24"/>
          <w:szCs w:val="24"/>
        </w:rPr>
        <w:t>П.А.Строганов</w:t>
      </w:r>
      <w:proofErr w:type="spellEnd"/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78FB">
        <w:rPr>
          <w:rFonts w:ascii="Times New Roman" w:hAnsi="Times New Roman" w:cs="Times New Roman"/>
          <w:sz w:val="24"/>
          <w:szCs w:val="24"/>
        </w:rPr>
        <w:t>А.А.Чарторыйский</w:t>
      </w:r>
      <w:proofErr w:type="spellEnd"/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078FB">
        <w:rPr>
          <w:rFonts w:ascii="Times New Roman" w:hAnsi="Times New Roman" w:cs="Times New Roman"/>
          <w:sz w:val="24"/>
          <w:szCs w:val="24"/>
        </w:rPr>
        <w:t>Н.Н.Новосильцев</w:t>
      </w:r>
      <w:proofErr w:type="spellEnd"/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>4. Высший судебный орган Российской империи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А) Святейший Синод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Б) Правительствующий Сенат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В) Комитет министров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Г) Кабинет министров</w:t>
      </w:r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>5. Когда был принят указ «о вольных хлебопашцах»?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А) 1801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Б) 1803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В) 1810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Г) 1817 г.</w:t>
      </w:r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 xml:space="preserve">6. Какие органы управления были заменены </w:t>
      </w:r>
      <w:proofErr w:type="gramStart"/>
      <w:r w:rsidRPr="000078FB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0078FB">
        <w:rPr>
          <w:rFonts w:ascii="Times New Roman" w:hAnsi="Times New Roman" w:cs="Times New Roman"/>
          <w:b/>
          <w:sz w:val="24"/>
          <w:szCs w:val="24"/>
        </w:rPr>
        <w:t> XIX в. министерствами?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А) коллегии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lastRenderedPageBreak/>
        <w:t>Б) земства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В) приказы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Г) Земские соборы</w:t>
      </w:r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>7. В каком году началась реформа высших органов государственной власти?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А) 1801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Б) 1802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В) 1803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Г) 1804 г.</w:t>
      </w:r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 xml:space="preserve">8. Прочтите отрывок из труда </w:t>
      </w:r>
      <w:proofErr w:type="spellStart"/>
      <w:r w:rsidRPr="000078FB">
        <w:rPr>
          <w:rFonts w:ascii="Times New Roman" w:hAnsi="Times New Roman" w:cs="Times New Roman"/>
          <w:b/>
          <w:sz w:val="24"/>
          <w:szCs w:val="24"/>
        </w:rPr>
        <w:t>В.О.Ключевского</w:t>
      </w:r>
      <w:proofErr w:type="spellEnd"/>
      <w:r w:rsidRPr="000078FB">
        <w:rPr>
          <w:rFonts w:ascii="Times New Roman" w:hAnsi="Times New Roman" w:cs="Times New Roman"/>
          <w:b/>
          <w:sz w:val="24"/>
          <w:szCs w:val="24"/>
        </w:rPr>
        <w:t xml:space="preserve"> и укажите имя государственного деятеля, о котором идет речь.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«Уже при Павле он получил известность в петербургском чиновном мире. По воцарении Александра он был переведен в Непременный совет</w:t>
      </w:r>
      <w:proofErr w:type="gramStart"/>
      <w:r w:rsidRPr="000078F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078FB">
        <w:rPr>
          <w:rFonts w:ascii="Times New Roman" w:hAnsi="Times New Roman" w:cs="Times New Roman"/>
          <w:sz w:val="24"/>
          <w:szCs w:val="24"/>
        </w:rPr>
        <w:t>се важнейшие проекты законов, изданных с 1802 г., были редактированы…как управляющим департаментом министерства внутренних дел».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78FB">
        <w:rPr>
          <w:rFonts w:ascii="Times New Roman" w:hAnsi="Times New Roman" w:cs="Times New Roman"/>
          <w:sz w:val="24"/>
          <w:szCs w:val="24"/>
        </w:rPr>
        <w:t>Н.Новосильцев</w:t>
      </w:r>
      <w:proofErr w:type="spellEnd"/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78FB">
        <w:rPr>
          <w:rFonts w:ascii="Times New Roman" w:hAnsi="Times New Roman" w:cs="Times New Roman"/>
          <w:sz w:val="24"/>
          <w:szCs w:val="24"/>
        </w:rPr>
        <w:t>М.Сперанский</w:t>
      </w:r>
      <w:proofErr w:type="spellEnd"/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78FB">
        <w:rPr>
          <w:rFonts w:ascii="Times New Roman" w:hAnsi="Times New Roman" w:cs="Times New Roman"/>
          <w:sz w:val="24"/>
          <w:szCs w:val="24"/>
        </w:rPr>
        <w:t>А.Аракчеев</w:t>
      </w:r>
      <w:proofErr w:type="spellEnd"/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078FB">
        <w:rPr>
          <w:rFonts w:ascii="Times New Roman" w:hAnsi="Times New Roman" w:cs="Times New Roman"/>
          <w:sz w:val="24"/>
          <w:szCs w:val="24"/>
        </w:rPr>
        <w:t>А.Чарторыйский</w:t>
      </w:r>
      <w:proofErr w:type="spellEnd"/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>9. Бессословность в системе образования была введена в ходе реформы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А) 1802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Б) 1803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В) 1811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Г) 1814 г.</w:t>
      </w:r>
    </w:p>
    <w:p w:rsid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FB">
        <w:rPr>
          <w:rFonts w:ascii="Times New Roman" w:hAnsi="Times New Roman" w:cs="Times New Roman"/>
          <w:b/>
          <w:sz w:val="24"/>
          <w:szCs w:val="24"/>
        </w:rPr>
        <w:t>10. В каком году был сделан первый шаг к отмене крепостного права в Прибалтике?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А) 1800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Б) 1802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В) 1803 г.</w:t>
      </w:r>
    </w:p>
    <w:p w:rsidR="000078FB" w:rsidRPr="000078FB" w:rsidRDefault="000078FB" w:rsidP="0000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FB">
        <w:rPr>
          <w:rFonts w:ascii="Times New Roman" w:hAnsi="Times New Roman" w:cs="Times New Roman"/>
          <w:sz w:val="24"/>
          <w:szCs w:val="24"/>
        </w:rPr>
        <w:t>Г) 1804 г.</w:t>
      </w:r>
    </w:p>
    <w:p w:rsidR="000078FB" w:rsidRDefault="000078FB">
      <w:pPr>
        <w:sectPr w:rsidR="000078FB" w:rsidSect="000078F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031D7" w:rsidRDefault="007031D7" w:rsidP="00222F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1D7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«Внутрен</w:t>
      </w:r>
      <w:r>
        <w:rPr>
          <w:rFonts w:ascii="Times New Roman" w:hAnsi="Times New Roman" w:cs="Times New Roman"/>
          <w:b/>
          <w:bCs/>
          <w:sz w:val="24"/>
          <w:szCs w:val="24"/>
        </w:rPr>
        <w:t>няя политика Александра I в 1815-1825</w:t>
      </w:r>
      <w:r w:rsidRPr="007031D7">
        <w:rPr>
          <w:rFonts w:ascii="Times New Roman" w:hAnsi="Times New Roman" w:cs="Times New Roman"/>
          <w:b/>
          <w:bCs/>
          <w:sz w:val="24"/>
          <w:szCs w:val="24"/>
        </w:rPr>
        <w:t xml:space="preserve"> гг.»</w:t>
      </w: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1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031D7">
        <w:rPr>
          <w:rFonts w:ascii="Times New Roman" w:hAnsi="Times New Roman" w:cs="Times New Roman"/>
          <w:b/>
          <w:sz w:val="24"/>
          <w:szCs w:val="24"/>
        </w:rPr>
        <w:t> Какое из названных преобразований относится к царство</w:t>
      </w:r>
      <w:r w:rsidRPr="007031D7">
        <w:rPr>
          <w:rFonts w:ascii="Times New Roman" w:hAnsi="Times New Roman" w:cs="Times New Roman"/>
          <w:b/>
          <w:sz w:val="24"/>
          <w:szCs w:val="24"/>
        </w:rPr>
        <w:softHyphen/>
        <w:t>ванию Александра I?</w:t>
      </w: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sz w:val="24"/>
          <w:szCs w:val="24"/>
        </w:rPr>
        <w:t>1) учреждение Государственной думы</w:t>
      </w:r>
      <w:r w:rsidRPr="007031D7">
        <w:rPr>
          <w:rFonts w:ascii="Times New Roman" w:hAnsi="Times New Roman" w:cs="Times New Roman"/>
          <w:sz w:val="24"/>
          <w:szCs w:val="24"/>
        </w:rPr>
        <w:br/>
        <w:t>2) создание военных поселений</w:t>
      </w:r>
      <w:r w:rsidRPr="007031D7">
        <w:rPr>
          <w:rFonts w:ascii="Times New Roman" w:hAnsi="Times New Roman" w:cs="Times New Roman"/>
          <w:sz w:val="24"/>
          <w:szCs w:val="24"/>
        </w:rPr>
        <w:br/>
        <w:t>3) учреждение губерний</w:t>
      </w:r>
      <w:r w:rsidRPr="007031D7">
        <w:rPr>
          <w:rFonts w:ascii="Times New Roman" w:hAnsi="Times New Roman" w:cs="Times New Roman"/>
          <w:sz w:val="24"/>
          <w:szCs w:val="24"/>
        </w:rPr>
        <w:br/>
        <w:t>4) создание Святейшего Синода</w:t>
      </w:r>
    </w:p>
    <w:p w:rsidR="007031D7" w:rsidRDefault="007031D7" w:rsidP="007031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1D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031D7">
        <w:rPr>
          <w:rFonts w:ascii="Times New Roman" w:hAnsi="Times New Roman" w:cs="Times New Roman"/>
          <w:b/>
          <w:sz w:val="24"/>
          <w:szCs w:val="24"/>
        </w:rPr>
        <w:t> Прочтите отрывок из работы историка В.П. Никольского и укажите фамилию государственного деятеля, о котором в нем идет речь.</w:t>
      </w: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sz w:val="24"/>
          <w:szCs w:val="24"/>
        </w:rPr>
        <w:t>«Александр I надолго увлекается ролью европейского ар</w:t>
      </w:r>
      <w:r w:rsidRPr="007031D7">
        <w:rPr>
          <w:rFonts w:ascii="Times New Roman" w:hAnsi="Times New Roman" w:cs="Times New Roman"/>
          <w:sz w:val="24"/>
          <w:szCs w:val="24"/>
        </w:rPr>
        <w:softHyphen/>
        <w:t>битра, навсегда отвлекаясь от своих прежних светлых идеа</w:t>
      </w:r>
      <w:r w:rsidRPr="007031D7">
        <w:rPr>
          <w:rFonts w:ascii="Times New Roman" w:hAnsi="Times New Roman" w:cs="Times New Roman"/>
          <w:sz w:val="24"/>
          <w:szCs w:val="24"/>
        </w:rPr>
        <w:softHyphen/>
        <w:t>лов в деле перестройки собственного г</w:t>
      </w:r>
      <w:bookmarkStart w:id="0" w:name="_GoBack"/>
      <w:bookmarkEnd w:id="0"/>
      <w:r w:rsidRPr="007031D7">
        <w:rPr>
          <w:rFonts w:ascii="Times New Roman" w:hAnsi="Times New Roman" w:cs="Times New Roman"/>
          <w:sz w:val="24"/>
          <w:szCs w:val="24"/>
        </w:rPr>
        <w:t>осударства. Бремя внутреннего правления становилось при этих условиях для него все тяжелее и невыносимее. Явилась необходимость часть этого бремени переложить на доверенного и ближай</w:t>
      </w:r>
      <w:r w:rsidRPr="007031D7">
        <w:rPr>
          <w:rFonts w:ascii="Times New Roman" w:hAnsi="Times New Roman" w:cs="Times New Roman"/>
          <w:sz w:val="24"/>
          <w:szCs w:val="24"/>
        </w:rPr>
        <w:softHyphen/>
        <w:t>шего своего помощника…</w:t>
      </w:r>
      <w:r w:rsidRPr="007031D7">
        <w:rPr>
          <w:rFonts w:ascii="Times New Roman" w:hAnsi="Times New Roman" w:cs="Times New Roman"/>
          <w:sz w:val="24"/>
          <w:szCs w:val="24"/>
        </w:rPr>
        <w:br/>
        <w:t xml:space="preserve">Таким избранником оказался </w:t>
      </w:r>
      <w:proofErr w:type="gramStart"/>
      <w:r w:rsidRPr="007031D7">
        <w:rPr>
          <w:rFonts w:ascii="Times New Roman" w:hAnsi="Times New Roman" w:cs="Times New Roman"/>
          <w:sz w:val="24"/>
          <w:szCs w:val="24"/>
        </w:rPr>
        <w:t>граф</w:t>
      </w:r>
      <w:proofErr w:type="gramEnd"/>
      <w:r w:rsidRPr="007031D7">
        <w:rPr>
          <w:rFonts w:ascii="Times New Roman" w:hAnsi="Times New Roman" w:cs="Times New Roman"/>
          <w:sz w:val="24"/>
          <w:szCs w:val="24"/>
        </w:rPr>
        <w:t>… ставший к концу цар</w:t>
      </w:r>
      <w:r w:rsidRPr="007031D7">
        <w:rPr>
          <w:rFonts w:ascii="Times New Roman" w:hAnsi="Times New Roman" w:cs="Times New Roman"/>
          <w:sz w:val="24"/>
          <w:szCs w:val="24"/>
        </w:rPr>
        <w:softHyphen/>
        <w:t>ствования Александра I неограниченным, бесконтрольным правителем всего государства, единственным докладчиком по всем делам правления…»</w:t>
      </w: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sz w:val="24"/>
          <w:szCs w:val="24"/>
        </w:rPr>
        <w:t>1) В.П. Кочубей</w:t>
      </w:r>
      <w:r w:rsidRPr="007031D7">
        <w:rPr>
          <w:rFonts w:ascii="Times New Roman" w:hAnsi="Times New Roman" w:cs="Times New Roman"/>
          <w:sz w:val="24"/>
          <w:szCs w:val="24"/>
        </w:rPr>
        <w:br/>
        <w:t>2) А.А. Аракчеев</w:t>
      </w:r>
      <w:r w:rsidRPr="007031D7">
        <w:rPr>
          <w:rFonts w:ascii="Times New Roman" w:hAnsi="Times New Roman" w:cs="Times New Roman"/>
          <w:sz w:val="24"/>
          <w:szCs w:val="24"/>
        </w:rPr>
        <w:br/>
        <w:t>3) П.А. Строганов</w:t>
      </w:r>
      <w:r w:rsidRPr="007031D7">
        <w:rPr>
          <w:rFonts w:ascii="Times New Roman" w:hAnsi="Times New Roman" w:cs="Times New Roman"/>
          <w:sz w:val="24"/>
          <w:szCs w:val="24"/>
        </w:rPr>
        <w:br/>
        <w:t>4) М.М. Сперанский</w:t>
      </w:r>
    </w:p>
    <w:p w:rsidR="007031D7" w:rsidRDefault="007031D7" w:rsidP="007031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031D7">
        <w:rPr>
          <w:rFonts w:ascii="Times New Roman" w:hAnsi="Times New Roman" w:cs="Times New Roman"/>
          <w:b/>
          <w:sz w:val="24"/>
          <w:szCs w:val="24"/>
        </w:rPr>
        <w:t> Что характеризует внутриполитический курс Александра I после 1815 г.?</w:t>
      </w: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sz w:val="24"/>
          <w:szCs w:val="24"/>
        </w:rPr>
        <w:t>1) безотлагательное проведение назревших реформ во всех сферах общественной жизни</w:t>
      </w:r>
      <w:r w:rsidRPr="007031D7">
        <w:rPr>
          <w:rFonts w:ascii="Times New Roman" w:hAnsi="Times New Roman" w:cs="Times New Roman"/>
          <w:sz w:val="24"/>
          <w:szCs w:val="24"/>
        </w:rPr>
        <w:br/>
        <w:t>2) подготовка конституционных проектов и проектов отме</w:t>
      </w:r>
      <w:r w:rsidRPr="007031D7">
        <w:rPr>
          <w:rFonts w:ascii="Times New Roman" w:hAnsi="Times New Roman" w:cs="Times New Roman"/>
          <w:sz w:val="24"/>
          <w:szCs w:val="24"/>
        </w:rPr>
        <w:softHyphen/>
        <w:t>ны крепостного права в строгой секретности</w:t>
      </w:r>
      <w:r w:rsidRPr="007031D7">
        <w:rPr>
          <w:rFonts w:ascii="Times New Roman" w:hAnsi="Times New Roman" w:cs="Times New Roman"/>
          <w:sz w:val="24"/>
          <w:szCs w:val="24"/>
        </w:rPr>
        <w:br/>
        <w:t>3) полный отказ от идеи реформирования России сразу по</w:t>
      </w:r>
      <w:r w:rsidRPr="007031D7">
        <w:rPr>
          <w:rFonts w:ascii="Times New Roman" w:hAnsi="Times New Roman" w:cs="Times New Roman"/>
          <w:sz w:val="24"/>
          <w:szCs w:val="24"/>
        </w:rPr>
        <w:softHyphen/>
        <w:t>сле победы над Наполеоном</w:t>
      </w:r>
      <w:r w:rsidRPr="007031D7">
        <w:rPr>
          <w:rFonts w:ascii="Times New Roman" w:hAnsi="Times New Roman" w:cs="Times New Roman"/>
          <w:sz w:val="24"/>
          <w:szCs w:val="24"/>
        </w:rPr>
        <w:br/>
      </w:r>
      <w:r w:rsidRPr="007031D7">
        <w:rPr>
          <w:rFonts w:ascii="Times New Roman" w:hAnsi="Times New Roman" w:cs="Times New Roman"/>
          <w:sz w:val="24"/>
          <w:szCs w:val="24"/>
        </w:rPr>
        <w:lastRenderedPageBreak/>
        <w:t>4) созыв Уложенной комиссии для широкого общественного обсуждения проектов реформ</w:t>
      </w:r>
    </w:p>
    <w:p w:rsidR="007031D7" w:rsidRDefault="007031D7" w:rsidP="007031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1D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031D7">
        <w:rPr>
          <w:rFonts w:ascii="Times New Roman" w:hAnsi="Times New Roman" w:cs="Times New Roman"/>
          <w:b/>
          <w:sz w:val="24"/>
          <w:szCs w:val="24"/>
        </w:rPr>
        <w:t> Какое событие относится к 1815 г.?</w:t>
      </w: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sz w:val="24"/>
          <w:szCs w:val="24"/>
        </w:rPr>
        <w:t>1) отставка и ссылка М.М. Сперанского</w:t>
      </w:r>
      <w:r w:rsidRPr="007031D7">
        <w:rPr>
          <w:rFonts w:ascii="Times New Roman" w:hAnsi="Times New Roman" w:cs="Times New Roman"/>
          <w:sz w:val="24"/>
          <w:szCs w:val="24"/>
        </w:rPr>
        <w:br/>
        <w:t>2) смерть Александра I</w:t>
      </w:r>
      <w:r w:rsidRPr="007031D7">
        <w:rPr>
          <w:rFonts w:ascii="Times New Roman" w:hAnsi="Times New Roman" w:cs="Times New Roman"/>
          <w:sz w:val="24"/>
          <w:szCs w:val="24"/>
        </w:rPr>
        <w:br/>
        <w:t>3) дарование конституции Польше</w:t>
      </w:r>
      <w:r w:rsidRPr="007031D7">
        <w:rPr>
          <w:rFonts w:ascii="Times New Roman" w:hAnsi="Times New Roman" w:cs="Times New Roman"/>
          <w:sz w:val="24"/>
          <w:szCs w:val="24"/>
        </w:rPr>
        <w:br/>
        <w:t>4) создание Государственного совета</w:t>
      </w:r>
    </w:p>
    <w:p w:rsidR="007031D7" w:rsidRDefault="007031D7" w:rsidP="007031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031D7">
        <w:rPr>
          <w:rFonts w:ascii="Times New Roman" w:hAnsi="Times New Roman" w:cs="Times New Roman"/>
          <w:sz w:val="24"/>
          <w:szCs w:val="24"/>
        </w:rPr>
        <w:t> </w:t>
      </w:r>
      <w:r w:rsidRPr="007031D7">
        <w:rPr>
          <w:rFonts w:ascii="Times New Roman" w:hAnsi="Times New Roman" w:cs="Times New Roman"/>
          <w:b/>
          <w:sz w:val="24"/>
          <w:szCs w:val="24"/>
        </w:rPr>
        <w:t>Как назывался разработанный Н.Н. Новосильцевым в 1820 г. конституционный проект?</w:t>
      </w: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sz w:val="24"/>
          <w:szCs w:val="24"/>
        </w:rPr>
        <w:t>1) «Уставная грамота Российской империи»</w:t>
      </w:r>
      <w:r w:rsidRPr="007031D7">
        <w:rPr>
          <w:rFonts w:ascii="Times New Roman" w:hAnsi="Times New Roman" w:cs="Times New Roman"/>
          <w:sz w:val="24"/>
          <w:szCs w:val="24"/>
        </w:rPr>
        <w:br/>
        <w:t>2) «Введение к уложению государственных законов»</w:t>
      </w:r>
      <w:r w:rsidRPr="007031D7">
        <w:rPr>
          <w:rFonts w:ascii="Times New Roman" w:hAnsi="Times New Roman" w:cs="Times New Roman"/>
          <w:sz w:val="24"/>
          <w:szCs w:val="24"/>
        </w:rPr>
        <w:br/>
        <w:t>3) Жалованная грамота дворянству</w:t>
      </w:r>
      <w:r w:rsidRPr="007031D7">
        <w:rPr>
          <w:rFonts w:ascii="Times New Roman" w:hAnsi="Times New Roman" w:cs="Times New Roman"/>
          <w:sz w:val="24"/>
          <w:szCs w:val="24"/>
        </w:rPr>
        <w:br/>
        <w:t>4) «Генеральный регламент»</w:t>
      </w:r>
    </w:p>
    <w:p w:rsidR="007031D7" w:rsidRDefault="007031D7" w:rsidP="007031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031D7">
        <w:rPr>
          <w:rFonts w:ascii="Times New Roman" w:hAnsi="Times New Roman" w:cs="Times New Roman"/>
          <w:b/>
          <w:sz w:val="24"/>
          <w:szCs w:val="24"/>
        </w:rPr>
        <w:t> Что характеризовало отмену крепостного права в Прибал</w:t>
      </w:r>
      <w:r w:rsidRPr="007031D7">
        <w:rPr>
          <w:rFonts w:ascii="Times New Roman" w:hAnsi="Times New Roman" w:cs="Times New Roman"/>
          <w:b/>
          <w:sz w:val="24"/>
          <w:szCs w:val="24"/>
        </w:rPr>
        <w:softHyphen/>
        <w:t>тике?</w:t>
      </w: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sz w:val="24"/>
          <w:szCs w:val="24"/>
        </w:rPr>
        <w:t>1) передача всей помещичьей земли крестьянам</w:t>
      </w:r>
      <w:r w:rsidRPr="007031D7">
        <w:rPr>
          <w:rFonts w:ascii="Times New Roman" w:hAnsi="Times New Roman" w:cs="Times New Roman"/>
          <w:sz w:val="24"/>
          <w:szCs w:val="24"/>
        </w:rPr>
        <w:br/>
        <w:t>2) установление вечной обязанности освобожденных кре</w:t>
      </w:r>
      <w:r w:rsidRPr="007031D7">
        <w:rPr>
          <w:rFonts w:ascii="Times New Roman" w:hAnsi="Times New Roman" w:cs="Times New Roman"/>
          <w:sz w:val="24"/>
          <w:szCs w:val="24"/>
        </w:rPr>
        <w:softHyphen/>
        <w:t>стьян отбывать помещикам повинности за полученную землю</w:t>
      </w:r>
      <w:r w:rsidRPr="007031D7">
        <w:rPr>
          <w:rFonts w:ascii="Times New Roman" w:hAnsi="Times New Roman" w:cs="Times New Roman"/>
          <w:sz w:val="24"/>
          <w:szCs w:val="24"/>
        </w:rPr>
        <w:br/>
        <w:t>3) сохранение всей земли за помещиками</w:t>
      </w:r>
      <w:r w:rsidRPr="007031D7">
        <w:rPr>
          <w:rFonts w:ascii="Times New Roman" w:hAnsi="Times New Roman" w:cs="Times New Roman"/>
          <w:sz w:val="24"/>
          <w:szCs w:val="24"/>
        </w:rPr>
        <w:br/>
        <w:t>4) установление большого размера выкупа крестьянами своих наделов у помещиков</w:t>
      </w:r>
    </w:p>
    <w:p w:rsidR="007031D7" w:rsidRDefault="007031D7" w:rsidP="007031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031D7">
        <w:rPr>
          <w:rFonts w:ascii="Times New Roman" w:hAnsi="Times New Roman" w:cs="Times New Roman"/>
          <w:b/>
          <w:sz w:val="24"/>
          <w:szCs w:val="24"/>
        </w:rPr>
        <w:t> Какие из перечисленных достижений в развитии россий</w:t>
      </w:r>
      <w:r w:rsidRPr="007031D7">
        <w:rPr>
          <w:rFonts w:ascii="Times New Roman" w:hAnsi="Times New Roman" w:cs="Times New Roman"/>
          <w:b/>
          <w:sz w:val="24"/>
          <w:szCs w:val="24"/>
        </w:rPr>
        <w:softHyphen/>
        <w:t>ской промышленности и транспорта относятся к первой чет</w:t>
      </w:r>
      <w:r w:rsidRPr="007031D7">
        <w:rPr>
          <w:rFonts w:ascii="Times New Roman" w:hAnsi="Times New Roman" w:cs="Times New Roman"/>
          <w:b/>
          <w:sz w:val="24"/>
          <w:szCs w:val="24"/>
        </w:rPr>
        <w:softHyphen/>
        <w:t>верти XIX в.? Найдите в приведенном ниже списке два дос</w:t>
      </w:r>
      <w:r w:rsidRPr="007031D7">
        <w:rPr>
          <w:rFonts w:ascii="Times New Roman" w:hAnsi="Times New Roman" w:cs="Times New Roman"/>
          <w:b/>
          <w:sz w:val="24"/>
          <w:szCs w:val="24"/>
        </w:rPr>
        <w:softHyphen/>
        <w:t>тижения и запишите цифры, под которыми они указаны.</w:t>
      </w:r>
    </w:p>
    <w:p w:rsidR="00222FB4" w:rsidRPr="007031D7" w:rsidRDefault="00222FB4" w:rsidP="0070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sz w:val="24"/>
          <w:szCs w:val="24"/>
        </w:rPr>
        <w:t>1) создание Тихвинской водной системы</w:t>
      </w:r>
      <w:r w:rsidRPr="007031D7">
        <w:rPr>
          <w:rFonts w:ascii="Times New Roman" w:hAnsi="Times New Roman" w:cs="Times New Roman"/>
          <w:sz w:val="24"/>
          <w:szCs w:val="24"/>
        </w:rPr>
        <w:br/>
        <w:t>2) появление первых вотчинных мануфактур</w:t>
      </w:r>
      <w:r w:rsidRPr="007031D7">
        <w:rPr>
          <w:rFonts w:ascii="Times New Roman" w:hAnsi="Times New Roman" w:cs="Times New Roman"/>
          <w:sz w:val="24"/>
          <w:szCs w:val="24"/>
        </w:rPr>
        <w:br/>
        <w:t>3) начало использования паровых машин в промышленности</w:t>
      </w:r>
      <w:r w:rsidRPr="007031D7">
        <w:rPr>
          <w:rFonts w:ascii="Times New Roman" w:hAnsi="Times New Roman" w:cs="Times New Roman"/>
          <w:sz w:val="24"/>
          <w:szCs w:val="24"/>
        </w:rPr>
        <w:br/>
        <w:t xml:space="preserve">4) создание </w:t>
      </w:r>
      <w:proofErr w:type="spellStart"/>
      <w:r w:rsidRPr="007031D7">
        <w:rPr>
          <w:rFonts w:ascii="Times New Roman" w:hAnsi="Times New Roman" w:cs="Times New Roman"/>
          <w:sz w:val="24"/>
          <w:szCs w:val="24"/>
        </w:rPr>
        <w:t>Невьяновского</w:t>
      </w:r>
      <w:proofErr w:type="spellEnd"/>
      <w:r w:rsidRPr="007031D7">
        <w:rPr>
          <w:rFonts w:ascii="Times New Roman" w:hAnsi="Times New Roman" w:cs="Times New Roman"/>
          <w:sz w:val="24"/>
          <w:szCs w:val="24"/>
        </w:rPr>
        <w:t xml:space="preserve"> завода на Урале</w:t>
      </w:r>
      <w:r w:rsidRPr="007031D7">
        <w:rPr>
          <w:rFonts w:ascii="Times New Roman" w:hAnsi="Times New Roman" w:cs="Times New Roman"/>
          <w:sz w:val="24"/>
          <w:szCs w:val="24"/>
        </w:rPr>
        <w:br/>
        <w:t>5) строительство Ладожского канала</w:t>
      </w:r>
    </w:p>
    <w:p w:rsidR="007031D7" w:rsidRDefault="007031D7">
      <w:pPr>
        <w:sectPr w:rsidR="007031D7" w:rsidSect="007031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14336" w:rsidRDefault="00514336"/>
    <w:sectPr w:rsidR="00514336" w:rsidSect="000078F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4FF0"/>
    <w:multiLevelType w:val="multilevel"/>
    <w:tmpl w:val="BDCE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87283"/>
    <w:multiLevelType w:val="hybridMultilevel"/>
    <w:tmpl w:val="03F6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061DD"/>
    <w:multiLevelType w:val="hybridMultilevel"/>
    <w:tmpl w:val="691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5"/>
    <w:rsid w:val="000078FB"/>
    <w:rsid w:val="00222FB4"/>
    <w:rsid w:val="00514336"/>
    <w:rsid w:val="005E2065"/>
    <w:rsid w:val="007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2018-02-28T03:25:00Z</dcterms:created>
  <dcterms:modified xsi:type="dcterms:W3CDTF">2018-02-28T03:58:00Z</dcterms:modified>
</cp:coreProperties>
</file>