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243CF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«УСЛОВНЫЕ ОБОЗНАЧЕНИЯ НА ПЛАНЕ </w:t>
      </w:r>
      <w:r w:rsidR="00133B0A">
        <w:rPr>
          <w:rFonts w:ascii="Times New Roman" w:hAnsi="Times New Roman" w:cs="Times New Roman"/>
          <w:sz w:val="28"/>
        </w:rPr>
        <w:t>МЕСТНОСТИ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243CF4" w:rsidRDefault="00243CF4" w:rsidP="00243CF4">
      <w:pPr>
        <w:pStyle w:val="1"/>
        <w:spacing w:before="288" w:after="168" w:line="336" w:lineRule="atLeast"/>
        <w:rPr>
          <w:rFonts w:ascii="Georgia" w:hAnsi="Georgia"/>
          <w:b w:val="0"/>
          <w:bCs w:val="0"/>
          <w:color w:val="2E2E2E"/>
          <w:sz w:val="45"/>
          <w:szCs w:val="45"/>
        </w:rPr>
      </w:pPr>
      <w:r>
        <w:rPr>
          <w:rFonts w:ascii="Georgia" w:hAnsi="Georgia"/>
          <w:b w:val="0"/>
          <w:bCs w:val="0"/>
          <w:color w:val="2E2E2E"/>
          <w:sz w:val="45"/>
          <w:szCs w:val="45"/>
        </w:rPr>
        <w:lastRenderedPageBreak/>
        <w:t>Условные обозначения на плане местности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noProof/>
          <w:sz w:val="28"/>
          <w:szCs w:val="28"/>
        </w:rPr>
        <w:drawing>
          <wp:inline distT="0" distB="0" distL="0" distR="0">
            <wp:extent cx="5715000" cy="3867150"/>
            <wp:effectExtent l="19050" t="0" r="0" b="0"/>
            <wp:docPr id="21" name="Рисунок 1" descr="Условные обозначения на плане местност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ные обозначения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Рано или поздно, в пути вам понадобится получить ориентиры и разобраться в локальной географии. Географические макеты помогут определить направление движения и приблизительную геолокацию. Для этого требуется правильно прочитать условные обозначения на плане местности. Созданы они для облегчения понимания и детального переноса всех ориентиров на бумагу.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К примеру, во время спортивного ориентирования, выдаваемые карты содержат скудный запас пометок, но по ним все еще возможно определить местоположение. Пометки существуют на всех типах карт, и являются базовыми логическими элементами, предназначенными для отображения информации и её последующей интерпретации. Но что именно они изображают, и как правильно их читать.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Условные обозначения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 xml:space="preserve">Первая проблема, с которой сталкивался каждый, кто хоть раз рисовал географическую модель – каким образом отметить сложные логические элементы (к примеру, дерево)? Индивидуально рисовать каждую деталь достаточно долго, и можно применить спецсимвол или оговоренный заранее </w:t>
      </w:r>
      <w:r w:rsidRPr="00243CF4">
        <w:rPr>
          <w:sz w:val="28"/>
          <w:szCs w:val="28"/>
        </w:rPr>
        <w:lastRenderedPageBreak/>
        <w:t>образ. По такому принципу и работают условные обозначения на плане местности (рисунок 1).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Создается список заранее оговоренных изображений, которые используются для пометки определенных типов ландшафта и его деталей. Это облегчает работу с картой, и дает более полное представление о происходящем. Такой подход используется во всех картах, и все символы выглядят примерно одинаково.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Как преобразовать знакомый объект в символьное изображение?  Воспользуйтесь стандартной таблицей символов для разметки локации. В случае, если же вы не находите нужный, то создайте символ самостоятельно. Нарисуйте контуры, которые бы максимально отображали суть объекта, после чего подпишите его в легенде и разместите на подходящем месте. Размещение играет роль, и его следует делать по правилам.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Символ должен располагаться на масштабируемой дистанции от трех ближайших знакомых точек. К примеру, вы точно знаете расстояние от сосны, гнилого дубового пня и старой хижины к озеру, где водятся раки. Укажите координаты каждого из ориентиров, и затем проведите от них прямую к локации водоема. Затем, на полученном пересечении и расположите пиктограмму озера. Аналогичное действие можно проделать с горами, холмами и реками, подставив их на место любой из переменных. Условные обозначения на плане местности не требуют строжайшей достоверности. Хоть триангуляционный метод и обеспечивает высокую точность, но есть и другие способы. Один из них – нанесение маркеров по наитию.</w:t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4276725"/>
            <wp:effectExtent l="19050" t="0" r="0" b="0"/>
            <wp:docPr id="20" name="Рисунок 2" descr="План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местно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1. Так выглядят планы местности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Какие условные знаки бывают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Применяются несколько типов базовых пометок, которые стандартны для всех типов карт. Это облегчает создание чертежа в рамках уже общепринятых стандартов. Их чтение не составит труда, т.к. все они разрабатывались с расчётом на легкую узнаваемость. В некоторых типах карт условные обозначения плана местности на рисунках могут иметь другой цвет или контурную обводку (рисунок 2).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Рядом с пометками могут быть расположены следующие качества – высота, глубина (для расщелин и водоемов), ширина. В случае с водоемами указывается отдельно, пересыхают ли они, какая рыба в них водится. Для лесных массивов могут быть указаны опасные звери или же распространенный тип дичи.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 xml:space="preserve">Географические обозначения на плане местности населенных пунктов заносятся вместе с количеством жителей в них, и размер названия напрямую соотносится с населением. Однако стоит учитывать, что данные относительно сел и количества их жителей быстро устаревают. Обозначения на плане местности географической карты имеет особое требование к указателям. При составлении макета с большими масштабами, в центре </w:t>
      </w:r>
      <w:r w:rsidRPr="00243CF4">
        <w:rPr>
          <w:sz w:val="28"/>
          <w:szCs w:val="28"/>
        </w:rPr>
        <w:lastRenderedPageBreak/>
        <w:t>рисунка (символа или круга) применяется масштабная точка. Её назначение – указание точного расположения определенного объекта.</w:t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4629150"/>
            <wp:effectExtent l="19050" t="0" r="0" b="0"/>
            <wp:docPr id="19" name="Рисунок 3" descr="Условные знаки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овные знаки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2. Основные условные знаки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Понимание условных обозначений плана местности окружающий мир делают проще, и понятнее. Применяются как обобщающие маркеры для указания общности предметов (лес, чаща, насыпь) так и одиночные (будка, фабрика, заправка). Ниже представлены детали плана местности – знаки, обозначения объектов и их последующая трактовка.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Обозначение парка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Сюда входят все типы общественных парков, скверов, насаждений. Это комплексный знак, и обычно отмечает совокупность определенных деталей ландшафта (рисунок 3).</w:t>
      </w:r>
    </w:p>
    <w:p w:rsid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0150" cy="5715000"/>
            <wp:effectExtent l="19050" t="0" r="0" b="0"/>
            <wp:docPr id="18" name="Рисунок 4" descr="Парк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к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Рисунок 3. Обозначение парка на плане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парка на плане местности может осуществляется одним из следующих способов:</w:t>
      </w:r>
    </w:p>
    <w:p w:rsidR="00243CF4" w:rsidRPr="00243CF4" w:rsidRDefault="00243CF4" w:rsidP="00A3144A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Монолитная заливка определенного цвета (чаще всего светло-зеленого) с очерченными границами. В центральной части фигуры будет нанесено название парка. Применимо на любых масштабах.</w:t>
      </w:r>
    </w:p>
    <w:p w:rsidR="00243CF4" w:rsidRPr="00243CF4" w:rsidRDefault="00243CF4" w:rsidP="00A3144A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Миниатюра парка, которая отражает его внутреннюю структуру – дорожки, расположение насаждений, выходы. Используется на крупномасштабных, приблизительных, картах.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Обозначение дороги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lastRenderedPageBreak/>
        <w:t>Магистрали, шоссе, тропинки, мощеные дороги и все что с ними связано. Изображается в достоверном масштабе. Отмечает развилки, переправы (рисунок 4).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дороги на плане местности:</w:t>
      </w:r>
    </w:p>
    <w:p w:rsidR="00243CF4" w:rsidRPr="00243CF4" w:rsidRDefault="00243CF4" w:rsidP="00A3144A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Дороги малой значимости наносятся пунктирной прямой, или тускло-серой краской.</w:t>
      </w:r>
    </w:p>
    <w:p w:rsidR="00243CF4" w:rsidRPr="00243CF4" w:rsidRDefault="00243CF4" w:rsidP="00A3144A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Пути средней значимости наносятся сплошной.</w:t>
      </w:r>
    </w:p>
    <w:p w:rsidR="00243CF4" w:rsidRPr="00243CF4" w:rsidRDefault="00243CF4" w:rsidP="00A3144A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Дороги высокой важности (трассы, автомагистрали) наносятся жирной сплошной с двумя параллельными границами черного цвета.</w:t>
      </w:r>
    </w:p>
    <w:p w:rsidR="00243CF4" w:rsidRDefault="00243CF4" w:rsidP="00243CF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975" cy="5715000"/>
            <wp:effectExtent l="19050" t="0" r="9525" b="0"/>
            <wp:docPr id="17" name="Рисунок 5" descr="Дорога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рога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F4" w:rsidRPr="00243CF4" w:rsidRDefault="00243CF4" w:rsidP="00243CF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Рисунок 4. Условные знаки для обозначения дорог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 xml:space="preserve">Важность – величина относительная, и на малых масштабах толстой можно отметить маршрутные дороги, в то время как ответвления от них – малой </w:t>
      </w:r>
      <w:r w:rsidRPr="00243CF4">
        <w:rPr>
          <w:sz w:val="28"/>
          <w:szCs w:val="28"/>
        </w:rPr>
        <w:lastRenderedPageBreak/>
        <w:t>сплошной. Расположение дорог должно соответствовать их реальному положению, длине и форме в соответствующем масштабе.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Обозначение стадиона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Любительский, профессиональный спортивный объект, ипподром и каменный форум. Все это подпадает под определение стадиона (рисунок 5).</w:t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4572000"/>
            <wp:effectExtent l="19050" t="0" r="0" b="0"/>
            <wp:docPr id="16" name="Рисунок 6" descr="Стадион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адион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5. Стадионы обычно отмечают только на специфических планах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стадиона на плане местности:</w:t>
      </w:r>
    </w:p>
    <w:p w:rsidR="00243CF4" w:rsidRPr="00243CF4" w:rsidRDefault="00243CF4" w:rsidP="00A3144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Если это спортивная футбольная арена, то внешний круг рисуется как здание, а внутренняя часть насаждения – зеленым.</w:t>
      </w:r>
    </w:p>
    <w:p w:rsidR="00243CF4" w:rsidRPr="00243CF4" w:rsidRDefault="00243CF4" w:rsidP="00A3144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Любительское футбольное поле или поле для тренировок закрашивается сплошным зеленым, с опциональной обрисовкой контуров разметки на поле.</w:t>
      </w:r>
    </w:p>
    <w:p w:rsidR="00243CF4" w:rsidRPr="00243CF4" w:rsidRDefault="00243CF4" w:rsidP="00A3144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На карте среднего масштаба допускается изображение стадиона в качестве миниатюры с сохранением пропорций.</w:t>
      </w:r>
    </w:p>
    <w:p w:rsidR="00243CF4" w:rsidRPr="00243CF4" w:rsidRDefault="00243CF4" w:rsidP="00A3144A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К любому знаку добавляется название.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Обозначение колодца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lastRenderedPageBreak/>
        <w:t>Колодцы бывают по типу глубинные, природные, технические и засоренные. Содержание плана местности, знаков обозначения объектов и их трактовки включает источники питьевой воды. Каждый из них снабжается пометкой о функциональности, глубине залегания жидкости (рисунок 6).</w:t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876550"/>
            <wp:effectExtent l="19050" t="0" r="0" b="0"/>
            <wp:docPr id="15" name="Рисунок 7" descr="Колодец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дец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6. Условные знаки для обозначения колодцев и других водных объектов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колодца на плане местности:</w:t>
      </w:r>
    </w:p>
    <w:p w:rsidR="00243CF4" w:rsidRPr="00243CF4" w:rsidRDefault="00243CF4" w:rsidP="00A3144A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На крупномасштабных картах – круг с точкой посредине и буквой «К» рядом. Точка определяет точное расположение.</w:t>
      </w:r>
    </w:p>
    <w:p w:rsidR="00243CF4" w:rsidRPr="00243CF4" w:rsidRDefault="00243CF4" w:rsidP="00A3144A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На более мелких – миниатюра, похожая на реальный колодец.</w:t>
      </w:r>
    </w:p>
    <w:p w:rsidR="00243CF4" w:rsidRPr="00243CF4" w:rsidRDefault="00243CF4" w:rsidP="00A3144A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Если колодец снабжен ветряным двигателем, от круга восходит палочка, на конце которой распложён звездообразный символ.</w:t>
      </w:r>
    </w:p>
    <w:p w:rsidR="00243CF4" w:rsidRPr="00243CF4" w:rsidRDefault="00243CF4" w:rsidP="00A3144A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Обстроенные бетоном, и снабженные двигателем для подъёма отмечаются как круг внутри квадрата.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Обозначение болота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Топи, заводи, вязкие места тоже входят в эту категорию. В некоторых планах местности знаки, обозначающие объекты болотистой природы характерны неточными миниатюрами (рисунок 7).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Болота разделяются по уровню проходимости, что отражается в способе их нанесения.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болота на плане местности будет выглядеть одним из следующих образов:</w:t>
      </w:r>
    </w:p>
    <w:p w:rsidR="00243CF4" w:rsidRPr="00243CF4" w:rsidRDefault="00243CF4" w:rsidP="00A3144A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lastRenderedPageBreak/>
        <w:t>Проходимое болото в период теплой поры года. Основная растительность состоит из тростника и мха. Глубина – менее полуметра. Изображается как полотно параллельных отрезков синего цвета с широким пробелом.</w:t>
      </w:r>
    </w:p>
    <w:p w:rsidR="00243CF4" w:rsidRPr="00243CF4" w:rsidRDefault="00243CF4" w:rsidP="00A3144A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Труднопроходимое болото. Глубина в пределах от полметра, до метра. Внешний вид – полотно параллельных полос со средним отступом.</w:t>
      </w:r>
    </w:p>
    <w:p w:rsidR="00243CF4" w:rsidRDefault="00243CF4" w:rsidP="00A3144A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Непроходимые болота. Глубина от метра и до пяти. Изображаются как сплошные параллельные полосы, с проборами из островков растительности/почвы/корней.</w:t>
      </w:r>
    </w:p>
    <w:p w:rsidR="00243CF4" w:rsidRPr="00243CF4" w:rsidRDefault="00243CF4" w:rsidP="00243CF4">
      <w:pPr>
        <w:spacing w:before="48" w:after="48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3CF4" w:rsidRPr="00243CF4" w:rsidRDefault="00243CF4" w:rsidP="00243CF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876550"/>
            <wp:effectExtent l="19050" t="0" r="0" b="0"/>
            <wp:docPr id="14" name="Рисунок 8" descr="Болото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лото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7. Условные обозначения болот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Обозначение муравейника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Муравейник – хороший природный ориентир. Его обозначение на плане местности, условные знаки и отметки не характерны для крупных карт. Северная часть муравейника всегда будет утеплена, в то время как более солнечная южная – легкой и наполненной ходами. Примыкающий к любому природному ограждению муравейник, всегда будет указывать на юг.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муравейника на плане местности:</w:t>
      </w:r>
    </w:p>
    <w:p w:rsidR="00243CF4" w:rsidRPr="00243CF4" w:rsidRDefault="00243CF4" w:rsidP="00A3144A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На более масштабных картах отмечается крестиком или коричневым овалом с масштабной точкой. Как, например, при спорт-ориентировке. В легенде помечается номером и текстовым названием.</w:t>
      </w:r>
    </w:p>
    <w:p w:rsidR="00243CF4" w:rsidRPr="00243CF4" w:rsidRDefault="00243CF4" w:rsidP="00A3144A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На мелких чертежах допускается изображение коричневого круга или подписание определенной точки.</w:t>
      </w:r>
    </w:p>
    <w:p w:rsidR="00243CF4" w:rsidRPr="00243CF4" w:rsidRDefault="00243CF4" w:rsidP="00A3144A">
      <w:pPr>
        <w:numPr>
          <w:ilvl w:val="0"/>
          <w:numId w:val="6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В схематических чертежах локальных участков можно указать как миниатюру.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lastRenderedPageBreak/>
        <w:t>Условное обозначение дома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Склад, торговый центр, администрация, многоэтажка, частный дом и даже сарай – все здания изображаются как отделенный от остального фона цветом и контурами участок. Палитра – от легкого оранжевого, до серого, в зависимости от назначения здания. Новостройки, к примеру, закрашиваются светло-рыжим (рисунок 8).</w:t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257425"/>
            <wp:effectExtent l="19050" t="0" r="0" b="0"/>
            <wp:docPr id="13" name="Рисунок 9" descr="Дом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м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8. Знаки для обозначения домов и других построек на плане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Условное обозначение дома на плане местности:</w:t>
      </w:r>
    </w:p>
    <w:p w:rsidR="00243CF4" w:rsidRPr="00243CF4" w:rsidRDefault="00243CF4" w:rsidP="00A3144A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Символьное. Миниатюра похожая на здание или дом, с предметной точкой.</w:t>
      </w:r>
    </w:p>
    <w:p w:rsidR="00243CF4" w:rsidRPr="00243CF4" w:rsidRDefault="00243CF4" w:rsidP="00A3144A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В советских чертежах для жилого дома использовался светло-красный прямоугольник.</w:t>
      </w:r>
    </w:p>
    <w:p w:rsidR="00243CF4" w:rsidRPr="00243CF4" w:rsidRDefault="00243CF4" w:rsidP="00A3144A">
      <w:pPr>
        <w:numPr>
          <w:ilvl w:val="0"/>
          <w:numId w:val="7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Сейчас изображается как серый или желтый прямоугольник с названием примечательного объекта и его адресом.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Обозначение плотины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Подводные и надводные. Проезжие, непроезжие, а также материал по первым буквам: Каменные, БЕТонные, ЖелезоБетонные, Деревянные, ЗЕМляные. Помечается также длина и ширина в метрах. Отметка верхнего уровня воды в числители дроби, нижнего – в знаменателе.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плотины на плане местности:</w:t>
      </w:r>
    </w:p>
    <w:p w:rsidR="00243CF4" w:rsidRPr="00243CF4" w:rsidRDefault="00243CF4" w:rsidP="00A3144A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Две параллельные прямые. Где одна сплошная с зазубринами показывает расположение основной опорно-грунтовой части, а пунктирная – водной.</w:t>
      </w:r>
    </w:p>
    <w:p w:rsidR="00243CF4" w:rsidRPr="00243CF4" w:rsidRDefault="00243CF4" w:rsidP="00A3144A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С загнутыми концами, которые выходят на берег – проезжие.</w:t>
      </w:r>
    </w:p>
    <w:p w:rsidR="00243CF4" w:rsidRPr="00243CF4" w:rsidRDefault="00243CF4" w:rsidP="00A3144A">
      <w:pPr>
        <w:numPr>
          <w:ilvl w:val="0"/>
          <w:numId w:val="8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Без концов и на водной площади – подводные, с указаниями верхнего и нижнего уровня воды.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lastRenderedPageBreak/>
        <w:t>Обозначение железной дороги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Крупные магистрали, средние и мелкие. Также развилки, станции и направление движения. Опционально указание интервалов времени передвижения поезда (рисунок 9).</w:t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914650"/>
            <wp:effectExtent l="19050" t="0" r="0" b="0"/>
            <wp:docPr id="5" name="Рисунок 10" descr="Железная дорога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елезная дорога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9. Условные знаки для обозначения железных дорог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Обозначение железной дороги на плане местности:</w:t>
      </w:r>
    </w:p>
    <w:p w:rsidR="00243CF4" w:rsidRPr="00243CF4" w:rsidRDefault="00243CF4" w:rsidP="00A3144A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Толстая полоса с пересекающими её перпендикулярными линиями для локальных чертежей малых масштабов.</w:t>
      </w:r>
    </w:p>
    <w:p w:rsidR="00243CF4" w:rsidRPr="00243CF4" w:rsidRDefault="00243CF4" w:rsidP="00A3144A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Тонкая полоса с двумя краями с пересекающими её перпендикулярно отрезками для средних масштабов.</w:t>
      </w:r>
    </w:p>
    <w:p w:rsidR="00243CF4" w:rsidRPr="00243CF4" w:rsidRDefault="00243CF4" w:rsidP="00A3144A">
      <w:pPr>
        <w:numPr>
          <w:ilvl w:val="0"/>
          <w:numId w:val="9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Количество полосок указывает количество колей и направлений движения. К примеру, сплошная черная линия с двумя перпендикулярными ей полосами – это двухколейный путь.</w:t>
      </w:r>
    </w:p>
    <w:p w:rsidR="00243CF4" w:rsidRPr="00243CF4" w:rsidRDefault="00243CF4" w:rsidP="00243CF4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243CF4">
        <w:rPr>
          <w:b w:val="0"/>
          <w:bCs w:val="0"/>
          <w:sz w:val="28"/>
          <w:szCs w:val="28"/>
        </w:rPr>
        <w:t>Обозначения деревьев на плане местности</w:t>
      </w:r>
    </w:p>
    <w:p w:rsidR="00243CF4" w:rsidRPr="00243CF4" w:rsidRDefault="00243CF4" w:rsidP="00243CF4">
      <w:pPr>
        <w:pStyle w:val="a6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Лиственные и хвойные леса наносятся с указанием их средней высоты в пролеске. Вырубленные не показываются или область помечают точками. Подходы в лес изображают как линию с треугольниками, ведущую внутрь леса (рисунок 10).</w:t>
      </w:r>
    </w:p>
    <w:p w:rsidR="00243CF4" w:rsidRPr="00243CF4" w:rsidRDefault="00243CF4" w:rsidP="00243CF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2600325"/>
            <wp:effectExtent l="19050" t="0" r="0" b="0"/>
            <wp:docPr id="3" name="Рисунок 11" descr="Деревья на плане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ревья на плане местност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F4">
        <w:rPr>
          <w:rFonts w:ascii="Times New Roman" w:hAnsi="Times New Roman" w:cs="Times New Roman"/>
          <w:sz w:val="28"/>
          <w:szCs w:val="28"/>
        </w:rPr>
        <w:t>Рисунок 10. С помощью таких знаков можно отметить деревья на плане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b/>
          <w:bCs/>
          <w:sz w:val="28"/>
          <w:szCs w:val="28"/>
        </w:rPr>
        <w:t>Условные обозначения деревьев на плане местности:</w:t>
      </w:r>
    </w:p>
    <w:p w:rsidR="00243CF4" w:rsidRPr="00243CF4" w:rsidRDefault="00243CF4" w:rsidP="00A3144A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Сплошная цветовая заливка с небольшим количеством деревьев определенного типа – редкий, негустой лес.</w:t>
      </w:r>
    </w:p>
    <w:p w:rsidR="00243CF4" w:rsidRPr="00243CF4" w:rsidRDefault="00243CF4" w:rsidP="00A3144A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Сплошная заливка с частыми моделями – густой лес.</w:t>
      </w:r>
    </w:p>
    <w:p w:rsidR="00243CF4" w:rsidRPr="00243CF4" w:rsidRDefault="00243CF4" w:rsidP="00A3144A">
      <w:pPr>
        <w:numPr>
          <w:ilvl w:val="0"/>
          <w:numId w:val="10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CF4">
        <w:rPr>
          <w:rFonts w:ascii="Times New Roman" w:hAnsi="Times New Roman" w:cs="Times New Roman"/>
          <w:sz w:val="28"/>
          <w:szCs w:val="28"/>
        </w:rPr>
        <w:t>Гряда индивидуально расставленных моделей применяется только при малых соотношениях величин.</w:t>
      </w:r>
    </w:p>
    <w:p w:rsidR="00243CF4" w:rsidRPr="00243CF4" w:rsidRDefault="00243CF4" w:rsidP="00243CF4">
      <w:pPr>
        <w:pStyle w:val="a6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243CF4">
        <w:rPr>
          <w:sz w:val="28"/>
          <w:szCs w:val="28"/>
        </w:rPr>
        <w:t>При рисовании модели используется следующее правило. Хвойные деревья указываются как ровная линия с отступающими от нее под углом в 30 градусов полосками в направлении земли. Лиственные же делаются как несколько овалов с опциональным изображением мелких веток.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133B0A" w:rsidRPr="00243CF4" w:rsidRDefault="00243CF4" w:rsidP="00A3144A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43CF4">
          <w:rPr>
            <w:rStyle w:val="a5"/>
            <w:rFonts w:ascii="Times New Roman" w:hAnsi="Times New Roman" w:cs="Times New Roman"/>
            <w:sz w:val="28"/>
            <w:szCs w:val="28"/>
          </w:rPr>
          <w:t>https://nowifi.ru/vyzhivanie-v-dikoy-prirode/orientirovanie/124-uslovnye-oboznacheniya-na-plane-mestnosti.html</w:t>
        </w:r>
      </w:hyperlink>
    </w:p>
    <w:p w:rsidR="00243CF4" w:rsidRPr="00243CF4" w:rsidRDefault="00243CF4" w:rsidP="00A3144A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43CF4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https://yandex.ru/images/search?text=условные%20обозначения%20на%20карте%20местности&amp;stype=image&amp;lr=10782&amp;source=wiz</w:t>
        </w:r>
      </w:hyperlink>
    </w:p>
    <w:p w:rsidR="00243CF4" w:rsidRPr="00243CF4" w:rsidRDefault="00243CF4" w:rsidP="00A3144A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43CF4">
          <w:rPr>
            <w:rStyle w:val="a5"/>
            <w:rFonts w:ascii="Times New Roman" w:hAnsi="Times New Roman" w:cs="Times New Roman"/>
            <w:sz w:val="28"/>
            <w:szCs w:val="28"/>
          </w:rPr>
          <w:t>https://bezpalatki.ru/uslovnye-znaki-topograficheskikh-kart/</w:t>
        </w:r>
      </w:hyperlink>
    </w:p>
    <w:p w:rsidR="00243CF4" w:rsidRPr="00243CF4" w:rsidRDefault="00243CF4" w:rsidP="00243CF4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4A" w:rsidRDefault="00A3144A" w:rsidP="00C57B10">
      <w:pPr>
        <w:spacing w:after="0" w:line="240" w:lineRule="auto"/>
      </w:pPr>
      <w:r>
        <w:separator/>
      </w:r>
    </w:p>
  </w:endnote>
  <w:endnote w:type="continuationSeparator" w:id="1">
    <w:p w:rsidR="00A3144A" w:rsidRDefault="00A3144A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4A" w:rsidRDefault="00A3144A" w:rsidP="00C57B10">
      <w:pPr>
        <w:spacing w:after="0" w:line="240" w:lineRule="auto"/>
      </w:pPr>
      <w:r>
        <w:separator/>
      </w:r>
    </w:p>
  </w:footnote>
  <w:footnote w:type="continuationSeparator" w:id="1">
    <w:p w:rsidR="00A3144A" w:rsidRDefault="00A3144A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17"/>
    <w:multiLevelType w:val="multilevel"/>
    <w:tmpl w:val="A05C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E90"/>
    <w:multiLevelType w:val="multilevel"/>
    <w:tmpl w:val="C78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52E6"/>
    <w:multiLevelType w:val="multilevel"/>
    <w:tmpl w:val="1CA4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56408"/>
    <w:multiLevelType w:val="hybridMultilevel"/>
    <w:tmpl w:val="9BA4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695"/>
    <w:multiLevelType w:val="multilevel"/>
    <w:tmpl w:val="2348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24D6"/>
    <w:multiLevelType w:val="multilevel"/>
    <w:tmpl w:val="A2BA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2078E"/>
    <w:multiLevelType w:val="multilevel"/>
    <w:tmpl w:val="EFD0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F5E0F"/>
    <w:multiLevelType w:val="multilevel"/>
    <w:tmpl w:val="816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B525C"/>
    <w:multiLevelType w:val="multilevel"/>
    <w:tmpl w:val="DAB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52853"/>
    <w:multiLevelType w:val="multilevel"/>
    <w:tmpl w:val="52E2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F65D6"/>
    <w:multiLevelType w:val="multilevel"/>
    <w:tmpl w:val="362A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7574D"/>
    <w:rsid w:val="000965CE"/>
    <w:rsid w:val="001171D0"/>
    <w:rsid w:val="00123D4F"/>
    <w:rsid w:val="00133B0A"/>
    <w:rsid w:val="001D77ED"/>
    <w:rsid w:val="0023091C"/>
    <w:rsid w:val="00243CF4"/>
    <w:rsid w:val="00247675"/>
    <w:rsid w:val="002655C2"/>
    <w:rsid w:val="002A3101"/>
    <w:rsid w:val="002C6CB4"/>
    <w:rsid w:val="002D2E07"/>
    <w:rsid w:val="0042776D"/>
    <w:rsid w:val="0043017F"/>
    <w:rsid w:val="00490341"/>
    <w:rsid w:val="004B357C"/>
    <w:rsid w:val="004D0D4D"/>
    <w:rsid w:val="004F04CD"/>
    <w:rsid w:val="0063381C"/>
    <w:rsid w:val="00647419"/>
    <w:rsid w:val="00691BF9"/>
    <w:rsid w:val="006D087B"/>
    <w:rsid w:val="006D1EA2"/>
    <w:rsid w:val="00744CA7"/>
    <w:rsid w:val="00803151"/>
    <w:rsid w:val="00892A14"/>
    <w:rsid w:val="008E0E6D"/>
    <w:rsid w:val="008E2364"/>
    <w:rsid w:val="0091030F"/>
    <w:rsid w:val="00933124"/>
    <w:rsid w:val="00934A1C"/>
    <w:rsid w:val="00996E82"/>
    <w:rsid w:val="00A13489"/>
    <w:rsid w:val="00A21BB8"/>
    <w:rsid w:val="00A3144A"/>
    <w:rsid w:val="00A329F4"/>
    <w:rsid w:val="00A73153"/>
    <w:rsid w:val="00BC0041"/>
    <w:rsid w:val="00C06172"/>
    <w:rsid w:val="00C22071"/>
    <w:rsid w:val="00C57B10"/>
    <w:rsid w:val="00C71C37"/>
    <w:rsid w:val="00CB26D1"/>
    <w:rsid w:val="00CE5FD8"/>
    <w:rsid w:val="00E365B0"/>
    <w:rsid w:val="00E77D22"/>
    <w:rsid w:val="00EC2FA0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1">
    <w:name w:val="heading 1"/>
    <w:basedOn w:val="a"/>
    <w:next w:val="a"/>
    <w:link w:val="10"/>
    <w:uiPriority w:val="9"/>
    <w:qFormat/>
    <w:rsid w:val="00E77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  <w:style w:type="character" w:customStyle="1" w:styleId="10">
    <w:name w:val="Заголовок 1 Знак"/>
    <w:basedOn w:val="a0"/>
    <w:link w:val="1"/>
    <w:uiPriority w:val="9"/>
    <w:rsid w:val="00E7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546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381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771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250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69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21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3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5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0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389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383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18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ifi.ru/uploads/posts/2018-12/1545679081_prevyu-foto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yandex.ru/images/search?text=%D1%83%D1%81%D0%BB%D0%BE%D0%B2%D0%BD%D1%8B%D0%B5%20%D0%BE%D0%B1%D0%BE%D0%B7%D0%BD%D0%B0%D1%87%D0%B5%D0%BD%D0%B8%D1%8F%20%D0%BD%D0%B0%20%D0%BA%D0%B0%D1%80%D1%82%D0%B5%20%D0%BC%D0%B5%D1%81%D1%82%D0%BD%D0%BE%D1%81%D1%82%D0%B8&amp;stype=image&amp;lr=10782&amp;source=wi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nowifi.ru/vyzhivanie-v-dikoy-prirode/orientirovanie/124-uslovnye-oboznacheniya-na-plane-mestnost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bezpalatki.ru/uslovnye-znaki-topograficheskikh-k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23</cp:revision>
  <dcterms:created xsi:type="dcterms:W3CDTF">2020-02-16T06:37:00Z</dcterms:created>
  <dcterms:modified xsi:type="dcterms:W3CDTF">2021-04-22T06:12:00Z</dcterms:modified>
</cp:coreProperties>
</file>