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Урок литературного чтения 7 Г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Тема: "Анализ поэтического произведения Р.Сефа "Странное дело"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Цель: знакомство с произведениями классической литературы;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Задачи: способствовать формированию правильного, осознанного и выразительного чтения; расширять читательский кругозор.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Развивать логическое мышление, творческое воображение, зрительную и слуховую память, речь учащихся, развивать умение выражать свои чувства через чтение стихотворений.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Прививать интерес к чтению произведений различных жанров.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Способствовать воспитанию эстетических чувств, любви к природе.</w:t>
        <w:br w:type="textWrapping"/>
        <w:br w:type="textWrapping"/>
        <w:t xml:space="preserve">Оборудование: доска – рисунки с изображением сапожника и художника, пословицы, слова – черты характера героев стихотворения, слова «стихотворение», «Р. Сеф», «Странное дело», слова – цели урока; на партах – лист с заданиями для каждого ученика, учебник.</w:t>
        <w:br w:type="textWrapping"/>
        <w:br w:type="textWrapping"/>
        <w:t xml:space="preserve">Ход урока</w:t>
        <w:br w:type="textWrapping"/>
        <w:br w:type="textWrapping"/>
        <w:t xml:space="preserve">I. Актуализация знаний</w:t>
        <w:br w:type="textWrapping"/>
        <w:br w:type="textWrapping"/>
        <w:t xml:space="preserve">Учитель: Урок литературного чтения. Нас ждёт интересное путешествие в мир книг, знакомство с новым произведением. Каким? Кто его автор? Как оно называется? Попробуем предположить.</w:t>
        <w:br w:type="textWrapping"/>
        <w:br w:type="textWrapping"/>
        <w:t xml:space="preserve">Подвиньте к себе лист с заданиями. Выполните задание №1. Расшифруй слово, и ты узнаешь жанр произведения.</w:t>
        <w:br w:type="textWrapping"/>
        <w:br w:type="textWrapping"/>
        <w:t xml:space="preserve">т о С т о е и</w:t>
        <w:br w:type="textWrapping"/>
        <w:t xml:space="preserve">х р и в н е</w:t>
        <w:br w:type="textWrapping"/>
        <w:t xml:space="preserve">Задание 2. Узнай имя автора. Его нужно исключить из списка.</w:t>
        <w:br w:type="textWrapping"/>
        <w:br w:type="textWrapping"/>
        <w:t xml:space="preserve">Н. Носов</w:t>
        <w:br w:type="textWrapping"/>
        <w:t xml:space="preserve">Р. Сеф</w:t>
        <w:br w:type="textWrapping"/>
        <w:t xml:space="preserve">Л. Толстой</w:t>
        <w:br w:type="textWrapping"/>
        <w:t xml:space="preserve">Для 3-й группы. Прочти название произведения.</w:t>
        <w:br w:type="textWrapping"/>
        <w:br w:type="textWrapping"/>
        <w:t xml:space="preserve">еоннартс олед</w:t>
        <w:br w:type="textWrapping"/>
        <w:br w:type="textWrapping"/>
        <w:t xml:space="preserve">По мере ответов на доске появляются слова:</w:t>
        <w:br w:type="textWrapping"/>
        <w:br w:type="textWrapping"/>
        <w:t xml:space="preserve">стихотворение</w:t>
        <w:br w:type="textWrapping"/>
        <w:t xml:space="preserve">Р. Сеф</w:t>
        <w:br w:type="textWrapping"/>
        <w:t xml:space="preserve">«Странное дело»</w:t>
        <w:br w:type="textWrapping"/>
        <w:t xml:space="preserve">- Проверим, верны ли наши предположения. Откройте учебник на странице </w:t>
        <w:br w:type="textWrapping"/>
        <w:br w:type="textWrapping"/>
        <w:t xml:space="preserve">II. Работа с текстом до чтения</w:t>
        <w:br w:type="textWrapping"/>
        <w:br w:type="textWrapping"/>
        <w:t xml:space="preserve">а) Назовите жанр произведения. Автор? Знакомы ли вы с его творчеством?</w:t>
        <w:br w:type="textWrapping"/>
        <w:br w:type="textWrapping"/>
        <w:t xml:space="preserve">Поставьте учебную задачу. (Выбор одной из фраз - целей урока: Познакомиться с творчеством…) </w:t>
        <w:br w:type="textWrapping"/>
        <w:br w:type="textWrapping"/>
        <w:t xml:space="preserve">Учитель: Роман Семёнович Сеф – наш современник, он родился и живёт в городе Москве. Свое первое стихотворение поэт написал в 5 лет, и звучало оно так: «Береза ждет мороза! Береза ждет мороза!» Юный поэт был счастлив.</w:t>
        <w:br w:type="textWrapping"/>
        <w:br w:type="textWrapping"/>
        <w:t xml:space="preserve">С тех пор Р. Сеф написал более 25-ти книг, и все они для вас, ребята.</w:t>
        <w:br w:type="textWrapping"/>
        <w:br w:type="textWrapping"/>
        <w:t xml:space="preserve">б) Как называется стихотворение? Как можно сказать по-другому?</w:t>
        <w:br w:type="textWrapping"/>
        <w:br w:type="textWrapping"/>
        <w:t xml:space="preserve">Сформулируйте следующие цели. (Формулировка целей с опорой на фразы: Прочитать, Проанализировать…</w:t>
        <w:br w:type="textWrapping"/>
        <w:br w:type="textWrapping"/>
        <w:t xml:space="preserve">III. Чтение текста про себя</w:t>
        <w:br w:type="textWrapping"/>
        <w:br w:type="textWrapping"/>
        <w:t xml:space="preserve">Учитель: Проверим, подтвердятся ли наши предположения. Прочитайте стихотворение про себя.</w:t>
        <w:br w:type="textWrapping"/>
        <w:br w:type="textWrapping"/>
        <w:t xml:space="preserve">Итак, подтвердились наши предположения? А как вы теперь ответите на вопрос: «О чём это стихотворение?»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 Я вам за гадаю загадки.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У меня есть карандаш, Разноцветная гуашь, Акварель, палитра, кисть И бумаги плотный лист, А еще – мольберт-треножник, Потому что я… (художник)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Для ботинок – добрый друг,</w:t>
        <w:br w:type="textWrapping"/>
        <w:br w:type="textWrapping"/>
        <w:t xml:space="preserve">Чинит сломанный каблук.</w:t>
        <w:br w:type="textWrapping"/>
        <w:br w:type="textWrapping"/>
        <w:t xml:space="preserve">Ставит прочные подковки,</w:t>
        <w:br w:type="textWrapping"/>
        <w:br w:type="textWrapping"/>
        <w:t xml:space="preserve">Зашивает туфли ловко.</w:t>
        <w:br w:type="textWrapping"/>
        <w:br w:type="textWrapping"/>
        <w:t xml:space="preserve">Этот дядя не пирожник,</w:t>
        <w:br w:type="textWrapping"/>
        <w:br w:type="textWrapping"/>
        <w:t xml:space="preserve">Мастер обуви… САПОЖНИК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На доску вывешиваются иллюстрации с изображениями художника и сапожника.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- Сапожник и художник – совсем непохожие профессии, но автор именно их, таких разных людей, сделал героями своего произведения. Почему? Есть над чем подумать.</w:t>
        <w:br w:type="textWrapping"/>
        <w:br w:type="textWrapping"/>
        <w:t xml:space="preserve">Предлагаю провести исследование. Определим его тему. Как вы думаете, почему автор так назвал своё произведение? Что странного он подметил?</w:t>
        <w:br w:type="textWrapping"/>
        <w:br w:type="textWrapping"/>
        <w:t xml:space="preserve">Дети: Сапожника называли художником, а художника – сапожником.</w:t>
        <w:br w:type="textWrapping"/>
        <w:br w:type="textWrapping"/>
        <w:t xml:space="preserve">Учитель: А почему?</w:t>
        <w:br w:type="textWrapping"/>
        <w:br w:type="textWrapping"/>
        <w:t xml:space="preserve">Наши мнения разделились. Надо думать. Сформулируйте тему исследования.</w:t>
        <w:br w:type="textWrapping"/>
        <w:br w:type="textWrapping"/>
        <w:t xml:space="preserve">Дети: Почему сапожника называли художником, а художника – сапожником?</w:t>
        <w:br w:type="textWrapping"/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Физминутка.</w:t>
        <w:br w:type="textWrapping"/>
        <w:br w:type="textWrapping"/>
        <w:t xml:space="preserve">IV. Работа с текстом во время чтения</w:t>
        <w:br w:type="textWrapping"/>
        <w:br w:type="textWrapping"/>
        <w:t xml:space="preserve">Учитель: Давайте перечитаем стихотворение вслух, заглянем вглубь строки и поделимся возникшими мыслями.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Дети: Сапожник был мастером своего дела, у него «золотые руки». Он делал не только удобную, но и красивую обувь. Его называли художником.</w:t>
        <w:br w:type="textWrapping"/>
        <w:br w:type="textWrapping"/>
        <w:t xml:space="preserve">Художник не вкладывал в свою работу душу, у него не было таланта. Он писал некрасивые картины. За это его называли сапожником.</w:t>
        <w:br w:type="textWrapping"/>
        <w:br w:type="textWrapping"/>
        <w:t xml:space="preserve">Учитель: Мы сформулировали нашу версию ответа по теме исследования.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V. Работа над выразительностью чтения</w:t>
        <w:br w:type="textWrapping"/>
        <w:br w:type="textWrapping"/>
        <w:t xml:space="preserve">Учитель: Как вы думаете, это стихотворение – игра, фантазия, сказка, раздумье? Докажите.</w:t>
        <w:br w:type="textWrapping"/>
        <w:br w:type="textWrapping"/>
        <w:t xml:space="preserve">Как нужно читать стихотворение? Какие строки наиболее ярко выражают размышление?</w:t>
        <w:br w:type="textWrapping"/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Задание (одинаковое для всех). Назови черты характера сапожника, художника.</w:t>
        <w:br w:type="textWrapping"/>
        <w:br w:type="textWrapping"/>
        <w:t xml:space="preserve">Слова на выбор: трудолюбие, лень, небрежность, безответственность, мастерство, равнодушие, надёжность, аккуратность.</w:t>
        <w:br w:type="textWrapping"/>
        <w:br w:type="textWrapping"/>
        <w:t xml:space="preserve">- Назовите черты характера сапожника.</w:t>
        <w:br w:type="textWrapping"/>
        <w:br w:type="textWrapping"/>
        <w:t xml:space="preserve">По мере ответов детей слова-карточки появляются на доске и размещаются под изображением сапожника.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VI. Работа с текстом после чтения</w:t>
        <w:br w:type="textWrapping"/>
        <w:br w:type="textWrapping"/>
        <w:t xml:space="preserve">Учитель: Как вы думаете, можно ли словами «сапожник», «художник» назвать повара, музыканта, футболиста, ученика? Поделитесь своими мыслями.</w:t>
        <w:br w:type="textWrapping"/>
        <w:br w:type="textWrapping"/>
        <w:t xml:space="preserve">А рядом с вами есть такие люди?</w:t>
        <w:br w:type="textWrapping"/>
        <w:br w:type="textWrapping"/>
        <w:t xml:space="preserve">Дома подготовьте рассказ об одном из таких людей; кто затрудняется, может рассказать о сапожнике или художнике из стихотворения так, как будто это ваши знакомые.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Задание общее. Прочитай предложение – главную мысль стихотворения.</w:t>
        <w:br w:type="textWrapping"/>
        <w:br w:type="textWrapping"/>
        <w:t xml:space="preserve">Как хорошо быть сапожником!</w:t>
        <w:br w:type="textWrapping"/>
        <w:t xml:space="preserve">Человек славен трудом.</w:t>
        <w:br w:type="textWrapping"/>
        <w:t xml:space="preserve">Все работы хороши!</w:t>
        <w:br w:type="textWrapping"/>
        <w:br w:type="textWrapping"/>
        <w:t xml:space="preserve">- Какая формулировка главной мысли кажется вам наиболее точной?</w:t>
        <w:br w:type="textWrapping"/>
        <w:br w:type="textWrapping"/>
        <w:t xml:space="preserve">Итак, мы сделали окончательный вывод по теме нашего исследования, который звучит так:</w:t>
        <w:br w:type="textWrapping"/>
        <w:br w:type="textWrapping"/>
        <w:t xml:space="preserve">На доске:</w:t>
        <w:br w:type="textWrapping"/>
        <w:br w:type="textWrapping"/>
        <w:t xml:space="preserve">«ЧЕЛОВЕК СЛАВЕН ТРУДОМ!»</w:t>
        <w:br w:type="textWrapping"/>
        <w:br w:type="textWrapping"/>
        <w:t xml:space="preserve">- Наше исследование закончено.</w:t>
        <w:br w:type="textWrapping"/>
        <w:br w:type="textWrapping"/>
        <w:t xml:space="preserve">Выставление отметок.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VII. Рефлексия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Кто может назвать себя художником – читателем, поднимите руки – ветки и помашите ими. Это наша благодарность художнику – поэту Роману Семёновичу Сефу.</w:t>
        <w:br w:type="textWrapping"/>
        <w:br w:type="textWrapping"/>
        <w:t xml:space="preserve">Наш урок окончен.</w:t>
        <w:br w:type="textWrapping"/>
        <w:br w:type="textWrapping"/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B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