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Урок английского языка в 4 классе</w:t>
      </w:r>
    </w:p>
    <w:p>
      <w:pPr>
        <w:jc w:val="center"/>
        <w:rPr>
          <w:b/>
          <w:szCs w:val="24"/>
        </w:rPr>
      </w:pPr>
      <w:r>
        <w:rPr>
          <w:rFonts w:hint="default"/>
          <w:b/>
          <w:szCs w:val="24"/>
          <w:lang w:val="ru-RU"/>
        </w:rPr>
        <w:t xml:space="preserve">  </w:t>
      </w:r>
      <w:r>
        <w:rPr>
          <w:b/>
          <w:szCs w:val="24"/>
        </w:rPr>
        <w:t xml:space="preserve">Тема: </w:t>
      </w:r>
      <w:r>
        <w:rPr>
          <w:rFonts w:hint="default"/>
          <w:b/>
          <w:szCs w:val="24"/>
        </w:rPr>
        <w:t>Мой день (выходной день)</w:t>
      </w:r>
      <w:r>
        <w:rPr>
          <w:rFonts w:hint="default"/>
          <w:b/>
          <w:szCs w:val="24"/>
          <w:lang w:val="ru-RU"/>
        </w:rPr>
        <w:t xml:space="preserve"> (</w:t>
      </w:r>
      <w:r>
        <w:rPr>
          <w:b/>
        </w:rPr>
        <w:t>Чтение сказки «</w:t>
      </w:r>
      <w:r>
        <w:rPr>
          <w:b/>
          <w:lang w:val="en-US"/>
        </w:rPr>
        <w:t>Goldilocks</w:t>
      </w:r>
      <w:r>
        <w:rPr>
          <w:b/>
        </w:rPr>
        <w:t xml:space="preserve"> </w:t>
      </w:r>
      <w:r>
        <w:rPr>
          <w:b/>
          <w:lang w:val="en-US"/>
        </w:rPr>
        <w:t>and</w:t>
      </w:r>
      <w:r>
        <w:rPr>
          <w:b/>
        </w:rPr>
        <w:t xml:space="preserve"> </w:t>
      </w:r>
      <w:r>
        <w:rPr>
          <w:b/>
          <w:lang w:val="en-US"/>
        </w:rPr>
        <w:t>the</w:t>
      </w:r>
      <w:r>
        <w:rPr>
          <w:b/>
        </w:rPr>
        <w:t xml:space="preserve"> </w:t>
      </w:r>
      <w:r>
        <w:rPr>
          <w:b/>
          <w:lang w:val="en-US"/>
        </w:rPr>
        <w:t>Three</w:t>
      </w:r>
      <w:r>
        <w:rPr>
          <w:b/>
        </w:rPr>
        <w:t xml:space="preserve"> </w:t>
      </w:r>
      <w:r>
        <w:rPr>
          <w:b/>
          <w:lang w:val="en-US"/>
        </w:rPr>
        <w:t>Bears</w:t>
      </w:r>
      <w:r>
        <w:rPr>
          <w:b/>
        </w:rPr>
        <w:t>»</w:t>
      </w:r>
      <w:r>
        <w:rPr>
          <w:b/>
          <w:szCs w:val="24"/>
        </w:rPr>
        <w:t xml:space="preserve"> (часть 1) («Златовласка и три медведя»)</w:t>
      </w:r>
    </w:p>
    <w:p>
      <w:pPr>
        <w:ind w:firstLine="720" w:firstLineChars="300"/>
        <w:jc w:val="both"/>
        <w:rPr>
          <w:rFonts w:hint="default"/>
          <w:b w:val="0"/>
          <w:bCs/>
          <w:szCs w:val="24"/>
          <w:lang w:val="ru-RU"/>
        </w:rPr>
      </w:pPr>
      <w:r>
        <w:rPr>
          <w:b/>
          <w:szCs w:val="24"/>
          <w:lang w:val="ru-RU"/>
        </w:rPr>
        <w:t>Учитель</w:t>
      </w:r>
      <w:r>
        <w:rPr>
          <w:rFonts w:hint="default"/>
          <w:b/>
          <w:szCs w:val="24"/>
          <w:lang w:val="ru-RU"/>
        </w:rPr>
        <w:t xml:space="preserve">: </w:t>
      </w:r>
      <w:r>
        <w:rPr>
          <w:rFonts w:hint="default"/>
          <w:b w:val="0"/>
          <w:bCs/>
          <w:szCs w:val="24"/>
          <w:lang w:val="ru-RU"/>
        </w:rPr>
        <w:t>Иванова Л.М.</w:t>
      </w:r>
    </w:p>
    <w:p>
      <w:pPr>
        <w:ind w:firstLine="720" w:firstLineChars="300"/>
        <w:jc w:val="both"/>
        <w:rPr>
          <w:bCs/>
          <w:szCs w:val="24"/>
        </w:rPr>
      </w:pPr>
      <w:r>
        <w:rPr>
          <w:b/>
          <w:bCs/>
          <w:color w:val="000000"/>
          <w:szCs w:val="24"/>
        </w:rPr>
        <w:t>УМК «</w:t>
      </w:r>
      <w:r>
        <w:rPr>
          <w:bCs/>
          <w:color w:val="000000"/>
          <w:szCs w:val="24"/>
        </w:rPr>
        <w:t>Английский в фокусе». 4 класс: учебник для  общеобразовательных организаций [Н.И. Быкова, Дж. Дули, О.Е. Подоляко, В. Эванс]– М.: Просвещение, 201</w:t>
      </w:r>
      <w:r>
        <w:rPr>
          <w:rFonts w:hint="default"/>
          <w:bCs/>
          <w:color w:val="000000"/>
          <w:szCs w:val="24"/>
          <w:lang w:val="ru-RU"/>
        </w:rPr>
        <w:t>4</w:t>
      </w:r>
      <w:r>
        <w:rPr>
          <w:b/>
          <w:bCs/>
          <w:color w:val="000000"/>
          <w:szCs w:val="24"/>
        </w:rPr>
        <w:t>.</w:t>
      </w:r>
    </w:p>
    <w:p>
      <w:pPr>
        <w:ind w:firstLine="709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Тема и номер урока в модуле</w:t>
      </w:r>
      <w:r>
        <w:rPr>
          <w:color w:val="000000"/>
          <w:szCs w:val="24"/>
        </w:rPr>
        <w:t xml:space="preserve">: </w:t>
      </w:r>
      <w:r>
        <w:rPr>
          <w:color w:val="000000"/>
          <w:szCs w:val="24"/>
          <w:lang w:val="en-US"/>
        </w:rPr>
        <w:t>Module</w:t>
      </w:r>
      <w:r>
        <w:rPr>
          <w:color w:val="000000"/>
          <w:szCs w:val="24"/>
        </w:rPr>
        <w:t xml:space="preserve"> 1 “</w:t>
      </w:r>
      <w:r>
        <w:rPr>
          <w:color w:val="000000"/>
          <w:szCs w:val="24"/>
          <w:lang w:val="en-US"/>
        </w:rPr>
        <w:t>Family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and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Friends</w:t>
      </w:r>
      <w:r>
        <w:rPr>
          <w:color w:val="000000"/>
          <w:szCs w:val="24"/>
        </w:rPr>
        <w:t>” («Семья и друзья»), урок 5</w:t>
      </w:r>
    </w:p>
    <w:p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Планируемые предметные результаты: </w:t>
      </w:r>
      <w:r>
        <w:rPr>
          <w:szCs w:val="24"/>
        </w:rPr>
        <w:t>воспринимать на слух в аудиозаписи и понимать основное содержание сказок, построенных в основном на знакомом языковом материале,</w:t>
      </w:r>
    </w:p>
    <w:p>
      <w:pPr>
        <w:ind w:firstLine="709"/>
        <w:jc w:val="both"/>
        <w:rPr>
          <w:b/>
          <w:szCs w:val="24"/>
        </w:rPr>
      </w:pPr>
      <w:r>
        <w:rPr>
          <w:szCs w:val="24"/>
        </w:rPr>
        <w:t>читать вслух текст сказки, построенный на изученном языковом материале, соблюдая правила произношения и соответствующую интонацию,</w:t>
      </w:r>
    </w:p>
    <w:p>
      <w:pPr>
        <w:ind w:firstLine="709"/>
        <w:jc w:val="both"/>
        <w:rPr>
          <w:szCs w:val="24"/>
        </w:rPr>
      </w:pPr>
      <w:r>
        <w:rPr>
          <w:szCs w:val="24"/>
        </w:rPr>
        <w:t>учиться оперировать активной лексикой в соответствии с коммуникативной задачей</w:t>
      </w:r>
    </w:p>
    <w:p>
      <w:pPr>
        <w:ind w:firstLine="709"/>
        <w:jc w:val="both"/>
        <w:rPr>
          <w:szCs w:val="24"/>
        </w:rPr>
      </w:pPr>
      <w:r>
        <w:rPr>
          <w:b/>
          <w:szCs w:val="24"/>
        </w:rPr>
        <w:t>Коммуникативные</w:t>
      </w:r>
      <w:r>
        <w:rPr>
          <w:szCs w:val="24"/>
        </w:rPr>
        <w:t xml:space="preserve">: адекватно использовать речевые средства для решения коммуникативной задачи </w:t>
      </w:r>
    </w:p>
    <w:p>
      <w:pPr>
        <w:ind w:firstLine="709"/>
        <w:jc w:val="both"/>
        <w:rPr>
          <w:szCs w:val="24"/>
        </w:rPr>
      </w:pPr>
      <w:r>
        <w:rPr>
          <w:b/>
          <w:szCs w:val="24"/>
        </w:rPr>
        <w:t>Регулятивные:</w:t>
      </w:r>
      <w:r>
        <w:rPr>
          <w:szCs w:val="24"/>
        </w:rPr>
        <w:t xml:space="preserve"> принимать и сохранять учебную задачу </w:t>
      </w:r>
    </w:p>
    <w:p>
      <w:pPr>
        <w:ind w:firstLine="709"/>
        <w:jc w:val="both"/>
        <w:rPr>
          <w:szCs w:val="24"/>
        </w:rPr>
      </w:pPr>
      <w:r>
        <w:rPr>
          <w:b/>
          <w:szCs w:val="24"/>
        </w:rPr>
        <w:t>Познавательные:</w:t>
      </w:r>
      <w:r>
        <w:rPr>
          <w:szCs w:val="24"/>
        </w:rPr>
        <w:t xml:space="preserve"> учиться основам смыслового восприятия художественного текста с опорой на образец</w:t>
      </w:r>
    </w:p>
    <w:p>
      <w:pPr>
        <w:ind w:firstLine="709"/>
        <w:jc w:val="both"/>
        <w:rPr>
          <w:szCs w:val="24"/>
        </w:rPr>
      </w:pPr>
      <w:r>
        <w:rPr>
          <w:b/>
          <w:szCs w:val="24"/>
        </w:rPr>
        <w:t>Личностные</w:t>
      </w:r>
      <w:r>
        <w:rPr>
          <w:szCs w:val="24"/>
        </w:rPr>
        <w:t>: развивать эстетические чувства на основе знакомства со сказкой</w:t>
      </w:r>
    </w:p>
    <w:p>
      <w:pPr>
        <w:ind w:firstLine="709"/>
        <w:jc w:val="both"/>
        <w:rPr>
          <w:szCs w:val="24"/>
        </w:rPr>
      </w:pPr>
      <w:r>
        <w:rPr>
          <w:b/>
          <w:szCs w:val="24"/>
        </w:rPr>
        <w:t>Тип урока</w:t>
      </w:r>
      <w:r>
        <w:rPr>
          <w:szCs w:val="24"/>
        </w:rPr>
        <w:t>: закрепление</w:t>
      </w:r>
    </w:p>
    <w:p>
      <w:pPr>
        <w:ind w:firstLine="709"/>
        <w:jc w:val="both"/>
        <w:rPr>
          <w:szCs w:val="24"/>
        </w:rPr>
      </w:pPr>
      <w:r>
        <w:rPr>
          <w:szCs w:val="24"/>
        </w:rPr>
        <w:t xml:space="preserve">Формы работы на уроке: фронтальная, парная. </w:t>
      </w:r>
    </w:p>
    <w:p>
      <w:pPr>
        <w:ind w:firstLine="709"/>
        <w:jc w:val="both"/>
        <w:rPr>
          <w:szCs w:val="24"/>
        </w:rPr>
      </w:pPr>
      <w:r>
        <w:rPr>
          <w:b/>
          <w:szCs w:val="24"/>
        </w:rPr>
        <w:t xml:space="preserve">Оснащение: </w:t>
      </w:r>
      <w:r>
        <w:rPr>
          <w:szCs w:val="24"/>
        </w:rPr>
        <w:t>УМК: учебник, видеоприложение, презентация,</w:t>
      </w:r>
      <w:r>
        <w:rPr>
          <w:rFonts w:hint="default"/>
          <w:szCs w:val="24"/>
          <w:lang w:val="ru-RU"/>
        </w:rPr>
        <w:t xml:space="preserve"> компьютер, проектор</w:t>
      </w:r>
      <w:r>
        <w:rPr>
          <w:szCs w:val="24"/>
        </w:rPr>
        <w:t>.</w:t>
      </w:r>
    </w:p>
    <w:p>
      <w:pPr>
        <w:jc w:val="center"/>
        <w:rPr>
          <w:szCs w:val="24"/>
        </w:rPr>
      </w:pPr>
    </w:p>
    <w:p>
      <w:pPr>
        <w:jc w:val="center"/>
        <w:rPr>
          <w:b/>
          <w:szCs w:val="24"/>
        </w:rPr>
      </w:pPr>
      <w:r>
        <w:rPr>
          <w:b/>
          <w:szCs w:val="24"/>
        </w:rPr>
        <w:t>Ход урока</w:t>
      </w:r>
    </w:p>
    <w:tbl>
      <w:tblPr>
        <w:tblStyle w:val="4"/>
        <w:tblW w:w="1499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4395"/>
        <w:gridCol w:w="3261"/>
        <w:gridCol w:w="49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pStyle w:val="9"/>
              <w:tabs>
                <w:tab w:val="left" w:pos="270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4395" w:type="dxa"/>
          </w:tcPr>
          <w:p>
            <w:pPr>
              <w:pStyle w:val="9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61" w:type="dxa"/>
          </w:tcPr>
          <w:p>
            <w:pPr>
              <w:pStyle w:val="9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960" w:type="dxa"/>
          </w:tcPr>
          <w:p>
            <w:pPr>
              <w:pStyle w:val="9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Формируемые УУД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270"/>
              </w:tabs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Организационный момент. </w:t>
            </w:r>
          </w:p>
          <w:p>
            <w:pPr>
              <w:pStyle w:val="9"/>
              <w:tabs>
                <w:tab w:val="left" w:pos="270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настроить на общение на английском языке.(1 минута)</w:t>
            </w:r>
          </w:p>
        </w:tc>
        <w:tc>
          <w:tcPr>
            <w:tcW w:w="4395" w:type="dxa"/>
          </w:tcPr>
          <w:p>
            <w:pPr>
              <w:pStyle w:val="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Проверяет готовность к уроку. Приветствует. </w:t>
            </w:r>
            <w:r>
              <w:rPr>
                <w:sz w:val="24"/>
                <w:szCs w:val="24"/>
                <w:lang w:val="en-US"/>
              </w:rPr>
              <w:t>Good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morning, boys and girls! (</w:t>
            </w:r>
            <w:r>
              <w:rPr>
                <w:sz w:val="24"/>
                <w:szCs w:val="24"/>
              </w:rPr>
              <w:t>Доброе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утро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мальчики и девочки)</w:t>
            </w:r>
          </w:p>
          <w:p>
            <w:pPr>
              <w:pStyle w:val="9"/>
              <w:ind w:firstLine="0"/>
              <w:rPr>
                <w:sz w:val="24"/>
                <w:szCs w:val="24"/>
              </w:rPr>
            </w:pPr>
          </w:p>
          <w:p>
            <w:pPr>
              <w:pStyle w:val="9"/>
              <w:ind w:firstLine="0"/>
              <w:rPr>
                <w:sz w:val="24"/>
                <w:szCs w:val="24"/>
              </w:rPr>
            </w:pPr>
          </w:p>
          <w:p>
            <w:pPr>
              <w:pStyle w:val="9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Nice to meet you! Take your seats, please. How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are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you</w:t>
            </w:r>
            <w:r>
              <w:rPr>
                <w:sz w:val="24"/>
                <w:szCs w:val="24"/>
              </w:rPr>
              <w:t>? (Приятно вас видеть! Присаживайтесь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Как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дела</w:t>
            </w:r>
            <w:r>
              <w:rPr>
                <w:sz w:val="24"/>
                <w:szCs w:val="24"/>
                <w:lang w:val="en-US"/>
              </w:rPr>
              <w:t>?)</w:t>
            </w:r>
          </w:p>
          <w:p>
            <w:pPr>
              <w:pStyle w:val="9"/>
              <w:ind w:firstLine="0"/>
              <w:rPr>
                <w:sz w:val="24"/>
                <w:szCs w:val="24"/>
                <w:lang w:val="en-US"/>
              </w:rPr>
            </w:pPr>
          </w:p>
          <w:p>
            <w:pPr>
              <w:pStyle w:val="9"/>
              <w:ind w:firstLine="0"/>
              <w:rPr>
                <w:sz w:val="24"/>
                <w:szCs w:val="24"/>
                <w:lang w:val="en-US"/>
              </w:rPr>
            </w:pPr>
          </w:p>
          <w:p>
            <w:pPr>
              <w:pStyle w:val="9"/>
              <w:ind w:firstLine="0"/>
              <w:rPr>
                <w:sz w:val="24"/>
                <w:szCs w:val="24"/>
                <w:lang w:val="en-US"/>
              </w:rPr>
            </w:pPr>
          </w:p>
          <w:p>
            <w:pPr>
              <w:pStyle w:val="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That’s good. / I’m sorry to hear that. </w:t>
            </w:r>
            <w:r>
              <w:rPr>
                <w:sz w:val="24"/>
                <w:szCs w:val="24"/>
              </w:rPr>
              <w:t>(Очень хорошо/Ужасно об этом слышать)</w:t>
            </w:r>
          </w:p>
        </w:tc>
        <w:tc>
          <w:tcPr>
            <w:tcW w:w="3261" w:type="dxa"/>
          </w:tcPr>
          <w:p>
            <w:pPr>
              <w:pStyle w:val="9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Отвечают на приветствие учителя. </w:t>
            </w:r>
            <w:r>
              <w:rPr>
                <w:sz w:val="24"/>
                <w:szCs w:val="24"/>
                <w:lang w:val="en-US"/>
              </w:rPr>
              <w:t>Good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morning</w:t>
            </w:r>
            <w:r>
              <w:rPr>
                <w:sz w:val="24"/>
                <w:szCs w:val="24"/>
              </w:rPr>
              <w:t xml:space="preserve">! </w:t>
            </w: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Доброе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утро</w:t>
            </w:r>
            <w:r>
              <w:rPr>
                <w:sz w:val="24"/>
                <w:szCs w:val="24"/>
                <w:lang w:val="en-US"/>
              </w:rPr>
              <w:t>!)</w:t>
            </w:r>
          </w:p>
          <w:p>
            <w:pPr>
              <w:pStyle w:val="9"/>
              <w:ind w:firstLine="0"/>
              <w:rPr>
                <w:sz w:val="24"/>
                <w:szCs w:val="24"/>
              </w:rPr>
            </w:pPr>
          </w:p>
          <w:p>
            <w:pPr>
              <w:pStyle w:val="9"/>
              <w:ind w:firstLine="0"/>
              <w:rPr>
                <w:sz w:val="24"/>
                <w:szCs w:val="24"/>
              </w:rPr>
            </w:pPr>
          </w:p>
          <w:p>
            <w:pPr>
              <w:pStyle w:val="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I’m fine, thank you!/ Not bad, thank you! / I’m so-so, thank you!/ I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bad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thank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you</w:t>
            </w:r>
            <w:r>
              <w:rPr>
                <w:sz w:val="24"/>
                <w:szCs w:val="24"/>
              </w:rPr>
              <w:t>! (Хорошо, спасибо./Неплохо, спасибо/Так себе, спасибо/Плохо, спасибо)</w:t>
            </w:r>
          </w:p>
        </w:tc>
        <w:tc>
          <w:tcPr>
            <w:tcW w:w="4960" w:type="dxa"/>
          </w:tcPr>
          <w:p>
            <w:pPr>
              <w:tabs>
                <w:tab w:val="left" w:pos="831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Л: формирование положительной мотивации  к обучению </w:t>
            </w:r>
          </w:p>
          <w:p>
            <w:pPr>
              <w:tabs>
                <w:tab w:val="left" w:pos="831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П: </w:t>
            </w:r>
            <w:r>
              <w:rPr>
                <w:sz w:val="24"/>
                <w:szCs w:val="24"/>
              </w:rPr>
              <w:t>осознанное и произвольное построение речевого высказывания.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831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Р: целеполагание, осуществлять саморегуляцию и самоконтроль, формирование умения  оформлять свои мысли в устной форме.</w:t>
            </w:r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К: 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развитие учебного сотрудничества с учителем, </w:t>
            </w:r>
            <w:r>
              <w:rPr>
                <w:sz w:val="24"/>
                <w:szCs w:val="24"/>
              </w:rPr>
              <w:t xml:space="preserve">слушать и понимать речь учителя, уметь с достаточной полнотой и точностью выражать свои мысли, владеть диалогической формой речи в соответствии с грамматическими и синтаксическими нормами английского языка.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Речевая разминка. (4 мин.) 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Цель: подготовить речевой аппарат учащихся к дальнейшей работе на уроке</w:t>
            </w:r>
          </w:p>
        </w:tc>
        <w:tc>
          <w:tcPr>
            <w:tcW w:w="439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Let’s train our tongues first. Describe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the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person</w:t>
            </w:r>
            <w:r>
              <w:rPr>
                <w:sz w:val="24"/>
                <w:szCs w:val="24"/>
              </w:rPr>
              <w:t xml:space="preserve">. (Давайте потренируемся сначала. Опишите человека) (Показывает картинку)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That’s right. (</w:t>
            </w:r>
            <w:r>
              <w:rPr>
                <w:sz w:val="24"/>
                <w:szCs w:val="24"/>
              </w:rPr>
              <w:t>Правильно</w:t>
            </w:r>
            <w:r>
              <w:rPr>
                <w:sz w:val="24"/>
                <w:szCs w:val="24"/>
                <w:lang w:val="en-US"/>
              </w:rPr>
              <w:t>)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Talk to each other. Turn to your partner and describe each other. Say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like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this</w:t>
            </w:r>
            <w:r>
              <w:rPr>
                <w:sz w:val="24"/>
                <w:szCs w:val="24"/>
              </w:rPr>
              <w:t>: “</w:t>
            </w:r>
            <w:r>
              <w:rPr>
                <w:sz w:val="24"/>
                <w:szCs w:val="24"/>
                <w:lang w:val="en-US"/>
              </w:rPr>
              <w:t>You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are</w:t>
            </w:r>
            <w:r>
              <w:rPr>
                <w:sz w:val="24"/>
                <w:szCs w:val="24"/>
              </w:rPr>
              <w:t xml:space="preserve">…” (Поговорите друг с другом. Повернитесь к партнеру и опишите друг друга. Начинайте так: «Ты…»)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Listen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and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repeat</w:t>
            </w:r>
            <w:r>
              <w:rPr>
                <w:sz w:val="24"/>
                <w:szCs w:val="24"/>
              </w:rPr>
              <w:t>: “</w:t>
            </w:r>
            <w:r>
              <w:rPr>
                <w:sz w:val="24"/>
                <w:szCs w:val="24"/>
                <w:lang w:val="en-US"/>
              </w:rPr>
              <w:t>You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are</w:t>
            </w:r>
            <w:r>
              <w:rPr>
                <w:sz w:val="24"/>
                <w:szCs w:val="24"/>
              </w:rPr>
              <w:t>” (Послушай и повтори: «Ты…»)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Begin speaking. </w:t>
            </w:r>
            <w:r>
              <w:rPr>
                <w:sz w:val="24"/>
                <w:szCs w:val="24"/>
                <w:lang w:val="tt-RU"/>
              </w:rPr>
              <w:t xml:space="preserve">2 </w:t>
            </w:r>
            <w:r>
              <w:rPr>
                <w:sz w:val="24"/>
                <w:szCs w:val="24"/>
                <w:lang w:val="en-US"/>
              </w:rPr>
              <w:t xml:space="preserve">minutes are at your disposal. </w:t>
            </w:r>
            <w:r>
              <w:rPr>
                <w:sz w:val="24"/>
                <w:szCs w:val="24"/>
              </w:rPr>
              <w:t>(Начинайте говорить. У вас 2 минуты)</w:t>
            </w:r>
          </w:p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Have you finished? (</w:t>
            </w:r>
            <w:r>
              <w:rPr>
                <w:sz w:val="24"/>
                <w:szCs w:val="24"/>
              </w:rPr>
              <w:t>Закончили</w:t>
            </w:r>
            <w:r>
              <w:rPr>
                <w:sz w:val="24"/>
                <w:szCs w:val="24"/>
                <w:lang w:val="en-US"/>
              </w:rPr>
              <w:t>?)</w:t>
            </w:r>
          </w:p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Say “Thank you!” to each other. (</w:t>
            </w:r>
            <w:r>
              <w:rPr>
                <w:sz w:val="24"/>
                <w:szCs w:val="24"/>
              </w:rPr>
              <w:t>Скажите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спасибо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друг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другу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261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Описывают человека на картинке.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Слушают.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Повторяют хором.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Разговаривают в паре. </w:t>
            </w:r>
          </w:p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Yes. (</w:t>
            </w:r>
            <w:r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  <w:lang w:val="en-US"/>
              </w:rPr>
              <w:t>.)</w:t>
            </w:r>
          </w:p>
          <w:p>
            <w:pPr>
              <w:rPr>
                <w:sz w:val="24"/>
                <w:szCs w:val="24"/>
                <w:lang w:val="en-US"/>
              </w:rPr>
            </w:pPr>
          </w:p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Thank you! (</w:t>
            </w:r>
            <w:r>
              <w:rPr>
                <w:sz w:val="24"/>
                <w:szCs w:val="24"/>
              </w:rPr>
              <w:t>Спасибо</w:t>
            </w:r>
            <w:r>
              <w:rPr>
                <w:sz w:val="24"/>
                <w:szCs w:val="24"/>
                <w:lang w:val="en-US"/>
              </w:rPr>
              <w:t>!)</w:t>
            </w:r>
          </w:p>
        </w:tc>
        <w:tc>
          <w:tcPr>
            <w:tcW w:w="4960" w:type="dxa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Л: формирование положительной мотивации  к обучению</w:t>
            </w:r>
          </w:p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Р: </w:t>
            </w:r>
            <w:r>
              <w:rPr>
                <w:sz w:val="24"/>
                <w:szCs w:val="24"/>
              </w:rPr>
              <w:t>осуществлять саморегуляцию и самоконтроль.</w:t>
            </w:r>
          </w:p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П: </w:t>
            </w:r>
            <w:r>
              <w:rPr>
                <w:sz w:val="24"/>
                <w:szCs w:val="24"/>
              </w:rPr>
              <w:t>осознанное и произвольное построение речевого высказывания.</w:t>
            </w:r>
          </w:p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планирование учебного сотрудничества с учителем, умение с достаточной полнотой и точностью выражать свои мысли в соответствии с задачами и условиями коммуникации.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Постановка темы, целей урока. (2 мин) </w:t>
            </w:r>
            <w:r>
              <w:rPr>
                <w:b/>
                <w:i/>
                <w:sz w:val="24"/>
                <w:szCs w:val="24"/>
              </w:rPr>
              <w:t>Цель: определить цели и задачи урока, вовлечь обучающихся в учебную деятельность.</w:t>
            </w:r>
          </w:p>
        </w:tc>
        <w:tc>
          <w:tcPr>
            <w:tcW w:w="439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Watch the video. Guess the theme of the lesson. </w:t>
            </w:r>
            <w:r>
              <w:rPr>
                <w:sz w:val="24"/>
                <w:szCs w:val="24"/>
              </w:rPr>
              <w:t>(Посмотрите видео и скажите, о чем мы будем говорить)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What aims should we reach? </w:t>
            </w:r>
            <w:r>
              <w:rPr>
                <w:sz w:val="24"/>
                <w:szCs w:val="24"/>
              </w:rPr>
              <w:t>Какие цели мы поставим перед собой?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Какую сказку мы читали в прошлом году?</w:t>
            </w:r>
          </w:p>
        </w:tc>
        <w:tc>
          <w:tcPr>
            <w:tcW w:w="3261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Смотрят отрывок первой части сказки, высказывают мысли о теме урока.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Научиться читать сказку.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«Игрушечный солдатик»</w:t>
            </w:r>
          </w:p>
        </w:tc>
        <w:tc>
          <w:tcPr>
            <w:tcW w:w="4960" w:type="dxa"/>
          </w:tcPr>
          <w:p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Р: </w:t>
            </w:r>
            <w:r>
              <w:rPr>
                <w:szCs w:val="24"/>
              </w:rPr>
              <w:t>осуществлять саморегуляцию и самоконтроль.</w:t>
            </w:r>
          </w:p>
          <w:p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П: </w:t>
            </w:r>
            <w:r>
              <w:rPr>
                <w:szCs w:val="24"/>
              </w:rPr>
              <w:t>осознанное и произвольное построение речевого высказывания с использованием опоры.</w:t>
            </w:r>
          </w:p>
          <w:p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К: </w:t>
            </w:r>
            <w:r>
              <w:rPr>
                <w:szCs w:val="24"/>
              </w:rPr>
              <w:t>планирование учебного сотрудничества с учителем, умение с достаточной полнотой и точностью выражать свои мысли в соответствии с задачами и условиями коммуникации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7" w:hRule="atLeast"/>
        </w:trPr>
        <w:tc>
          <w:tcPr>
            <w:tcW w:w="2376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Формирование слухопроизносительных навыков.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(10 мин.)</w:t>
            </w:r>
          </w:p>
          <w:p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Цель: отрабатывать произношение  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Open your books at p. 18, please. </w:t>
            </w:r>
            <w:r>
              <w:rPr>
                <w:sz w:val="24"/>
                <w:szCs w:val="24"/>
              </w:rPr>
              <w:t>(Откройте, пожалуйста, учебники на с. 18)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Who do you see in the pictures? </w:t>
            </w:r>
            <w:r>
              <w:rPr>
                <w:sz w:val="24"/>
                <w:szCs w:val="24"/>
              </w:rPr>
              <w:t>(Кого вы видите на картинках?)</w:t>
            </w:r>
          </w:p>
          <w:p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lang w:val="en-US"/>
              </w:rPr>
              <w:t>Good</w:t>
            </w:r>
            <w:r>
              <w:rPr>
                <w:iCs/>
                <w:color w:val="000000"/>
              </w:rPr>
              <w:t>! (Правильно!)</w:t>
            </w:r>
          </w:p>
          <w:p>
            <w:pPr>
              <w:rPr>
                <w:sz w:val="24"/>
                <w:szCs w:val="24"/>
              </w:rPr>
            </w:pPr>
            <w:r>
              <w:rPr>
                <w:iCs/>
                <w:color w:val="000000"/>
                <w:lang w:val="en-US"/>
              </w:rPr>
              <w:t>At first let’s read and repeat the words on the board. Listen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  <w:lang w:val="en-US"/>
              </w:rPr>
              <w:t>and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  <w:lang w:val="en-US"/>
              </w:rPr>
              <w:t>repeat</w:t>
            </w:r>
            <w:r>
              <w:rPr>
                <w:iCs/>
                <w:color w:val="000000"/>
              </w:rPr>
              <w:t>. (Сначала прочитаем незнакомые слова. Слушаем</w:t>
            </w:r>
            <w:r>
              <w:rPr>
                <w:iCs/>
                <w:color w:val="000000"/>
                <w:lang w:val="en-US"/>
              </w:rPr>
              <w:t xml:space="preserve"> </w:t>
            </w:r>
            <w:r>
              <w:rPr>
                <w:iCs/>
                <w:color w:val="000000"/>
              </w:rPr>
              <w:t>и</w:t>
            </w:r>
            <w:r>
              <w:rPr>
                <w:iCs/>
                <w:color w:val="000000"/>
                <w:lang w:val="en-US"/>
              </w:rPr>
              <w:t xml:space="preserve"> </w:t>
            </w:r>
            <w:r>
              <w:rPr>
                <w:iCs/>
                <w:color w:val="000000"/>
              </w:rPr>
              <w:t>повторяем</w:t>
            </w:r>
            <w:r>
              <w:rPr>
                <w:iCs/>
                <w:color w:val="000000"/>
                <w:lang w:val="en-US"/>
              </w:rPr>
              <w:t>) Knock, luck, inside, have a look, horrid.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(Учитель по ходу переводит и показывает значение слов (при возможности))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Let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watch</w:t>
            </w:r>
            <w:r>
              <w:rPr>
                <w:sz w:val="24"/>
                <w:szCs w:val="24"/>
              </w:rPr>
              <w:t xml:space="preserve">. (Давайте посмотрим) Включается запись сказки. </w:t>
            </w:r>
          </w:p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Is everything clear for you? (</w:t>
            </w:r>
            <w:r>
              <w:rPr>
                <w:sz w:val="24"/>
                <w:szCs w:val="24"/>
              </w:rPr>
              <w:t>Все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понятно</w:t>
            </w:r>
            <w:r>
              <w:rPr>
                <w:sz w:val="24"/>
                <w:szCs w:val="24"/>
                <w:lang w:val="en-US"/>
              </w:rPr>
              <w:t>?)</w:t>
            </w:r>
          </w:p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Now listen and repeat. (</w:t>
            </w:r>
            <w:r>
              <w:rPr>
                <w:sz w:val="24"/>
                <w:szCs w:val="24"/>
              </w:rPr>
              <w:t>Теперь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слушайте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повторяйте</w:t>
            </w:r>
            <w:r>
              <w:rPr>
                <w:sz w:val="24"/>
                <w:szCs w:val="24"/>
                <w:lang w:val="en-US"/>
              </w:rPr>
              <w:t>)</w:t>
            </w:r>
          </w:p>
          <w:p>
            <w:pPr>
              <w:rPr>
                <w:sz w:val="24"/>
                <w:szCs w:val="24"/>
                <w:lang w:val="en-US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Let’s read the tale in roles. </w:t>
            </w:r>
            <w:r>
              <w:rPr>
                <w:sz w:val="24"/>
                <w:szCs w:val="24"/>
              </w:rPr>
              <w:t>(Давайте прочитаем сказку по ролям)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Открывают</w:t>
            </w:r>
            <w:r>
              <w:rPr>
                <w:sz w:val="24"/>
                <w:szCs w:val="24"/>
                <w:lang w:val="en-US"/>
              </w:rPr>
              <w:t>.</w:t>
            </w:r>
          </w:p>
          <w:p>
            <w:pPr>
              <w:rPr>
                <w:sz w:val="24"/>
                <w:szCs w:val="24"/>
                <w:lang w:val="en-US"/>
              </w:rPr>
            </w:pPr>
          </w:p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 girl, her mother. </w:t>
            </w:r>
          </w:p>
          <w:p>
            <w:pPr>
              <w:rPr>
                <w:sz w:val="24"/>
                <w:szCs w:val="24"/>
                <w:lang w:val="en-US"/>
              </w:rPr>
            </w:pPr>
          </w:p>
          <w:p>
            <w:pPr>
              <w:rPr>
                <w:sz w:val="24"/>
                <w:szCs w:val="24"/>
                <w:lang w:val="en-US"/>
              </w:rPr>
            </w:pPr>
          </w:p>
          <w:p>
            <w:pPr>
              <w:rPr>
                <w:sz w:val="24"/>
                <w:szCs w:val="24"/>
                <w:lang w:val="en-US"/>
              </w:rPr>
            </w:pPr>
          </w:p>
          <w:p>
            <w:pPr>
              <w:rPr>
                <w:sz w:val="24"/>
                <w:szCs w:val="24"/>
                <w:lang w:val="en-US"/>
              </w:rPr>
            </w:pPr>
          </w:p>
          <w:p>
            <w:pPr>
              <w:rPr>
                <w:sz w:val="24"/>
                <w:szCs w:val="24"/>
                <w:lang w:val="en-US"/>
              </w:rPr>
            </w:pPr>
          </w:p>
          <w:p>
            <w:pPr>
              <w:rPr>
                <w:sz w:val="24"/>
                <w:szCs w:val="24"/>
                <w:lang w:val="en-US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Слушают и повторяют.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Смотрят видеозапись.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Отвечают.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слушают, следят за текстом и повторяют хором и индивидуально.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читают сказку по ролям.</w:t>
            </w:r>
          </w:p>
        </w:tc>
        <w:tc>
          <w:tcPr>
            <w:tcW w:w="4960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П: учиться основам смыслового восприятия художественного текста с опорой на образец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К: адекватно использовать речевые средства для решения коммуникативной задачи 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Р: принимать и сохранять учебную задачу 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pStyle w:val="7"/>
              <w:rPr>
                <w:b/>
                <w:lang w:val="ru-RU"/>
              </w:rPr>
            </w:pPr>
            <w:r>
              <w:rPr>
                <w:b/>
                <w:lang w:val="ru-RU"/>
              </w:rPr>
              <w:t>5. Физкультминутка (2 мин.)</w:t>
            </w:r>
          </w:p>
          <w:p>
            <w:pPr>
              <w:pStyle w:val="7"/>
              <w:rPr>
                <w:lang w:val="ru-RU"/>
              </w:rPr>
            </w:pPr>
            <w:r>
              <w:rPr>
                <w:b/>
                <w:lang w:val="ru-RU"/>
              </w:rPr>
              <w:t>Цель: психоэмоциональная разгрузка учащихся</w:t>
            </w:r>
          </w:p>
        </w:tc>
        <w:tc>
          <w:tcPr>
            <w:tcW w:w="4395" w:type="dxa"/>
          </w:tcPr>
          <w:p>
            <w:pPr>
              <w:pStyle w:val="7"/>
              <w:rPr>
                <w:lang w:val="ru-RU"/>
              </w:rPr>
            </w:pPr>
            <w:r>
              <w:t xml:space="preserve">I see that you are tired. Let’s have a rest! Stand up, please.  </w:t>
            </w:r>
            <w:r>
              <w:rPr>
                <w:lang w:val="ru-RU"/>
              </w:rPr>
              <w:t>(Вижу, что вы устали. Давайте отдохнем. Встаньте, пожалуйста)</w:t>
            </w:r>
          </w:p>
          <w:p>
            <w:pPr>
              <w:pStyle w:val="7"/>
              <w:rPr>
                <w:lang w:val="tt-RU"/>
              </w:rPr>
            </w:pPr>
            <w:r>
              <w:t>Show</w:t>
            </w:r>
            <w:r>
              <w:rPr>
                <w:lang w:val="ru-RU"/>
              </w:rPr>
              <w:t xml:space="preserve"> </w:t>
            </w:r>
            <w:r>
              <w:t>me</w:t>
            </w:r>
            <w:r>
              <w:rPr>
                <w:lang w:val="ru-RU"/>
              </w:rPr>
              <w:t xml:space="preserve"> </w:t>
            </w:r>
            <w:r>
              <w:t>how</w:t>
            </w:r>
            <w:r>
              <w:rPr>
                <w:lang w:val="ru-RU"/>
              </w:rPr>
              <w:t xml:space="preserve"> </w:t>
            </w:r>
            <w:r>
              <w:t>you</w:t>
            </w:r>
            <w:r>
              <w:rPr>
                <w:lang w:val="ru-RU"/>
              </w:rPr>
              <w:t xml:space="preserve"> </w:t>
            </w:r>
            <w:r>
              <w:t>can</w:t>
            </w:r>
            <w:r>
              <w:rPr>
                <w:lang w:val="ru-RU"/>
              </w:rPr>
              <w:t xml:space="preserve"> </w:t>
            </w:r>
            <w:r>
              <w:t>sail</w:t>
            </w:r>
            <w:r>
              <w:rPr>
                <w:lang w:val="ru-RU"/>
              </w:rPr>
              <w:t xml:space="preserve">. (Покажите, как вы катаетесь на лодке). </w:t>
            </w:r>
          </w:p>
          <w:p>
            <w:pPr>
              <w:pStyle w:val="7"/>
            </w:pPr>
            <w:r>
              <w:t>What are you doing?  (</w:t>
            </w:r>
            <w:r>
              <w:rPr>
                <w:lang w:val="ru-RU"/>
              </w:rPr>
              <w:t>Что</w:t>
            </w:r>
            <w:r>
              <w:t xml:space="preserve"> </w:t>
            </w:r>
            <w:r>
              <w:rPr>
                <w:lang w:val="ru-RU"/>
              </w:rPr>
              <w:t>вы</w:t>
            </w:r>
            <w:r>
              <w:t xml:space="preserve"> </w:t>
            </w:r>
            <w:r>
              <w:rPr>
                <w:lang w:val="ru-RU"/>
              </w:rPr>
              <w:t>делаете</w:t>
            </w:r>
            <w:r>
              <w:t>?)</w:t>
            </w:r>
          </w:p>
          <w:p>
            <w:pPr>
              <w:pStyle w:val="7"/>
            </w:pPr>
          </w:p>
          <w:p>
            <w:pPr>
              <w:pStyle w:val="7"/>
              <w:rPr>
                <w:lang w:val="ru-RU"/>
              </w:rPr>
            </w:pPr>
            <w:r>
              <w:t xml:space="preserve">Show how you can skate (play the violin, surf, dive). </w:t>
            </w:r>
            <w:r>
              <w:rPr>
                <w:lang w:val="ru-RU"/>
              </w:rPr>
              <w:t>(Покажите, как вы можете кататься на коньках, играть на скрипке, кататься на серфинге, нырять)</w:t>
            </w:r>
          </w:p>
          <w:p>
            <w:pPr>
              <w:pStyle w:val="7"/>
            </w:pPr>
            <w:r>
              <w:t>What are you doing? (</w:t>
            </w:r>
            <w:r>
              <w:rPr>
                <w:lang w:val="ru-RU"/>
              </w:rPr>
              <w:t>Что</w:t>
            </w:r>
            <w:r>
              <w:t xml:space="preserve"> </w:t>
            </w:r>
            <w:r>
              <w:rPr>
                <w:lang w:val="ru-RU"/>
              </w:rPr>
              <w:t>в</w:t>
            </w:r>
            <w:r>
              <w:t xml:space="preserve"> </w:t>
            </w:r>
            <w:r>
              <w:rPr>
                <w:lang w:val="ru-RU"/>
              </w:rPr>
              <w:t>делаете</w:t>
            </w:r>
            <w:r>
              <w:t>?)</w:t>
            </w: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  <w:rPr>
                <w:lang w:val="ru-RU"/>
              </w:rPr>
            </w:pPr>
            <w:r>
              <w:t xml:space="preserve">Thank you! Now listen to music and relax. </w:t>
            </w:r>
            <w:r>
              <w:rPr>
                <w:lang w:val="ru-RU"/>
              </w:rPr>
              <w:t>(Спасибо. Теперь послушайте музыку и отдохните)</w:t>
            </w:r>
          </w:p>
        </w:tc>
        <w:tc>
          <w:tcPr>
            <w:tcW w:w="3261" w:type="dxa"/>
          </w:tcPr>
          <w:p>
            <w:pPr>
              <w:pStyle w:val="7"/>
              <w:rPr>
                <w:lang w:val="ru-RU"/>
              </w:rPr>
            </w:pPr>
          </w:p>
          <w:p>
            <w:pPr>
              <w:pStyle w:val="7"/>
              <w:rPr>
                <w:lang w:val="ru-RU"/>
              </w:rPr>
            </w:pPr>
            <w:r>
              <w:rPr>
                <w:lang w:val="ru-RU"/>
              </w:rPr>
              <w:t>Встают.</w:t>
            </w:r>
          </w:p>
          <w:p>
            <w:pPr>
              <w:pStyle w:val="7"/>
              <w:rPr>
                <w:lang w:val="ru-RU"/>
              </w:rPr>
            </w:pPr>
          </w:p>
          <w:p>
            <w:pPr>
              <w:pStyle w:val="7"/>
              <w:rPr>
                <w:lang w:val="ru-RU"/>
              </w:rPr>
            </w:pPr>
            <w:r>
              <w:rPr>
                <w:lang w:val="ru-RU"/>
              </w:rPr>
              <w:t xml:space="preserve">Показывают. </w:t>
            </w:r>
          </w:p>
          <w:p>
            <w:pPr>
              <w:pStyle w:val="7"/>
              <w:rPr>
                <w:lang w:val="ru-RU"/>
              </w:rPr>
            </w:pPr>
            <w:r>
              <w:t>We</w:t>
            </w:r>
            <w:r>
              <w:rPr>
                <w:lang w:val="ru-RU"/>
              </w:rPr>
              <w:t xml:space="preserve"> </w:t>
            </w:r>
            <w:r>
              <w:t>are</w:t>
            </w:r>
            <w:r>
              <w:rPr>
                <w:lang w:val="ru-RU"/>
              </w:rPr>
              <w:t xml:space="preserve"> </w:t>
            </w:r>
            <w:r>
              <w:t>sailing</w:t>
            </w:r>
            <w:r>
              <w:rPr>
                <w:lang w:val="ru-RU"/>
              </w:rPr>
              <w:t>. (Мы катаемся на лодке)</w:t>
            </w:r>
          </w:p>
          <w:p>
            <w:pPr>
              <w:pStyle w:val="7"/>
              <w:rPr>
                <w:lang w:val="ru-RU"/>
              </w:rPr>
            </w:pPr>
          </w:p>
          <w:p>
            <w:pPr>
              <w:pStyle w:val="7"/>
              <w:rPr>
                <w:lang w:val="ru-RU"/>
              </w:rPr>
            </w:pPr>
            <w:r>
              <w:rPr>
                <w:lang w:val="ru-RU"/>
              </w:rPr>
              <w:t>Показывают.</w:t>
            </w:r>
          </w:p>
          <w:p>
            <w:pPr>
              <w:pStyle w:val="7"/>
              <w:rPr>
                <w:lang w:val="ru-RU"/>
              </w:rPr>
            </w:pPr>
          </w:p>
          <w:p>
            <w:pPr>
              <w:pStyle w:val="7"/>
              <w:rPr>
                <w:lang w:val="ru-RU"/>
              </w:rPr>
            </w:pPr>
          </w:p>
          <w:p>
            <w:pPr>
              <w:pStyle w:val="7"/>
              <w:rPr>
                <w:lang w:val="ru-RU"/>
              </w:rPr>
            </w:pPr>
            <w:r>
              <w:rPr>
                <w:lang w:val="ru-RU"/>
              </w:rPr>
              <w:t>Отвечают (</w:t>
            </w:r>
            <w:r>
              <w:t>We</w:t>
            </w:r>
            <w:r>
              <w:rPr>
                <w:lang w:val="ru-RU"/>
              </w:rPr>
              <w:t xml:space="preserve"> </w:t>
            </w:r>
            <w:r>
              <w:t>are</w:t>
            </w:r>
            <w:r>
              <w:rPr>
                <w:lang w:val="ru-RU"/>
              </w:rPr>
              <w:t xml:space="preserve"> </w:t>
            </w:r>
            <w:r>
              <w:t>playing</w:t>
            </w:r>
            <w:r>
              <w:rPr>
                <w:lang w:val="ru-RU"/>
              </w:rPr>
              <w:t xml:space="preserve"> </w:t>
            </w:r>
            <w:r>
              <w:t>the</w:t>
            </w:r>
            <w:r>
              <w:rPr>
                <w:lang w:val="ru-RU"/>
              </w:rPr>
              <w:t xml:space="preserve"> </w:t>
            </w:r>
            <w:r>
              <w:t>violin</w:t>
            </w:r>
            <w:r>
              <w:rPr>
                <w:lang w:val="ru-RU"/>
              </w:rPr>
              <w:t xml:space="preserve">, </w:t>
            </w:r>
            <w:r>
              <w:t>surfing</w:t>
            </w:r>
            <w:r>
              <w:rPr>
                <w:lang w:val="ru-RU"/>
              </w:rPr>
              <w:t xml:space="preserve">, </w:t>
            </w:r>
            <w:r>
              <w:t>diving</w:t>
            </w:r>
            <w:r>
              <w:rPr>
                <w:lang w:val="ru-RU"/>
              </w:rPr>
              <w:t>) (Мы играем на скрипке, катаемся на серфинге, ныряем)</w:t>
            </w:r>
          </w:p>
          <w:p>
            <w:pPr>
              <w:pStyle w:val="7"/>
              <w:rPr>
                <w:lang w:val="ru-RU"/>
              </w:rPr>
            </w:pPr>
            <w:r>
              <w:rPr>
                <w:lang w:val="ru-RU"/>
              </w:rPr>
              <w:t xml:space="preserve">Слушают музыку. </w:t>
            </w:r>
          </w:p>
        </w:tc>
        <w:tc>
          <w:tcPr>
            <w:tcW w:w="496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 произносить простые английские фразы, способствовать развитию памяти, мышления, речевых умений.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К: осуществлять совместные действия, ориентироваться на позицию партнера в общении и взаимодействии.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pStyle w:val="7"/>
              <w:rPr>
                <w:b/>
                <w:lang w:val="ru-RU"/>
              </w:rPr>
            </w:pPr>
            <w:r>
              <w:rPr>
                <w:b/>
                <w:lang w:val="ru-RU"/>
              </w:rPr>
              <w:t>6. Контроль понимания (Послетекстовый этап) (5 мин.)</w:t>
            </w:r>
          </w:p>
          <w:p>
            <w:pPr>
              <w:pStyle w:val="7"/>
              <w:rPr>
                <w:b/>
                <w:lang w:val="ru-RU"/>
              </w:rPr>
            </w:pPr>
            <w:r>
              <w:rPr>
                <w:b/>
              </w:rPr>
              <w:t>Цель: проконтролировать понимание</w:t>
            </w:r>
            <w:r>
              <w:t xml:space="preserve"> </w:t>
            </w:r>
          </w:p>
        </w:tc>
        <w:tc>
          <w:tcPr>
            <w:tcW w:w="4395" w:type="dxa"/>
          </w:tcPr>
          <w:p>
            <w:pPr>
              <w:pStyle w:val="7"/>
              <w:rPr>
                <w:lang w:val="ru-RU"/>
              </w:rPr>
            </w:pPr>
            <w:r>
              <w:t>Let’s check your understanding. Open your books at p. 20, ex. 1. Read</w:t>
            </w:r>
            <w:r>
              <w:rPr>
                <w:lang w:val="ru-RU"/>
              </w:rPr>
              <w:t xml:space="preserve"> </w:t>
            </w:r>
            <w:r>
              <w:t>the</w:t>
            </w:r>
            <w:r>
              <w:rPr>
                <w:lang w:val="ru-RU"/>
              </w:rPr>
              <w:t xml:space="preserve"> </w:t>
            </w:r>
            <w:r>
              <w:t>task</w:t>
            </w:r>
            <w:r>
              <w:rPr>
                <w:lang w:val="ru-RU"/>
              </w:rPr>
              <w:t xml:space="preserve">, </w:t>
            </w:r>
            <w:r>
              <w:t>please</w:t>
            </w:r>
            <w:r>
              <w:rPr>
                <w:lang w:val="ru-RU"/>
              </w:rPr>
              <w:t>. (Давайте проверим, как вы поняли текст. Откройте учебники на с. 20, найдите упр. 1. Прочитайте задание)</w:t>
            </w:r>
          </w:p>
          <w:p>
            <w:pPr>
              <w:pStyle w:val="7"/>
              <w:rPr>
                <w:lang w:val="ru-RU"/>
              </w:rPr>
            </w:pPr>
            <w:r>
              <w:t>What</w:t>
            </w:r>
            <w:r>
              <w:rPr>
                <w:lang w:val="ru-RU"/>
              </w:rPr>
              <w:t xml:space="preserve"> </w:t>
            </w:r>
            <w:r>
              <w:t>should</w:t>
            </w:r>
            <w:r>
              <w:rPr>
                <w:lang w:val="ru-RU"/>
              </w:rPr>
              <w:t xml:space="preserve"> </w:t>
            </w:r>
            <w:r>
              <w:t>you</w:t>
            </w:r>
            <w:r>
              <w:rPr>
                <w:lang w:val="ru-RU"/>
              </w:rPr>
              <w:t xml:space="preserve"> </w:t>
            </w:r>
            <w:r>
              <w:t>do</w:t>
            </w:r>
            <w:r>
              <w:rPr>
                <w:lang w:val="ru-RU"/>
              </w:rPr>
              <w:t>? (Что надо сделать?)</w:t>
            </w:r>
          </w:p>
          <w:p>
            <w:pPr>
              <w:pStyle w:val="7"/>
              <w:rPr>
                <w:lang w:val="ru-RU"/>
              </w:rPr>
            </w:pPr>
          </w:p>
          <w:p>
            <w:pPr>
              <w:pStyle w:val="7"/>
              <w:rPr>
                <w:lang w:val="ru-RU"/>
              </w:rPr>
            </w:pPr>
            <w:r>
              <w:t>Do</w:t>
            </w:r>
            <w:r>
              <w:rPr>
                <w:lang w:val="ru-RU"/>
              </w:rPr>
              <w:t xml:space="preserve"> </w:t>
            </w:r>
            <w:r>
              <w:t>the</w:t>
            </w:r>
            <w:r>
              <w:rPr>
                <w:lang w:val="ru-RU"/>
              </w:rPr>
              <w:t xml:space="preserve"> </w:t>
            </w:r>
            <w:r>
              <w:t>task</w:t>
            </w:r>
            <w:r>
              <w:rPr>
                <w:lang w:val="ru-RU"/>
              </w:rPr>
              <w:t xml:space="preserve">. </w:t>
            </w:r>
            <w:r>
              <w:t>(</w:t>
            </w:r>
            <w:r>
              <w:rPr>
                <w:lang w:val="ru-RU"/>
              </w:rPr>
              <w:t>Выполните задание)</w:t>
            </w:r>
          </w:p>
          <w:p>
            <w:pPr>
              <w:pStyle w:val="7"/>
              <w:rPr>
                <w:lang w:val="ru-RU"/>
              </w:rPr>
            </w:pPr>
            <w:r>
              <w:t xml:space="preserve">Let’s check. Read the sentences. </w:t>
            </w:r>
            <w:r>
              <w:rPr>
                <w:lang w:val="ru-RU"/>
              </w:rPr>
              <w:t>(Давайте проверим. Прочитайте предложения)</w:t>
            </w:r>
          </w:p>
        </w:tc>
        <w:tc>
          <w:tcPr>
            <w:tcW w:w="3261" w:type="dxa"/>
          </w:tcPr>
          <w:p>
            <w:pPr>
              <w:pStyle w:val="7"/>
              <w:rPr>
                <w:lang w:val="ru-RU"/>
              </w:rPr>
            </w:pPr>
          </w:p>
          <w:p>
            <w:pPr>
              <w:pStyle w:val="7"/>
              <w:rPr>
                <w:lang w:val="ru-RU"/>
              </w:rPr>
            </w:pPr>
          </w:p>
          <w:p>
            <w:pPr>
              <w:pStyle w:val="7"/>
              <w:rPr>
                <w:lang w:val="ru-RU"/>
              </w:rPr>
            </w:pPr>
          </w:p>
          <w:p>
            <w:pPr>
              <w:pStyle w:val="7"/>
              <w:rPr>
                <w:lang w:val="ru-RU"/>
              </w:rPr>
            </w:pPr>
          </w:p>
          <w:p>
            <w:pPr>
              <w:pStyle w:val="7"/>
              <w:rPr>
                <w:lang w:val="ru-RU"/>
              </w:rPr>
            </w:pPr>
            <w:r>
              <w:rPr>
                <w:lang w:val="ru-RU"/>
              </w:rPr>
              <w:t xml:space="preserve">Читают задание. </w:t>
            </w:r>
          </w:p>
          <w:p>
            <w:pPr>
              <w:pStyle w:val="7"/>
              <w:rPr>
                <w:lang w:val="ru-RU"/>
              </w:rPr>
            </w:pPr>
            <w:r>
              <w:rPr>
                <w:lang w:val="ru-RU"/>
              </w:rPr>
              <w:t xml:space="preserve">Объясняют задание: прочитать и дополнить предложения. </w:t>
            </w:r>
          </w:p>
          <w:p>
            <w:pPr>
              <w:pStyle w:val="7"/>
              <w:rPr>
                <w:lang w:val="ru-RU"/>
              </w:rPr>
            </w:pPr>
            <w:r>
              <w:rPr>
                <w:lang w:val="ru-RU"/>
              </w:rPr>
              <w:t xml:space="preserve">Дополняют предложения. </w:t>
            </w:r>
          </w:p>
          <w:p>
            <w:pPr>
              <w:pStyle w:val="7"/>
              <w:rPr>
                <w:lang w:val="ru-RU"/>
              </w:rPr>
            </w:pPr>
          </w:p>
          <w:p>
            <w:pPr>
              <w:pStyle w:val="7"/>
              <w:rPr>
                <w:lang w:val="ru-RU"/>
              </w:rPr>
            </w:pPr>
            <w:r>
              <w:rPr>
                <w:lang w:val="ru-RU"/>
              </w:rPr>
              <w:t xml:space="preserve">Читают предложения.  </w:t>
            </w:r>
          </w:p>
        </w:tc>
        <w:tc>
          <w:tcPr>
            <w:tcW w:w="4960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К: адекватно использовать речевые средства для решения коммуникативной задачи 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Р: принимать и сохранять учебную задачу 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П: учиться основам смыслового восприятия художественного текста с опорой на образец</w:t>
            </w:r>
          </w:p>
          <w:p>
            <w:pPr>
              <w:rPr>
                <w:szCs w:val="24"/>
              </w:rPr>
            </w:pPr>
            <w:r>
              <w:rPr>
                <w:szCs w:val="24"/>
              </w:rPr>
              <w:t>Л: развивать эстетические чувства на основе знакомства со сказкой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pStyle w:val="7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  <w:r>
              <w:rPr>
                <w:b/>
              </w:rPr>
              <w:t>. Информация о дз.</w:t>
            </w:r>
          </w:p>
          <w:p>
            <w:pPr>
              <w:pStyle w:val="7"/>
              <w:rPr>
                <w:b/>
                <w:lang w:val="ru-RU"/>
              </w:rPr>
            </w:pPr>
          </w:p>
        </w:tc>
        <w:tc>
          <w:tcPr>
            <w:tcW w:w="4395" w:type="dxa"/>
          </w:tcPr>
          <w:p>
            <w:pPr>
              <w:pStyle w:val="7"/>
              <w:rPr>
                <w:lang w:val="ru-RU"/>
              </w:rPr>
            </w:pPr>
            <w:r>
              <w:t xml:space="preserve">What do you think: what your home task is. </w:t>
            </w:r>
            <w:r>
              <w:rPr>
                <w:lang w:val="ru-RU"/>
              </w:rPr>
              <w:t>(Как вы думаете, какое у вас дз)</w:t>
            </w:r>
          </w:p>
          <w:p>
            <w:pPr>
              <w:pStyle w:val="7"/>
              <w:rPr>
                <w:sz w:val="24"/>
                <w:lang w:val="ru-RU"/>
              </w:rPr>
            </w:pPr>
            <w:r>
              <w:rPr>
                <w:lang w:val="ru-RU"/>
              </w:rPr>
              <w:t>На выбор: с. 18-19 читать/учить по ролям*</w:t>
            </w:r>
          </w:p>
        </w:tc>
        <w:tc>
          <w:tcPr>
            <w:tcW w:w="3261" w:type="dxa"/>
          </w:tcPr>
          <w:p>
            <w:pPr>
              <w:tabs>
                <w:tab w:val="left" w:pos="8310"/>
              </w:tabs>
              <w:rPr>
                <w:sz w:val="24"/>
                <w:szCs w:val="24"/>
              </w:rPr>
            </w:pPr>
          </w:p>
          <w:p>
            <w:pPr>
              <w:tabs>
                <w:tab w:val="left" w:pos="83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Читать. </w:t>
            </w:r>
          </w:p>
          <w:p>
            <w:pPr>
              <w:tabs>
                <w:tab w:val="left" w:pos="83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дз, слушают.</w:t>
            </w:r>
          </w:p>
        </w:tc>
        <w:tc>
          <w:tcPr>
            <w:tcW w:w="4960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tabs>
                <w:tab w:val="left" w:pos="83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Рефлексия.</w:t>
            </w:r>
          </w:p>
          <w:p>
            <w:pPr>
              <w:tabs>
                <w:tab w:val="left" w:pos="8310"/>
              </w:tabs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83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Выставление оценок. </w:t>
            </w:r>
          </w:p>
          <w:p>
            <w:pPr>
              <w:tabs>
                <w:tab w:val="left" w:pos="8310"/>
              </w:tabs>
              <w:rPr>
                <w:b/>
                <w:sz w:val="24"/>
                <w:szCs w:val="24"/>
              </w:rPr>
            </w:pPr>
          </w:p>
          <w:p>
            <w:pPr>
              <w:tabs>
                <w:tab w:val="left" w:pos="83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Прощание.</w:t>
            </w:r>
          </w:p>
        </w:tc>
        <w:tc>
          <w:tcPr>
            <w:tcW w:w="4395" w:type="dxa"/>
          </w:tcPr>
          <w:p>
            <w:pPr>
              <w:tabs>
                <w:tab w:val="left" w:pos="83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Was the lesson interesting or boring? </w:t>
            </w:r>
            <w:r>
              <w:rPr>
                <w:sz w:val="24"/>
                <w:szCs w:val="24"/>
              </w:rPr>
              <w:t>(Урок был интересным или скучным?)</w:t>
            </w:r>
          </w:p>
          <w:p>
            <w:pPr>
              <w:tabs>
                <w:tab w:val="left" w:pos="83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Did we reach our aims? </w:t>
            </w:r>
            <w:r>
              <w:rPr>
                <w:sz w:val="24"/>
                <w:szCs w:val="24"/>
              </w:rPr>
              <w:t>(Достигли ли мы поставленных целей?)</w:t>
            </w:r>
          </w:p>
          <w:p>
            <w:pPr>
              <w:tabs>
                <w:tab w:val="left" w:pos="8310"/>
              </w:tabs>
              <w:rPr>
                <w:sz w:val="24"/>
                <w:szCs w:val="24"/>
              </w:rPr>
            </w:pPr>
          </w:p>
          <w:p>
            <w:pPr>
              <w:tabs>
                <w:tab w:val="left" w:pos="83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Your marks for the lesson are…? </w:t>
            </w:r>
            <w:r>
              <w:rPr>
                <w:sz w:val="24"/>
                <w:szCs w:val="24"/>
              </w:rPr>
              <w:t>(Ваши оценки за урок…)</w:t>
            </w:r>
          </w:p>
          <w:p>
            <w:pPr>
              <w:tabs>
                <w:tab w:val="left" w:pos="8310"/>
              </w:tabs>
              <w:rPr>
                <w:sz w:val="24"/>
                <w:szCs w:val="24"/>
              </w:rPr>
            </w:pPr>
          </w:p>
          <w:p>
            <w:pPr>
              <w:tabs>
                <w:tab w:val="left" w:pos="83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Good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bye</w:t>
            </w:r>
            <w:r>
              <w:rPr>
                <w:sz w:val="24"/>
                <w:szCs w:val="24"/>
              </w:rPr>
              <w:t xml:space="preserve">! </w:t>
            </w: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До свидания).</w:t>
            </w:r>
          </w:p>
        </w:tc>
        <w:tc>
          <w:tcPr>
            <w:tcW w:w="3261" w:type="dxa"/>
          </w:tcPr>
          <w:p>
            <w:pPr>
              <w:tabs>
                <w:tab w:val="left" w:pos="8310"/>
              </w:tabs>
              <w:rPr>
                <w:sz w:val="24"/>
                <w:szCs w:val="24"/>
              </w:rPr>
            </w:pPr>
          </w:p>
          <w:p>
            <w:pPr>
              <w:tabs>
                <w:tab w:val="left" w:pos="83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Показывают смайлики.</w:t>
            </w:r>
          </w:p>
          <w:p>
            <w:pPr>
              <w:tabs>
                <w:tab w:val="left" w:pos="8310"/>
              </w:tabs>
              <w:rPr>
                <w:sz w:val="24"/>
                <w:szCs w:val="24"/>
              </w:rPr>
            </w:pPr>
          </w:p>
          <w:p>
            <w:pPr>
              <w:tabs>
                <w:tab w:val="left" w:pos="83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вопрос. (</w:t>
            </w:r>
            <w:r>
              <w:rPr>
                <w:sz w:val="24"/>
                <w:szCs w:val="24"/>
                <w:lang w:val="en-US"/>
              </w:rPr>
              <w:t>Yes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No</w:t>
            </w:r>
            <w:r>
              <w:rPr>
                <w:sz w:val="24"/>
                <w:szCs w:val="24"/>
              </w:rPr>
              <w:t xml:space="preserve">) </w:t>
            </w:r>
          </w:p>
          <w:p>
            <w:pPr>
              <w:tabs>
                <w:tab w:val="left" w:pos="8310"/>
              </w:tabs>
              <w:rPr>
                <w:sz w:val="24"/>
                <w:szCs w:val="24"/>
              </w:rPr>
            </w:pPr>
          </w:p>
          <w:p>
            <w:pPr>
              <w:tabs>
                <w:tab w:val="left" w:pos="83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Слушают, ставят оценки в дневник</w:t>
            </w:r>
          </w:p>
          <w:p>
            <w:pPr>
              <w:tabs>
                <w:tab w:val="left" w:pos="83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Good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bye</w:t>
            </w:r>
            <w:r>
              <w:rPr>
                <w:sz w:val="24"/>
                <w:szCs w:val="24"/>
              </w:rPr>
              <w:t>. (До свидания)</w:t>
            </w:r>
          </w:p>
        </w:tc>
        <w:tc>
          <w:tcPr>
            <w:tcW w:w="4960" w:type="dxa"/>
          </w:tcPr>
          <w:p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Л: </w:t>
            </w:r>
            <w:r>
              <w:rPr>
                <w:szCs w:val="24"/>
              </w:rPr>
              <w:t xml:space="preserve"> устанавливать связь между целью деятельности и ее результатом.</w:t>
            </w:r>
          </w:p>
          <w:p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Р: </w:t>
            </w:r>
            <w:r>
              <w:rPr>
                <w:szCs w:val="24"/>
              </w:rPr>
              <w:t>осуществлять самоконтроль, совместно с учителем и одноклассниками давать оценку деятельности на уроке, выделять и осознавать то, что уже усвоено и что нужно еще усвоить.</w:t>
            </w:r>
          </w:p>
          <w:p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П: </w:t>
            </w:r>
            <w:r>
              <w:rPr>
                <w:szCs w:val="24"/>
              </w:rPr>
              <w:t>осознанное и произвольное построение речевого высказывания.</w:t>
            </w:r>
          </w:p>
          <w:p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К: </w:t>
            </w:r>
            <w:r>
              <w:rPr>
                <w:szCs w:val="24"/>
              </w:rPr>
              <w:t>уметь с достаточной полнотой и точностью выражать свои мысли.</w:t>
            </w:r>
          </w:p>
        </w:tc>
      </w:tr>
    </w:tbl>
    <w:p>
      <w:pPr>
        <w:rPr>
          <w:szCs w:val="24"/>
        </w:rPr>
      </w:pPr>
      <w:bookmarkStart w:id="0" w:name="_GoBack"/>
      <w:bookmarkEnd w:id="0"/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ewtonCSanPin">
    <w:altName w:val="Times New Roman"/>
    <w:panose1 w:val="00000000000000000000"/>
    <w:charset w:val="CC"/>
    <w:family w:val="auto"/>
    <w:pitch w:val="default"/>
    <w:sig w:usb0="00000000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pitch w:val="default"/>
    <w:sig w:usb0="00000000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2A0152"/>
    <w:multiLevelType w:val="multilevel"/>
    <w:tmpl w:val="2C2A0152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54B7F"/>
    <w:rsid w:val="00030524"/>
    <w:rsid w:val="00061FC1"/>
    <w:rsid w:val="001360A3"/>
    <w:rsid w:val="001600B5"/>
    <w:rsid w:val="00196D14"/>
    <w:rsid w:val="001B6036"/>
    <w:rsid w:val="001B799A"/>
    <w:rsid w:val="001F0883"/>
    <w:rsid w:val="0023532F"/>
    <w:rsid w:val="00252846"/>
    <w:rsid w:val="002B25F9"/>
    <w:rsid w:val="0030620B"/>
    <w:rsid w:val="003074F0"/>
    <w:rsid w:val="003546BF"/>
    <w:rsid w:val="00387597"/>
    <w:rsid w:val="003B754F"/>
    <w:rsid w:val="004127FE"/>
    <w:rsid w:val="00430530"/>
    <w:rsid w:val="004767ED"/>
    <w:rsid w:val="004B779E"/>
    <w:rsid w:val="004E55E1"/>
    <w:rsid w:val="004E5D60"/>
    <w:rsid w:val="00523E5E"/>
    <w:rsid w:val="0054025C"/>
    <w:rsid w:val="00541E22"/>
    <w:rsid w:val="00555050"/>
    <w:rsid w:val="005D7CB5"/>
    <w:rsid w:val="005F17D4"/>
    <w:rsid w:val="006274A7"/>
    <w:rsid w:val="006424FA"/>
    <w:rsid w:val="00643ABD"/>
    <w:rsid w:val="006468C5"/>
    <w:rsid w:val="006B105D"/>
    <w:rsid w:val="006B7C93"/>
    <w:rsid w:val="006C068D"/>
    <w:rsid w:val="006E77D9"/>
    <w:rsid w:val="00712E9E"/>
    <w:rsid w:val="00781489"/>
    <w:rsid w:val="00781DF4"/>
    <w:rsid w:val="0079464F"/>
    <w:rsid w:val="00871DEC"/>
    <w:rsid w:val="008B4DEE"/>
    <w:rsid w:val="008E420F"/>
    <w:rsid w:val="008F7E4E"/>
    <w:rsid w:val="0091719B"/>
    <w:rsid w:val="009174BD"/>
    <w:rsid w:val="00932D7A"/>
    <w:rsid w:val="00A00D28"/>
    <w:rsid w:val="00A034DC"/>
    <w:rsid w:val="00A54B7F"/>
    <w:rsid w:val="00A60F12"/>
    <w:rsid w:val="00A96A0A"/>
    <w:rsid w:val="00AD0B74"/>
    <w:rsid w:val="00B32612"/>
    <w:rsid w:val="00B5387C"/>
    <w:rsid w:val="00BD555E"/>
    <w:rsid w:val="00BE279B"/>
    <w:rsid w:val="00BF7B22"/>
    <w:rsid w:val="00C12738"/>
    <w:rsid w:val="00C37DE4"/>
    <w:rsid w:val="00C431ED"/>
    <w:rsid w:val="00C62C52"/>
    <w:rsid w:val="00C97C7A"/>
    <w:rsid w:val="00CA1C2D"/>
    <w:rsid w:val="00CA62A2"/>
    <w:rsid w:val="00CC57A8"/>
    <w:rsid w:val="00CF63B8"/>
    <w:rsid w:val="00D110E2"/>
    <w:rsid w:val="00D47A17"/>
    <w:rsid w:val="00D614C6"/>
    <w:rsid w:val="00D769DB"/>
    <w:rsid w:val="00D94CE7"/>
    <w:rsid w:val="00D9532B"/>
    <w:rsid w:val="00DA3942"/>
    <w:rsid w:val="00DA7BCC"/>
    <w:rsid w:val="00DE2483"/>
    <w:rsid w:val="00E77AEB"/>
    <w:rsid w:val="00E80056"/>
    <w:rsid w:val="00EA28B3"/>
    <w:rsid w:val="00EF5796"/>
    <w:rsid w:val="00F020A7"/>
    <w:rsid w:val="00F10235"/>
    <w:rsid w:val="00F35A87"/>
    <w:rsid w:val="00F7289A"/>
    <w:rsid w:val="00F86306"/>
    <w:rsid w:val="00FB5770"/>
    <w:rsid w:val="00FD6036"/>
    <w:rsid w:val="00FF7EBE"/>
    <w:rsid w:val="2ABB40EB"/>
    <w:rsid w:val="4F3148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Times New Roman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(МОЙ) Основной текст"/>
    <w:basedOn w:val="1"/>
    <w:link w:val="6"/>
    <w:qFormat/>
    <w:uiPriority w:val="0"/>
    <w:pPr>
      <w:spacing w:line="360" w:lineRule="auto"/>
      <w:jc w:val="both"/>
    </w:pPr>
    <w:rPr>
      <w:sz w:val="28"/>
      <w:szCs w:val="28"/>
    </w:rPr>
  </w:style>
  <w:style w:type="character" w:customStyle="1" w:styleId="6">
    <w:name w:val="(МОЙ) Основной текст Знак"/>
    <w:basedOn w:val="2"/>
    <w:link w:val="5"/>
    <w:qFormat/>
    <w:uiPriority w:val="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7">
    <w:name w:val="свой стиль"/>
    <w:basedOn w:val="1"/>
    <w:link w:val="8"/>
    <w:qFormat/>
    <w:uiPriority w:val="0"/>
    <w:rPr>
      <w:bCs/>
      <w:szCs w:val="24"/>
      <w:lang w:val="en-US"/>
    </w:rPr>
  </w:style>
  <w:style w:type="character" w:customStyle="1" w:styleId="8">
    <w:name w:val="свой стиль Знак"/>
    <w:basedOn w:val="2"/>
    <w:link w:val="7"/>
    <w:qFormat/>
    <w:uiPriority w:val="0"/>
    <w:rPr>
      <w:rFonts w:ascii="Times New Roman" w:hAnsi="Times New Roman" w:cs="Times New Roman"/>
      <w:bCs/>
      <w:sz w:val="24"/>
      <w:szCs w:val="24"/>
      <w:lang w:val="en-US" w:eastAsia="ru-RU"/>
    </w:rPr>
  </w:style>
  <w:style w:type="paragraph" w:customStyle="1" w:styleId="9">
    <w:name w:val="мой стиль"/>
    <w:basedOn w:val="1"/>
    <w:link w:val="10"/>
    <w:qFormat/>
    <w:uiPriority w:val="0"/>
    <w:pPr>
      <w:ind w:firstLine="709"/>
    </w:pPr>
    <w:rPr>
      <w:rFonts w:eastAsiaTheme="minorHAnsi"/>
      <w:sz w:val="22"/>
      <w:lang w:eastAsia="en-US"/>
    </w:rPr>
  </w:style>
  <w:style w:type="character" w:customStyle="1" w:styleId="10">
    <w:name w:val="мой стиль Знак"/>
    <w:basedOn w:val="2"/>
    <w:link w:val="9"/>
    <w:qFormat/>
    <w:uiPriority w:val="0"/>
    <w:rPr>
      <w:rFonts w:ascii="Times New Roman" w:hAnsi="Times New Roman" w:cs="Times New Roman" w:eastAsiaTheme="minorHAnsi"/>
    </w:rPr>
  </w:style>
  <w:style w:type="paragraph" w:customStyle="1" w:styleId="11">
    <w:name w:val="Буллит"/>
    <w:basedOn w:val="1"/>
    <w:link w:val="12"/>
    <w:qFormat/>
    <w:uiPriority w:val="0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12">
    <w:name w:val="Буллит Знак"/>
    <w:basedOn w:val="2"/>
    <w:link w:val="11"/>
    <w:qFormat/>
    <w:uiPriority w:val="0"/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13">
    <w:name w:val="Заг 4"/>
    <w:basedOn w:val="1"/>
    <w:qFormat/>
    <w:uiPriority w:val="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1218</Words>
  <Characters>6945</Characters>
  <Lines>57</Lines>
  <Paragraphs>16</Paragraphs>
  <TotalTime>241</TotalTime>
  <ScaleCrop>false</ScaleCrop>
  <LinksUpToDate>false</LinksUpToDate>
  <CharactersWithSpaces>8147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2016-09-22T18:18:00Z</dcterms:created>
  <dc:creator>User</dc:creator>
  <cp:lastModifiedBy>Денис</cp:lastModifiedBy>
  <cp:lastPrinted>2015-12-13T16:55:00Z</cp:lastPrinted>
  <dcterms:modified xsi:type="dcterms:W3CDTF">2023-10-17T18:56:56Z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5803F4B3569E412BBDFB9166BD1ECAA5_12</vt:lpwstr>
  </property>
</Properties>
</file>