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2B" w:rsidRDefault="00A4132B" w:rsidP="00A4132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Требования</w:t>
      </w:r>
      <w:r w:rsidR="00C575B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а</w:t>
      </w:r>
      <w:r w:rsidRPr="008071AB">
        <w:rPr>
          <w:b/>
          <w:sz w:val="28"/>
          <w:szCs w:val="28"/>
        </w:rPr>
        <w:t>нализу факторов,</w:t>
      </w:r>
      <w:r>
        <w:rPr>
          <w:b/>
          <w:sz w:val="28"/>
          <w:szCs w:val="28"/>
        </w:rPr>
        <w:t xml:space="preserve"> </w:t>
      </w:r>
      <w:r w:rsidRPr="008071AB">
        <w:rPr>
          <w:b/>
          <w:sz w:val="28"/>
          <w:szCs w:val="28"/>
        </w:rPr>
        <w:t xml:space="preserve"> влияющих на результативность занятия</w:t>
      </w:r>
      <w:r>
        <w:rPr>
          <w:b/>
          <w:sz w:val="28"/>
          <w:szCs w:val="28"/>
        </w:rPr>
        <w:t xml:space="preserve"> в детск</w:t>
      </w:r>
      <w:r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объединени</w:t>
      </w:r>
      <w:r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Дворца пионеров и школьников города Курска</w:t>
      </w:r>
    </w:p>
    <w:bookmarkEnd w:id="0"/>
    <w:p w:rsidR="00B731DC" w:rsidRDefault="00B731DC" w:rsidP="00A4132B">
      <w:pPr>
        <w:jc w:val="center"/>
        <w:rPr>
          <w:b/>
          <w:sz w:val="28"/>
          <w:szCs w:val="28"/>
        </w:rPr>
      </w:pPr>
    </w:p>
    <w:p w:rsidR="00B731DC" w:rsidRDefault="00A4132B" w:rsidP="00B731DC">
      <w:pPr>
        <w:ind w:firstLine="708"/>
        <w:jc w:val="both"/>
        <w:rPr>
          <w:sz w:val="28"/>
          <w:szCs w:val="28"/>
        </w:rPr>
      </w:pPr>
      <w:r w:rsidRPr="00A4132B">
        <w:rPr>
          <w:sz w:val="28"/>
          <w:szCs w:val="28"/>
        </w:rPr>
        <w:t>Требования к занятию детского объединения можно распределить на пять основных групп: организация занятия; дидактическая деятельность педагога; воспитывающая деятельность педагога; профессионально</w:t>
      </w:r>
      <w:r w:rsidR="00B731DC">
        <w:rPr>
          <w:sz w:val="28"/>
          <w:szCs w:val="28"/>
        </w:rPr>
        <w:t>-</w:t>
      </w:r>
      <w:r w:rsidRPr="00A4132B">
        <w:rPr>
          <w:sz w:val="28"/>
          <w:szCs w:val="28"/>
        </w:rPr>
        <w:t xml:space="preserve">личностные качества педагога; характеристика учебной группы и деятельности детей. </w:t>
      </w:r>
    </w:p>
    <w:p w:rsidR="00B731DC" w:rsidRDefault="00A4132B" w:rsidP="00B731DC">
      <w:pPr>
        <w:ind w:firstLine="708"/>
        <w:jc w:val="both"/>
        <w:rPr>
          <w:b/>
          <w:i/>
          <w:sz w:val="28"/>
          <w:szCs w:val="28"/>
        </w:rPr>
      </w:pPr>
      <w:r w:rsidRPr="00B731DC">
        <w:rPr>
          <w:b/>
          <w:i/>
          <w:sz w:val="28"/>
          <w:szCs w:val="28"/>
        </w:rPr>
        <w:t xml:space="preserve">1 группа требований: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состояние документации детского объединения;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соответствие темы занятия образовательной программе и плану работы;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детского объединения на учебный год;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соответствие организации занятия санитарно-гигиеническим требованиям;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учет уровня работоспособности детей;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выполнение правил техники безопасности и охраны труда; 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рациональность использования времени на занятии;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оптимальность оборудования и оснащения кабинета и учебного занятия;</w:t>
      </w:r>
    </w:p>
    <w:p w:rsidR="00B731DC" w:rsidRPr="0093402C" w:rsidRDefault="00A4132B" w:rsidP="009340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организация ведения документации учащихся. </w:t>
      </w:r>
    </w:p>
    <w:p w:rsidR="00B731DC" w:rsidRDefault="00A4132B" w:rsidP="00B731DC">
      <w:pPr>
        <w:ind w:firstLine="708"/>
        <w:jc w:val="both"/>
        <w:rPr>
          <w:b/>
          <w:i/>
          <w:sz w:val="28"/>
          <w:szCs w:val="28"/>
        </w:rPr>
      </w:pPr>
      <w:r w:rsidRPr="0093402C">
        <w:rPr>
          <w:b/>
          <w:i/>
          <w:sz w:val="28"/>
          <w:szCs w:val="28"/>
        </w:rPr>
        <w:t xml:space="preserve">2 группа требований: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опора на основные принципы дидактики;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оптимальность используемых методов обучения, их соответствие логике занятия, возрасту и развитию детей;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эффективность контроля педагога за занятиями учащихся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объективность оценок деятельности детей;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степень технической оснащенности занятия; • уровень методического обеспечения занятия;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оптимальность использования технических средств и методических материалов; 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смена видов деятельности;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наличие обратной связи на занятии;</w:t>
      </w:r>
    </w:p>
    <w:p w:rsidR="00B731DC" w:rsidRPr="0093402C" w:rsidRDefault="00A4132B" w:rsidP="0093402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достижение поставленной дидактической цели занятия. </w:t>
      </w:r>
    </w:p>
    <w:p w:rsidR="00B731DC" w:rsidRPr="00B731DC" w:rsidRDefault="00A4132B" w:rsidP="00B731DC">
      <w:pPr>
        <w:ind w:firstLine="708"/>
        <w:jc w:val="both"/>
        <w:rPr>
          <w:b/>
          <w:i/>
          <w:sz w:val="28"/>
          <w:szCs w:val="28"/>
        </w:rPr>
      </w:pPr>
      <w:r w:rsidRPr="00B731DC">
        <w:rPr>
          <w:b/>
          <w:i/>
          <w:sz w:val="28"/>
          <w:szCs w:val="28"/>
        </w:rPr>
        <w:t xml:space="preserve">3 группа требований: </w:t>
      </w:r>
    </w:p>
    <w:p w:rsidR="00B731DC" w:rsidRP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наличие идейной составляющей занятия, воспитывающая направленность;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содержания занятия;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опора на основные принципы воспитания;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решение задач нравственного воспитания;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 эффективность формирования у детей трудовых навыков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lastRenderedPageBreak/>
        <w:t xml:space="preserve"> использование педагогом возможности профессиональной ориентации и экономического воспитания детей  формирование у детей интеллектуальной культуры и познавательных потребностей; </w:t>
      </w:r>
    </w:p>
    <w:p w:rsid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>реализация задач физического и гигиенического воспитания учащихся;</w:t>
      </w:r>
    </w:p>
    <w:p w:rsidR="00B731DC" w:rsidRPr="0093402C" w:rsidRDefault="00A4132B" w:rsidP="00934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3402C">
        <w:rPr>
          <w:sz w:val="28"/>
          <w:szCs w:val="28"/>
        </w:rPr>
        <w:t xml:space="preserve">связь занятия с жизнью страны и учащихся степень эстетического воздействия содержания и организации занятия на учащихся. </w:t>
      </w:r>
    </w:p>
    <w:p w:rsidR="0093402C" w:rsidRDefault="00A4132B" w:rsidP="0093402C">
      <w:pPr>
        <w:ind w:firstLine="708"/>
        <w:jc w:val="both"/>
        <w:rPr>
          <w:b/>
          <w:i/>
          <w:sz w:val="28"/>
          <w:szCs w:val="28"/>
        </w:rPr>
      </w:pPr>
      <w:r w:rsidRPr="00B731DC">
        <w:rPr>
          <w:b/>
          <w:i/>
          <w:sz w:val="28"/>
          <w:szCs w:val="28"/>
        </w:rPr>
        <w:t>4 группа требований: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>знание предмета педагогом, свободное владение учебным материалом;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 речь педагога;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>педагогическая культура и такт;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внешний вид педагога на занятии (в соответствии с профилем деятельности); 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позиция педагога по отношению к учащимся; </w:t>
      </w:r>
    </w:p>
    <w:p w:rsidR="0093402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стиль педагогического руководства; </w:t>
      </w:r>
    </w:p>
    <w:p w:rsidR="00B731DC" w:rsidRPr="0093402C" w:rsidRDefault="00A4132B" w:rsidP="0093402C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степень воздействия на учащихся личности педагога. </w:t>
      </w:r>
    </w:p>
    <w:p w:rsidR="0093402C" w:rsidRDefault="00A4132B" w:rsidP="0093402C">
      <w:pPr>
        <w:ind w:firstLine="708"/>
        <w:jc w:val="both"/>
        <w:rPr>
          <w:b/>
          <w:i/>
          <w:sz w:val="28"/>
          <w:szCs w:val="28"/>
        </w:rPr>
      </w:pPr>
      <w:r w:rsidRPr="0093402C">
        <w:rPr>
          <w:b/>
          <w:i/>
          <w:sz w:val="28"/>
          <w:szCs w:val="28"/>
        </w:rPr>
        <w:t xml:space="preserve">5 группа требований: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степень активности и работоспособности детей на занятии;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заинтересованность детей темой и содержанием занятия;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proofErr w:type="spellStart"/>
      <w:r w:rsidRPr="0093402C">
        <w:rPr>
          <w:sz w:val="28"/>
          <w:szCs w:val="28"/>
        </w:rPr>
        <w:t>сформированность</w:t>
      </w:r>
      <w:proofErr w:type="spellEnd"/>
      <w:r w:rsidRPr="0093402C">
        <w:rPr>
          <w:sz w:val="28"/>
          <w:szCs w:val="28"/>
        </w:rPr>
        <w:t xml:space="preserve"> у детей навыков самостоятельной работы: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выполнение учащимися поставленных учебных задач;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коммуникативная активность детей;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 интеллектуальное развитие учащихся;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 </w:t>
      </w:r>
      <w:proofErr w:type="spellStart"/>
      <w:r w:rsidRPr="0093402C">
        <w:rPr>
          <w:sz w:val="28"/>
          <w:szCs w:val="28"/>
        </w:rPr>
        <w:t>сформированность</w:t>
      </w:r>
      <w:proofErr w:type="spellEnd"/>
      <w:r w:rsidRPr="0093402C">
        <w:rPr>
          <w:sz w:val="28"/>
          <w:szCs w:val="28"/>
        </w:rPr>
        <w:t xml:space="preserve"> у детей навыков работы с оборудованием и инструментами, учебно-методическими пособиями;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организованность и дисциплинированность учащихся на занятии; </w:t>
      </w:r>
    </w:p>
    <w:p w:rsidR="0093402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стиль отношения детей к педагогу и друг к другу; </w:t>
      </w:r>
    </w:p>
    <w:p w:rsidR="00B731DC" w:rsidRPr="0093402C" w:rsidRDefault="00A4132B" w:rsidP="0093402C">
      <w:pPr>
        <w:pStyle w:val="a4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93402C">
        <w:rPr>
          <w:sz w:val="28"/>
          <w:szCs w:val="28"/>
        </w:rPr>
        <w:t xml:space="preserve"> внешний вид детей. </w:t>
      </w:r>
    </w:p>
    <w:p w:rsidR="00A4132B" w:rsidRPr="00A4132B" w:rsidRDefault="00A4132B" w:rsidP="00B731DC">
      <w:pPr>
        <w:ind w:firstLine="708"/>
        <w:jc w:val="both"/>
        <w:rPr>
          <w:b/>
          <w:sz w:val="28"/>
          <w:szCs w:val="28"/>
        </w:rPr>
      </w:pPr>
      <w:r w:rsidRPr="00A4132B">
        <w:rPr>
          <w:sz w:val="28"/>
          <w:szCs w:val="28"/>
        </w:rPr>
        <w:t>Представленная схема анализа учебного занятия детского объединения может быть использована в качестве плана беседы с педагогом или его самоанализа</w:t>
      </w:r>
    </w:p>
    <w:p w:rsidR="00A4132B" w:rsidRPr="008071AB" w:rsidRDefault="00A4132B" w:rsidP="00A4132B">
      <w:pPr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75"/>
        <w:gridCol w:w="3544"/>
        <w:gridCol w:w="5609"/>
      </w:tblGrid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71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71AB">
              <w:rPr>
                <w:b/>
                <w:sz w:val="28"/>
                <w:szCs w:val="28"/>
              </w:rPr>
              <w:t>п</w:t>
            </w:r>
            <w:proofErr w:type="gramEnd"/>
            <w:r w:rsidRPr="008071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71AB">
              <w:rPr>
                <w:b/>
                <w:sz w:val="28"/>
                <w:szCs w:val="28"/>
              </w:rPr>
              <w:t>Факторы, влияющие на результативность занятия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71AB">
              <w:rPr>
                <w:b/>
                <w:sz w:val="28"/>
                <w:szCs w:val="28"/>
              </w:rPr>
              <w:t>Содержание факторов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Личностные качества педагога, влияющие на атмосферу занятия</w:t>
            </w:r>
          </w:p>
        </w:tc>
        <w:tc>
          <w:tcPr>
            <w:tcW w:w="5609" w:type="dxa"/>
          </w:tcPr>
          <w:p w:rsidR="00A4132B" w:rsidRPr="0093402C" w:rsidRDefault="0093402C" w:rsidP="00A4132B">
            <w:pPr>
              <w:spacing w:line="276" w:lineRule="auto"/>
              <w:rPr>
                <w:sz w:val="28"/>
                <w:szCs w:val="28"/>
              </w:rPr>
            </w:pPr>
            <w:r w:rsidRPr="0093402C">
              <w:rPr>
                <w:sz w:val="28"/>
                <w:szCs w:val="28"/>
              </w:rPr>
              <w:t>я</w:t>
            </w:r>
            <w:r w:rsidR="00A4132B" w:rsidRPr="0093402C">
              <w:rPr>
                <w:sz w:val="28"/>
                <w:szCs w:val="28"/>
              </w:rPr>
              <w:t>рко выражены</w:t>
            </w:r>
            <w:r w:rsidR="00A4132B" w:rsidRPr="0093402C">
              <w:rPr>
                <w:sz w:val="28"/>
                <w:szCs w:val="28"/>
              </w:rPr>
              <w:t>,</w:t>
            </w:r>
            <w:r w:rsidR="00A4132B" w:rsidRPr="0093402C">
              <w:rPr>
                <w:sz w:val="28"/>
                <w:szCs w:val="28"/>
              </w:rPr>
              <w:t xml:space="preserve"> не проявлены</w:t>
            </w:r>
            <w:r w:rsidR="00A4132B" w:rsidRPr="0093402C">
              <w:rPr>
                <w:sz w:val="28"/>
                <w:szCs w:val="28"/>
              </w:rPr>
              <w:t>,</w:t>
            </w:r>
            <w:r w:rsidR="00A4132B" w:rsidRPr="0093402C">
              <w:rPr>
                <w:sz w:val="28"/>
                <w:szCs w:val="28"/>
              </w:rPr>
              <w:t xml:space="preserve"> не достаточно выражен</w:t>
            </w:r>
            <w:r w:rsidR="00A4132B" w:rsidRPr="0093402C">
              <w:rPr>
                <w:sz w:val="28"/>
                <w:szCs w:val="28"/>
              </w:rPr>
              <w:t>ы;</w:t>
            </w:r>
          </w:p>
          <w:p w:rsidR="00A4132B" w:rsidRPr="0093402C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93402C">
              <w:rPr>
                <w:sz w:val="28"/>
                <w:szCs w:val="28"/>
              </w:rPr>
              <w:t>- доброжелательность, заинтересованность в успехе каждого обучающегося;</w:t>
            </w:r>
          </w:p>
          <w:p w:rsidR="00A4132B" w:rsidRPr="0093402C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93402C">
              <w:rPr>
                <w:sz w:val="28"/>
                <w:szCs w:val="28"/>
              </w:rPr>
              <w:t>- открытость (отсутствие маски);</w:t>
            </w:r>
          </w:p>
          <w:p w:rsidR="00A4132B" w:rsidRPr="0093402C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93402C">
              <w:rPr>
                <w:sz w:val="28"/>
                <w:szCs w:val="28"/>
              </w:rPr>
              <w:t xml:space="preserve">- гибкость (умение легко преодолеть </w:t>
            </w:r>
            <w:r w:rsidRPr="0093402C">
              <w:rPr>
                <w:sz w:val="28"/>
                <w:szCs w:val="28"/>
              </w:rPr>
              <w:lastRenderedPageBreak/>
              <w:t>конфликты);</w:t>
            </w:r>
          </w:p>
          <w:p w:rsidR="00A4132B" w:rsidRPr="0093402C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93402C">
              <w:rPr>
                <w:sz w:val="28"/>
                <w:szCs w:val="28"/>
              </w:rPr>
              <w:t>- дифференцированный подход.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Характер взаимоотношений педагога и обучающихся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умение/не</w:t>
            </w:r>
            <w:r w:rsidRPr="008071AB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 xml:space="preserve">наладить позитивные отношения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Характер взаимоотношений между </w:t>
            </w:r>
            <w:proofErr w:type="gramStart"/>
            <w:r w:rsidRPr="008071AB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сотрудничество – соперничество;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дружелюбие – враждебность;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заинтересованность – безразличие;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активность – пассивность и т.д.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Стиль общения педагога и </w:t>
            </w:r>
            <w:proofErr w:type="gramStart"/>
            <w:r w:rsidRPr="008071A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общение – дистанция;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общение – устрашение;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общение – заигрывание;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общение на основе дружного расположения;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общение на основе увлеченности совместной творческой деятельностью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Эмфатическое речево</w:t>
            </w:r>
            <w:r>
              <w:rPr>
                <w:sz w:val="28"/>
                <w:szCs w:val="28"/>
              </w:rPr>
              <w:t>е</w:t>
            </w:r>
            <w:r w:rsidRPr="008071AB">
              <w:rPr>
                <w:sz w:val="28"/>
                <w:szCs w:val="28"/>
              </w:rPr>
              <w:t xml:space="preserve"> воздействие педагога на </w:t>
            </w:r>
            <w:proofErr w:type="gramStart"/>
            <w:r w:rsidRPr="008071AB">
              <w:rPr>
                <w:sz w:val="28"/>
                <w:szCs w:val="28"/>
              </w:rPr>
              <w:t>обучающихся</w:t>
            </w:r>
            <w:proofErr w:type="gramEnd"/>
            <w:r w:rsidRPr="00807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ярко выражено;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не проявилось;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не достаточно выражено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Психологический микроклимат на занятии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оптимальный;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не совсем оптимальный;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далеко не оптимальный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Учебно-методическое обеспечение занятия и оформление кабинета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оптимальное;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не оптимальное;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комфортное;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достаточное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Мотивация познавательной деятельности </w:t>
            </w:r>
            <w:proofErr w:type="gramStart"/>
            <w:r w:rsidRPr="008071AB">
              <w:rPr>
                <w:sz w:val="28"/>
                <w:szCs w:val="28"/>
              </w:rPr>
              <w:t>обучающихся</w:t>
            </w:r>
            <w:proofErr w:type="gramEnd"/>
            <w:r w:rsidRPr="008071AB">
              <w:rPr>
                <w:sz w:val="28"/>
                <w:szCs w:val="28"/>
              </w:rPr>
              <w:t>: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а). Степень проявления познавательного интереса </w:t>
            </w:r>
            <w:proofErr w:type="gramStart"/>
            <w:r w:rsidRPr="008071AB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б). Оптимальность способа развития </w:t>
            </w:r>
            <w:proofErr w:type="gramStart"/>
            <w:r w:rsidRPr="008071AB">
              <w:rPr>
                <w:sz w:val="28"/>
                <w:szCs w:val="28"/>
              </w:rPr>
              <w:t>обучающихся</w:t>
            </w:r>
            <w:proofErr w:type="gramEnd"/>
            <w:r w:rsidR="00AB5B89">
              <w:rPr>
                <w:sz w:val="28"/>
                <w:szCs w:val="28"/>
              </w:rPr>
              <w:t>.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Индивидуализация и дифференциация обучения</w:t>
            </w:r>
          </w:p>
        </w:tc>
        <w:tc>
          <w:tcPr>
            <w:tcW w:w="5609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рациональная, не рациональная;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не существующая совсем;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изучение и учет реальных возможностей обучения;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- изучение индивидуально-психологических и возрастных особенностей обучающихся;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- оптимальность способов дифференциации </w:t>
            </w:r>
          </w:p>
        </w:tc>
      </w:tr>
      <w:tr w:rsidR="00A4132B" w:rsidRPr="008071AB" w:rsidTr="00A4132B">
        <w:tc>
          <w:tcPr>
            <w:tcW w:w="675" w:type="dxa"/>
          </w:tcPr>
          <w:p w:rsidR="00A4132B" w:rsidRPr="008071AB" w:rsidRDefault="00A4132B" w:rsidP="00A41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Оптимальная реализация воспитательного </w:t>
            </w:r>
            <w:r w:rsidRPr="008071AB">
              <w:rPr>
                <w:sz w:val="28"/>
                <w:szCs w:val="28"/>
              </w:rPr>
              <w:lastRenderedPageBreak/>
              <w:t>потенциала на занятии</w:t>
            </w:r>
          </w:p>
        </w:tc>
        <w:tc>
          <w:tcPr>
            <w:tcW w:w="5609" w:type="dxa"/>
          </w:tcPr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высокий;</w:t>
            </w:r>
          </w:p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1AB">
              <w:rPr>
                <w:sz w:val="28"/>
                <w:szCs w:val="28"/>
              </w:rPr>
              <w:t xml:space="preserve"> достаточно необходимый</w:t>
            </w:r>
            <w:r>
              <w:rPr>
                <w:sz w:val="28"/>
                <w:szCs w:val="28"/>
              </w:rPr>
              <w:t>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071AB">
              <w:rPr>
                <w:sz w:val="28"/>
                <w:szCs w:val="28"/>
              </w:rPr>
              <w:t xml:space="preserve"> низкий уровень реализации;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071AB">
              <w:rPr>
                <w:sz w:val="28"/>
                <w:szCs w:val="28"/>
              </w:rPr>
              <w:t>- дидактически оправданная</w:t>
            </w:r>
            <w:r>
              <w:rPr>
                <w:sz w:val="28"/>
                <w:szCs w:val="28"/>
              </w:rPr>
              <w:t xml:space="preserve">, </w:t>
            </w:r>
            <w:r w:rsidRPr="008071AB">
              <w:rPr>
                <w:sz w:val="28"/>
                <w:szCs w:val="28"/>
              </w:rPr>
              <w:t xml:space="preserve"> с точки зрения целей и содержания раздела, темы занятия</w:t>
            </w:r>
            <w:r>
              <w:rPr>
                <w:sz w:val="28"/>
                <w:szCs w:val="28"/>
              </w:rPr>
              <w:t xml:space="preserve">, </w:t>
            </w:r>
            <w:r w:rsidRPr="008071AB">
              <w:rPr>
                <w:sz w:val="28"/>
                <w:szCs w:val="28"/>
              </w:rPr>
              <w:t xml:space="preserve">  деятельность, направленная на физическое и духовное развитие обучающихся;</w:t>
            </w:r>
            <w:proofErr w:type="gramEnd"/>
          </w:p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 w:rsidRPr="008071AB">
              <w:rPr>
                <w:sz w:val="28"/>
                <w:szCs w:val="28"/>
              </w:rPr>
              <w:t xml:space="preserve">- воспитание </w:t>
            </w:r>
            <w:r>
              <w:rPr>
                <w:sz w:val="28"/>
                <w:szCs w:val="28"/>
              </w:rPr>
              <w:t>культуры досуговой деятельности;</w:t>
            </w:r>
          </w:p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1AB">
              <w:rPr>
                <w:sz w:val="28"/>
                <w:szCs w:val="28"/>
              </w:rPr>
              <w:t xml:space="preserve"> культуры умственного труда, </w:t>
            </w:r>
          </w:p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71AB">
              <w:rPr>
                <w:sz w:val="28"/>
                <w:szCs w:val="28"/>
              </w:rPr>
              <w:t>культуры общения</w:t>
            </w:r>
            <w:r>
              <w:rPr>
                <w:sz w:val="28"/>
                <w:szCs w:val="28"/>
              </w:rPr>
              <w:t>;</w:t>
            </w:r>
          </w:p>
          <w:p w:rsidR="00A4132B" w:rsidRDefault="00A4132B" w:rsidP="00A413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71AB">
              <w:rPr>
                <w:sz w:val="28"/>
                <w:szCs w:val="28"/>
              </w:rPr>
              <w:t xml:space="preserve"> потребности к творчеству и умение его осуществлять</w:t>
            </w:r>
          </w:p>
          <w:p w:rsidR="00A4132B" w:rsidRPr="008071AB" w:rsidRDefault="00A4132B" w:rsidP="00A4132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132B" w:rsidRPr="008071AB" w:rsidRDefault="00A4132B" w:rsidP="00A4132B">
      <w:pPr>
        <w:rPr>
          <w:sz w:val="28"/>
          <w:szCs w:val="28"/>
        </w:rPr>
      </w:pPr>
    </w:p>
    <w:p w:rsidR="00100131" w:rsidRDefault="00A4132B" w:rsidP="00A4132B">
      <w:pPr>
        <w:jc w:val="center"/>
        <w:rPr>
          <w:b/>
          <w:sz w:val="28"/>
          <w:szCs w:val="28"/>
        </w:rPr>
      </w:pPr>
      <w:r w:rsidRPr="00A4132B">
        <w:rPr>
          <w:b/>
          <w:sz w:val="28"/>
          <w:szCs w:val="28"/>
        </w:rPr>
        <w:t>Список литературы</w:t>
      </w:r>
    </w:p>
    <w:p w:rsidR="00C575B9" w:rsidRDefault="00C575B9" w:rsidP="00A4132B">
      <w:pPr>
        <w:jc w:val="center"/>
        <w:rPr>
          <w:b/>
          <w:sz w:val="28"/>
          <w:szCs w:val="28"/>
        </w:rPr>
      </w:pPr>
    </w:p>
    <w:p w:rsidR="0093402C" w:rsidRDefault="0093402C" w:rsidP="00C575B9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3402C">
        <w:rPr>
          <w:color w:val="000000"/>
          <w:sz w:val="28"/>
          <w:szCs w:val="28"/>
        </w:rPr>
        <w:t>Буйлова</w:t>
      </w:r>
      <w:proofErr w:type="spellEnd"/>
      <w:r w:rsidR="00C575B9"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 xml:space="preserve"> Л.Н., Кочнева, С.В. Организация методической службы в</w:t>
      </w:r>
      <w:r w:rsidRPr="0093402C"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учреждении дополнительного образования. - М., ВЛАДОС, 2001</w:t>
      </w:r>
    </w:p>
    <w:p w:rsidR="0093402C" w:rsidRPr="00AB5B89" w:rsidRDefault="00C575B9" w:rsidP="00AB5B89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B5B89">
        <w:rPr>
          <w:color w:val="000000"/>
          <w:sz w:val="28"/>
          <w:szCs w:val="28"/>
        </w:rPr>
        <w:t>Кулькевич</w:t>
      </w:r>
      <w:proofErr w:type="spellEnd"/>
      <w:r w:rsidR="0093402C" w:rsidRPr="00AB5B89">
        <w:rPr>
          <w:color w:val="000000"/>
          <w:sz w:val="28"/>
          <w:szCs w:val="28"/>
        </w:rPr>
        <w:t xml:space="preserve"> С. В. Дополнительное образование детей: </w:t>
      </w:r>
      <w:proofErr w:type="gramStart"/>
      <w:r w:rsidR="0093402C" w:rsidRPr="00AB5B89">
        <w:rPr>
          <w:color w:val="000000"/>
          <w:sz w:val="28"/>
          <w:szCs w:val="28"/>
        </w:rPr>
        <w:t>методическая</w:t>
      </w:r>
      <w:proofErr w:type="gramEnd"/>
    </w:p>
    <w:p w:rsidR="0093402C" w:rsidRPr="0093402C" w:rsidRDefault="0093402C" w:rsidP="00C575B9">
      <w:pPr>
        <w:shd w:val="clear" w:color="auto" w:fill="FFFFFF"/>
        <w:jc w:val="both"/>
        <w:rPr>
          <w:color w:val="000000"/>
          <w:sz w:val="28"/>
          <w:szCs w:val="28"/>
        </w:rPr>
      </w:pPr>
      <w:r w:rsidRPr="0093402C">
        <w:rPr>
          <w:color w:val="000000"/>
          <w:sz w:val="28"/>
          <w:szCs w:val="28"/>
        </w:rPr>
        <w:t>служба [Текст]:</w:t>
      </w:r>
      <w:r w:rsidR="00C575B9">
        <w:rPr>
          <w:color w:val="000000"/>
          <w:sz w:val="28"/>
          <w:szCs w:val="28"/>
        </w:rPr>
        <w:t xml:space="preserve"> </w:t>
      </w:r>
      <w:proofErr w:type="spellStart"/>
      <w:r w:rsidRPr="0093402C">
        <w:rPr>
          <w:color w:val="000000"/>
          <w:sz w:val="28"/>
          <w:szCs w:val="28"/>
        </w:rPr>
        <w:t>практич</w:t>
      </w:r>
      <w:proofErr w:type="spellEnd"/>
      <w:r w:rsidRPr="0093402C">
        <w:rPr>
          <w:color w:val="000000"/>
          <w:sz w:val="28"/>
          <w:szCs w:val="28"/>
        </w:rPr>
        <w:t>. пособие для руководителей ОУ ДОД,</w:t>
      </w:r>
      <w:r w:rsidR="00C575B9"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методистов</w:t>
      </w:r>
    </w:p>
    <w:p w:rsidR="0093402C" w:rsidRDefault="0093402C" w:rsidP="00C575B9">
      <w:pPr>
        <w:shd w:val="clear" w:color="auto" w:fill="FFFFFF"/>
        <w:jc w:val="both"/>
        <w:rPr>
          <w:color w:val="000000"/>
          <w:sz w:val="28"/>
          <w:szCs w:val="28"/>
        </w:rPr>
      </w:pPr>
      <w:r w:rsidRPr="0093402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дополнительному</w:t>
      </w:r>
      <w:r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образованию</w:t>
      </w:r>
      <w:r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студентов педагогических учебных заведений. Слушателей ИПК / С. В.</w:t>
      </w:r>
      <w:r w:rsidR="00C575B9">
        <w:rPr>
          <w:color w:val="000000"/>
          <w:sz w:val="28"/>
          <w:szCs w:val="28"/>
        </w:rPr>
        <w:t xml:space="preserve"> </w:t>
      </w:r>
      <w:proofErr w:type="spellStart"/>
      <w:r w:rsidRPr="0093402C">
        <w:rPr>
          <w:color w:val="000000"/>
          <w:sz w:val="28"/>
          <w:szCs w:val="28"/>
        </w:rPr>
        <w:t>Кулькевич</w:t>
      </w:r>
      <w:proofErr w:type="spellEnd"/>
      <w:r w:rsidRPr="0093402C">
        <w:rPr>
          <w:color w:val="000000"/>
          <w:sz w:val="28"/>
          <w:szCs w:val="28"/>
        </w:rPr>
        <w:t>. В. Н. Иванченко. - Ростов н</w:t>
      </w:r>
      <w:proofErr w:type="gramStart"/>
      <w:r w:rsidRPr="0093402C">
        <w:rPr>
          <w:color w:val="000000"/>
          <w:sz w:val="28"/>
          <w:szCs w:val="28"/>
        </w:rPr>
        <w:t>/Д</w:t>
      </w:r>
      <w:proofErr w:type="gramEnd"/>
      <w:r w:rsidRPr="0093402C">
        <w:rPr>
          <w:color w:val="000000"/>
          <w:sz w:val="28"/>
          <w:szCs w:val="28"/>
        </w:rPr>
        <w:t>: Изд-во «Учитель», 2005.324</w:t>
      </w:r>
      <w:r w:rsidR="00C575B9">
        <w:rPr>
          <w:color w:val="000000"/>
          <w:sz w:val="28"/>
          <w:szCs w:val="28"/>
        </w:rPr>
        <w:t xml:space="preserve"> </w:t>
      </w:r>
      <w:r w:rsidRPr="0093402C">
        <w:rPr>
          <w:color w:val="000000"/>
          <w:sz w:val="28"/>
          <w:szCs w:val="28"/>
        </w:rPr>
        <w:t>с.</w:t>
      </w:r>
    </w:p>
    <w:p w:rsidR="0093402C" w:rsidRPr="00C575B9" w:rsidRDefault="00C575B9" w:rsidP="00C575B9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Макарова</w:t>
      </w:r>
      <w:r w:rsidR="0093402C" w:rsidRPr="00C575B9">
        <w:rPr>
          <w:color w:val="000000"/>
          <w:sz w:val="28"/>
          <w:szCs w:val="28"/>
        </w:rPr>
        <w:t xml:space="preserve"> Т.Н. Планирование и организация </w:t>
      </w:r>
      <w:r>
        <w:rPr>
          <w:color w:val="000000"/>
          <w:sz w:val="28"/>
          <w:szCs w:val="28"/>
        </w:rPr>
        <w:t>м</w:t>
      </w:r>
      <w:r w:rsidR="0093402C" w:rsidRPr="00C575B9">
        <w:rPr>
          <w:color w:val="000000"/>
          <w:sz w:val="28"/>
          <w:szCs w:val="28"/>
        </w:rPr>
        <w:t xml:space="preserve">етодической работы </w:t>
      </w:r>
      <w:proofErr w:type="gramStart"/>
      <w:r w:rsidR="0093402C" w:rsidRPr="00C575B9">
        <w:rPr>
          <w:color w:val="000000"/>
          <w:sz w:val="28"/>
          <w:szCs w:val="28"/>
        </w:rPr>
        <w:t>в</w:t>
      </w:r>
      <w:proofErr w:type="gramEnd"/>
    </w:p>
    <w:p w:rsidR="0093402C" w:rsidRDefault="0093402C" w:rsidP="00C575B9">
      <w:pPr>
        <w:shd w:val="clear" w:color="auto" w:fill="FFFFFF"/>
        <w:jc w:val="both"/>
        <w:rPr>
          <w:color w:val="000000"/>
          <w:sz w:val="28"/>
          <w:szCs w:val="28"/>
        </w:rPr>
      </w:pPr>
      <w:r w:rsidRPr="0093402C">
        <w:rPr>
          <w:color w:val="000000"/>
          <w:sz w:val="28"/>
          <w:szCs w:val="28"/>
        </w:rPr>
        <w:t>школе./М.: Центр «Педагогический поиск», 2003-160с.</w:t>
      </w:r>
    </w:p>
    <w:p w:rsidR="0093402C" w:rsidRPr="00C575B9" w:rsidRDefault="00C575B9" w:rsidP="00C575B9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Никишина</w:t>
      </w:r>
      <w:r w:rsidR="0093402C" w:rsidRPr="00C575B9">
        <w:rPr>
          <w:color w:val="000000"/>
          <w:sz w:val="28"/>
          <w:szCs w:val="28"/>
        </w:rPr>
        <w:t xml:space="preserve"> И.В. Технология управления методической работой </w:t>
      </w:r>
      <w:proofErr w:type="gramStart"/>
      <w:r w:rsidR="0093402C" w:rsidRPr="00C575B9">
        <w:rPr>
          <w:color w:val="000000"/>
          <w:sz w:val="28"/>
          <w:szCs w:val="28"/>
        </w:rPr>
        <w:t>в</w:t>
      </w:r>
      <w:proofErr w:type="gramEnd"/>
    </w:p>
    <w:p w:rsidR="0093402C" w:rsidRPr="0093402C" w:rsidRDefault="0093402C" w:rsidP="00C575B9">
      <w:pPr>
        <w:shd w:val="clear" w:color="auto" w:fill="FFFFFF"/>
        <w:jc w:val="both"/>
        <w:rPr>
          <w:color w:val="000000"/>
          <w:sz w:val="28"/>
          <w:szCs w:val="28"/>
        </w:rPr>
      </w:pPr>
      <w:r w:rsidRPr="0093402C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93402C">
        <w:rPr>
          <w:color w:val="000000"/>
          <w:sz w:val="28"/>
          <w:szCs w:val="28"/>
        </w:rPr>
        <w:t>учреждении</w:t>
      </w:r>
      <w:proofErr w:type="gramEnd"/>
      <w:r w:rsidRPr="0093402C">
        <w:rPr>
          <w:color w:val="000000"/>
          <w:sz w:val="28"/>
          <w:szCs w:val="28"/>
        </w:rPr>
        <w:t>. - Волгоград: Учитель, 2007.-127с.</w:t>
      </w:r>
    </w:p>
    <w:p w:rsidR="0093402C" w:rsidRPr="0093402C" w:rsidRDefault="0093402C" w:rsidP="00C575B9">
      <w:pPr>
        <w:jc w:val="both"/>
        <w:rPr>
          <w:b/>
          <w:sz w:val="28"/>
          <w:szCs w:val="28"/>
        </w:rPr>
      </w:pPr>
    </w:p>
    <w:sectPr w:rsidR="0093402C" w:rsidRPr="009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C46"/>
    <w:multiLevelType w:val="hybridMultilevel"/>
    <w:tmpl w:val="3DA44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09C002C">
      <w:numFmt w:val="bullet"/>
      <w:lvlText w:val="•"/>
      <w:lvlJc w:val="left"/>
      <w:pPr>
        <w:ind w:left="2796" w:hanging="10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D37443"/>
    <w:multiLevelType w:val="hybridMultilevel"/>
    <w:tmpl w:val="C69AA6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46D67B5"/>
    <w:multiLevelType w:val="hybridMultilevel"/>
    <w:tmpl w:val="2B000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B068F"/>
    <w:multiLevelType w:val="hybridMultilevel"/>
    <w:tmpl w:val="A1501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C5FC3"/>
    <w:multiLevelType w:val="hybridMultilevel"/>
    <w:tmpl w:val="236E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7042A3"/>
    <w:multiLevelType w:val="hybridMultilevel"/>
    <w:tmpl w:val="58BEE4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A"/>
    <w:rsid w:val="00100131"/>
    <w:rsid w:val="0093402C"/>
    <w:rsid w:val="00A4132B"/>
    <w:rsid w:val="00AB5B89"/>
    <w:rsid w:val="00B731DC"/>
    <w:rsid w:val="00B819CA"/>
    <w:rsid w:val="00C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2019-01-16T08:27:00Z</dcterms:created>
  <dcterms:modified xsi:type="dcterms:W3CDTF">2019-01-16T10:39:00Z</dcterms:modified>
</cp:coreProperties>
</file>