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E06D00" w:rsidRPr="00FA7C87" w:rsidRDefault="00FA7C87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595959"/>
          <w:sz w:val="32"/>
          <w:szCs w:val="32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iCs/>
          <w:color w:val="595959"/>
          <w:sz w:val="32"/>
          <w:szCs w:val="32"/>
          <w:lang w:eastAsia="ru-RU"/>
        </w:rPr>
        <w:t>РЕЧЕВЫЕ ПРОБЫ ДЛЯ УЧАЩИХСЯ 5–10</w:t>
      </w:r>
      <w:r w:rsidR="00E06D00" w:rsidRPr="00FA7C87">
        <w:rPr>
          <w:rFonts w:ascii="Times New Roman" w:eastAsia="Times New Roman" w:hAnsi="Times New Roman" w:cs="Times New Roman"/>
          <w:b/>
          <w:iCs/>
          <w:color w:val="595959"/>
          <w:sz w:val="32"/>
          <w:szCs w:val="32"/>
          <w:lang w:eastAsia="ru-RU"/>
        </w:rPr>
        <w:t xml:space="preserve"> КЛАССОВ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ИССЛЕДОВАНИЕ ОСОБЕННОСТЕЙ УСТНОЙ РЕЧИ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ПЕРВЫЙ БЛОК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исследование экспрессивной речи.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Первая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уровень моторной реализации высказывания.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А) Исследование орального </w:t>
      </w:r>
      <w:proofErr w:type="spellStart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праксиса</w:t>
      </w:r>
      <w:proofErr w:type="spellEnd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и артикуляционной моторики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Надуть щеки.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Одну щеку.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Другую.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Губы «трубочкой» — округлены и выдвинуты вперед.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Язык «лопаткой» — широкий распластанный язык неподвижно лежит на нижней губе.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Упереть язык в правую щеку.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Поместить язык между верхними зубами и верхней губой.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Упражнение «маятник» — рот открыт, язык высунут наружу и равномерно передвигается от одного уголка рта к другому.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Упражнение «качели» — рот открыт, язык поочередно касается то верхней, то нижней губы.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Чередование движений губами: «улыбка» — «трубочка».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Б) Исследование </w:t>
      </w:r>
      <w:proofErr w:type="spellStart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звукопроизнесения</w:t>
      </w:r>
      <w:proofErr w:type="spellEnd"/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 — маска — нос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Сено — косить — высь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Замок — коза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Зима — ваза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Цапля — овца — палец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Шуба — кошка — камыш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Жук — ножи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Щука — вещи — лещ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Чайка — очки — ночь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Рыба — корова — топор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Река — варенье — дверь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Лампа — молоко — пол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Лето — колесо — соль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необходимости можно уточнить произношение других согласных звуков (звонких Б, Д, </w:t>
      </w:r>
      <w:proofErr w:type="gram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задненебных Г, К, Х, Й).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В) Исследование </w:t>
      </w:r>
      <w:proofErr w:type="spellStart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сформированности</w:t>
      </w:r>
      <w:proofErr w:type="spellEnd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</w:t>
      </w:r>
      <w:proofErr w:type="spellStart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звукослоговой</w:t>
      </w:r>
      <w:proofErr w:type="spellEnd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 структуры слова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Перепорхнуть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Аквалангист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Термометр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Достопримечательность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Г) Повторение цепочек слогов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би-ба-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-ба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-би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-на-на — на-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ба-па — па-ба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са-ша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-ща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па-па-ба — ба-па-ба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-ща-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ща-ща-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за-за-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-за-за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ла-</w:t>
      </w:r>
      <w:proofErr w:type="spell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-ла</w:t>
      </w:r>
    </w:p>
    <w:p w:rsidR="00E06D00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задании учитывается только произнесение цепочек слогов, выделенных жирным шрифтом. При этом первые две цепочки (би-ба-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</w:t>
      </w:r>
      <w:proofErr w:type="gram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-би) оцениваются как одна проба.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208B" w:rsidRPr="00FA7C87" w:rsidRDefault="004A208B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Вторая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Исследуются словообразовательные навыки.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А) Образование уменьшительной формы существительных</w:t>
      </w:r>
    </w:p>
    <w:p w:rsidR="00E06D00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дерево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лес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улица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ухо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слово</w:t>
      </w:r>
    </w:p>
    <w:p w:rsidR="004A208B" w:rsidRPr="00FA7C87" w:rsidRDefault="004A208B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lastRenderedPageBreak/>
        <w:t>Б) Образование относительных прилагательных от существительных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Солома, клюква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Лед, ель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Вишня, масло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Слива, лен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Черника, суп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В) Образование качественных прилагательных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отношению к слову «день</w:t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»: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мороз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снег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дождь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ветер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Г) Образование притяжательных прилагательных от существительных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Волк, мать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Медведь, отец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Лев, брат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Птица, дед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Орел, дочь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Третья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Исследуется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 речи.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А) Составление предложений по картинкам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Б) Составление предложений из слов в начальной форме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Миша, косить, трава, кролики, для.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Сын, купить, шар, красный, мама.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Солнце, земля, освещаться.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Избушка, буря, страшный, разрушать, рыбак.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Дом, дедушка, жить, в, который, стоять, река, у.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В) Повторение предложений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 нашел глубокую яму и сделал себе берлогу.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После лета наступает осень и с каждым днем становится холоднее.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зеленом лугу, который был за рекой, паслись лошади.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Андрей сказал, что он не пойдет сегодня в гости, так как ему надо 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готовиться к экзамену.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отдаленной части леса, рядом с высокой рощей, росла ель.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Г) Верификация предложений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пришла, потому что река замерзла.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Мама довольна сыну.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Самолет разбился, хотя мотор был неисправен.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старики когда-то будут молодыми.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Подъезжая к станции, у мужчины слетела шляпа.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Д) Добавление предлогов в предложение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Лодка плывет ...озеру.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Чайка летит ... водой.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Молодая трава выглядывает</w:t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....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снега.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... конуры сидит пес.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Большая толпа собралась ... театром.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Е) Образование множественного числа существительных</w:t>
      </w:r>
    </w:p>
    <w:tbl>
      <w:tblPr>
        <w:tblW w:w="2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360"/>
      </w:tblGrid>
      <w:tr w:rsidR="00E06D00" w:rsidRPr="00FA7C87" w:rsidTr="00E06D00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06D00" w:rsidRPr="00FA7C87" w:rsidRDefault="00E06D00" w:rsidP="00E0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06D00" w:rsidRPr="00FA7C87" w:rsidRDefault="00E06D00" w:rsidP="00E0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 падеж мн. ч.</w:t>
            </w:r>
          </w:p>
        </w:tc>
      </w:tr>
      <w:tr w:rsidR="00E06D00" w:rsidRPr="00FA7C87" w:rsidTr="00E06D00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06D00" w:rsidRPr="00FA7C87" w:rsidRDefault="00E06D00" w:rsidP="00E0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Стул —</w:t>
            </w:r>
            <w:r w:rsidRPr="00FA7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Ухо —</w:t>
            </w:r>
            <w:r w:rsidRPr="00FA7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Зеркало —</w:t>
            </w:r>
            <w:r w:rsidRPr="00FA7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Пальто —</w:t>
            </w:r>
            <w:r w:rsidRPr="00FA7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Платье —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06D00" w:rsidRPr="00FA7C87" w:rsidRDefault="00E06D00" w:rsidP="00E06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</w:t>
            </w: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</w:t>
            </w: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</w:t>
            </w:r>
            <w:r w:rsidRPr="00FA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</w:t>
            </w:r>
          </w:p>
        </w:tc>
      </w:tr>
    </w:tbl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Ж) Завершение предложения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Сережа промочил ноги, потому что...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Игорь замерз, хотя ...</w:t>
      </w: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Четвертая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Исследуется связная речь.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А) Составление рассказа по серии сюжетных картинок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картинки, соответствующие возрасту, как в варианте для младших школьников.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lastRenderedPageBreak/>
        <w:t xml:space="preserve">Б) Пересказ </w:t>
      </w:r>
      <w:proofErr w:type="gramStart"/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 xml:space="preserve">текста </w:t>
      </w:r>
      <w:r w:rsidR="004A208B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.</w:t>
      </w:r>
      <w:proofErr w:type="gramEnd"/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В) Рассказ на тему</w:t>
      </w:r>
      <w:r w:rsidR="004A208B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смысловой адекватности и самостоятельности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— самостоятельная реализация собственного, соответствующего теме, замысла в развернутое и законченное повествование;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— для формирования замысла потребовались 1—2 наводящих вопроса, рассказ соответствует теме или собственный замысел оформлен недостаточно развернуто и целостно;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— явные трудности смыслового программирования, необходимость развернутой помощи (более двух вопросов) для формирования замысла;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— отсутствие замысла и связности в изложении даже в условиях помощи.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возможности построения текста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— рассказ содержит логически выстроенные смысловые единицы, между ними имеются связующие звенья, нет трудностей переключения;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— недостаточная последовательность в изложении, или отсутствие связующих элементов, или единичные необоснованные повторы слов;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— неоднократные необоснованные повторы слов, или единичные необоснованные повторы грамматических конструкций, или наличие непродуктивных слов, или сочетание нескольких ошибок из предыдущего пункта;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— невозможность самостоятельного построения связного текста, рассказ носит характер перечисления или состоит из речевых штампов.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грамматического оформления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— рассказ оформлен грамматически правильно с использованием сложных и разнообразных грамматических конструкций;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— рассказ оформлен грамматически правильно, но с использованием стереотипных грамматических конструкций, или имеются нарушения порядка слов;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— наблюдаются единичные негрубые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параграмматизмы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(несоблюдение грамматических обязательств);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 — множественные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лексического оформления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— адекватное использование вербальных средств;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— поиск слов или единичные близкие словесные замены;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— выраженная бедность словаря, неоднократные вербальные замены 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(семантически близкие);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— далекие вербальные парафазии, неадекватное использование вербальных средств.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за каждое задание — 60 баллов.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Максимальная оценка за серию — 180 баллов.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Пятая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Исследуется номинативная функция речи.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А) Называние по картинкам предметов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4)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Пальто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Очки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Кровать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Сито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Руль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Крокодил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Свеча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Прищепка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Кастрюля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Пылесос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Б) Называние по картинкам действий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5)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Строит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Гладит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Вяжет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Рубит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Подметает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Причесывается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Привязывает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Набирает (зачерпывает)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В) Словоупотребление</w:t>
      </w: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lastRenderedPageBreak/>
        <w:t>ВТОРОЙ БЛОК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исследование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Первая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Исследуется понимание значения слов. Во всех заданиях 10 рисунков предъявляются одновременно.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А) Понимание близких по звучанию названий предметов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те же картинки, что и в варианте для младших </w:t>
      </w:r>
      <w:proofErr w:type="gram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приложение 7)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Трава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Бочка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Дрова, коса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Мишка, точка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Почка, миска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Трава, бочка, миска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Точка, мишка, коза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Трава, дочка, миска, коса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Коза, дрова, почка, мишка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Б) Понимание близких по значению названий предметов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11)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Воротник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Бант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Ремень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Рукав, подтяжки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Перчатки, карман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Бант, шарф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Галстук, рукав, подтяжки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Воротник, карман, бант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Варежки, шарф, рукав, ремень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Галстук, карман, воротник, перчатки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В) Понимание близких по звучанию названий действий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12)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Льет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Копает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Мажет, бьет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Катает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машет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Пьет, считает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Копает, вьет, читает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Катает, машет, пьет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Льет, считает, копает, мажет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Машет, бьет, читает, катает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Г) Понимание близких по значению действий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те же картинки, что и в варианте для младших </w:t>
      </w:r>
      <w:proofErr w:type="gram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приложение 9)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Катит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Несет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Тянет, бросает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Крутит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несет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Ведет, кладет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Держит, ставит, катит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Бросает, вешает, несет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Кладет, ведет, тянет, катит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Ставит, крутит, ведет, держит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Вторая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Исследуется понимание сложных логико-грамматических </w:t>
      </w:r>
      <w:proofErr w:type="gram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приложение 10)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Мужчину обрызгала женщина.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Трактором перевозится машина.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Газету закрывает книга.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Клеенка покрыта скатертью.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Девочкой спасен мальчик.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Мама перевозится дочкой.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ящике бочонок.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Ящик за бочонком.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бочонке ящик.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Бочонок перед ящиком.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Третья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Исследуется фонематическое восприятие.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Пробы представлены в 1-м блоке первой серии — повторение цепочек 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слогов, не выделенных жирным шрифтом (задание Г).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ИССЛЕДОВАНИЕ ОСОБЕННОСТЕЙ ПИСЬМЕННОЙ РЕЧИ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Первая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Исследуются навыки языкового анализа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слов в предложении «Около дома росла высокая береза</w:t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»?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Какое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третье слово в этом предложении?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слогов в словах «дождь», «аквариум»?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Какой второй слог в слове «аквариум»?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звуков в словах «дождь», «диктант»?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Какой четвертый звук в слове «диктант»?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Сколько согласных звуков в слове «диктант»? Назови их по порядку.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Какой звук после «д» в слове «диктант»?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Вторая серия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Исследуются навыки письма.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ребенка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 под диктовку предложения.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саду за высоким забором росли яблони.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опушке леса охотник убил волка.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Милиционер остановил велосипедиста.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Маленькие котята целый день возятся и играют друг с другом.</w:t>
      </w: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08B" w:rsidRDefault="004A208B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bookmarkStart w:id="0" w:name="_GoBack"/>
      <w:bookmarkEnd w:id="0"/>
      <w:r w:rsidRPr="00FA7C87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Третья серия</w:t>
      </w:r>
    </w:p>
    <w:p w:rsidR="00E06D00" w:rsidRDefault="00FA7C87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06D00"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Исследуются навыки чтения.</w:t>
      </w:r>
    </w:p>
    <w:p w:rsidR="00FA7C87" w:rsidRDefault="00FA7C87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C87" w:rsidRPr="00FA7C87" w:rsidRDefault="00FA7C87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«НЕБЛАГОДАРНАЯ ЕЛЬ» 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(А.Н. Корнев, 1997)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отдаленной части леса, рядом с высокой рощей, росла ель. Маленькую елочку поражала красота белых цветков, которые распускались весной на терновнике. Стали они с терновником друзьями еще с осени. Тогда ели понравились его синие плоды. Когда ель стала взрослой, птицы ей сказали, что другой такой красавицы в лесу нет. Тогда охватили ель гордость и самолюбие. Однажды она сказала: «Слушай, терновник, убери свои кривые ветки от меня! Ведь ты не позволяешь, чтобы прохожие восхищались моей красотой и моим прекрасным ростом</w:t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это ты мне за всю защиту от ветра и плохой погоды?» — жалобно спросил терновник. Ель молчала и только мрачно качала ветвями. Терновник рассердился и отодвинулся к солнцу. Через несколько дней к солнцу обратились все ветви терновника, но ни одна не прикоснулась к ели. И ель росла, росла...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 время первых зимних метелей в лес пришли лесорубы. Они искали новогодние елки. От страха начала ель просить терновник, чтобы он ее спрятал. Но было уже поздно просить. Все ветки терновника летом повернулись к солнцу и зимой уже не могли приблизиться к ели. Она заплакала: «Ведь меня топором убьют</w:t>
      </w:r>
      <w:proofErr w:type="gramStart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</w:t>
      </w:r>
      <w:proofErr w:type="gramEnd"/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это из-за того, что ты была гордой, самолюбивой и неблагодарной», — ответил терновник.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«Да, неблагодарная гордость не принесет пользы», — заплакала ель.</w:t>
      </w: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Едва она сказала это, как перед ней уже стояли люди и восхищались ее красотой. Ее срубили. Ель упала в объятия терновника и навсегда распрощалась с лесом.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даются по трем критериям.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скорости чтения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— высокая скорость чтения, 120 слов в минуту и выше;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— средняя скорость, от 100 до 119 слов в минуту;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— низкая скорость, от 70 до 99 слов в минуту;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— очень низкая скорость чтения, менее 69 слов в минуту.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правильности чтения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— не более 2 ошибок с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самокоррекцией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 — 3–4 ошибки на уровне слова с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самокоррекцией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— 5–6 ошибок, большая часть из которых замечена и исправлена;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— более 6 ошибок при чтении.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Критерий понимания прочитанного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 — исчерпывающие ответы на вопросы по содержанию прочитанного;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— полный ответ после стимулирующей помощи;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— неточность или неполнота понимания;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 — фрагментарность понимания или полное непонимание смысла прочитанного.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— 45 баллов.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Максимальная оценка за весь блок — 120 баллов.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Максимальная оценка за весь тест — 900 баллов.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ПЕРЕДНИЙ И ЗАДНИЙ ИНДЕКСЫ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передний индекс вошли оценки за: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смысловую адекватность и самостоятельность пересказа;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смысловую адекватность и самостоятельность рассказа на заданную тему;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смысловые ошибки в пробах на грамматический строй (со знаком «–»);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слоговую структуру слова;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составление предложений по картинкам (прил. 2):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составление предложений по картинкам (прил. 3);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составление предложений из слов в начальной форме;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повторение предложений;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верификацию предложений;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образование множественного числа существительных;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11) программирование текста при рассказе по серии сюжетных картинок;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программирование текста при пересказе;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13) программирование текста в рассказе на заданную тему.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задний индекс были включены следующие параметры: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оценка орального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артикуляционной моторики;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оценка </w:t>
      </w:r>
      <w:proofErr w:type="spell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звукопроизнесения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баллы за называние предметов;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оценка за понимание близких по звучанию названий предметов;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оценка за понимание близких по звучанию названий действий;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оценка понимания сложных логико-грамматических конструкций;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баллы за пробы на звуковой анализ;</w:t>
      </w: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балл за фонетические ошибки на письме (со </w:t>
      </w:r>
      <w:proofErr w:type="spellStart"/>
      <w:proofErr w:type="gramStart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</w:t>
      </w:r>
      <w:proofErr w:type="gramEnd"/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«–»).</w:t>
      </w:r>
    </w:p>
    <w:p w:rsidR="00E06D00" w:rsidRPr="00FA7C87" w:rsidRDefault="00E06D00" w:rsidP="00E06D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оценка как переднего, так и заднего индекса равна 195 баллам.</w:t>
      </w:r>
    </w:p>
    <w:p w:rsidR="00E06D00" w:rsidRPr="00E06D00" w:rsidRDefault="00E06D00" w:rsidP="00FA7C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06D00" w:rsidRPr="00E06D00" w:rsidTr="00E06D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7C87" w:rsidRDefault="00E06D00" w:rsidP="00E06D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32C3FB1" wp14:editId="40DDC0E6">
                  <wp:extent cx="4791075" cy="6153150"/>
                  <wp:effectExtent l="0" t="0" r="9525" b="0"/>
                  <wp:docPr id="26" name="Рисунок 26" descr="Приложение 7-1. Объем 22031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риложение 7-1. Объем 22031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615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C87" w:rsidRDefault="00FA7C87" w:rsidP="00FA7C8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A7C87" w:rsidRDefault="00FA7C87" w:rsidP="00FA7C8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A7C87" w:rsidRPr="00E06D00" w:rsidRDefault="00FA7C87" w:rsidP="00FA7C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b/>
                <w:bCs/>
                <w:color w:val="101010"/>
                <w:sz w:val="24"/>
                <w:szCs w:val="24"/>
                <w:lang w:eastAsia="ru-RU"/>
              </w:rPr>
              <w:t>ПРИЛОЖЕНИЕ 7</w:t>
            </w:r>
          </w:p>
          <w:p w:rsidR="00FA7C87" w:rsidRPr="00FA7C87" w:rsidRDefault="00FA7C87" w:rsidP="00FA7C8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06D00" w:rsidRPr="00E06D00" w:rsidRDefault="00E06D00" w:rsidP="00E06D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E06D00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3945BA5" wp14:editId="432FF232">
                  <wp:extent cx="4800600" cy="7115175"/>
                  <wp:effectExtent l="0" t="0" r="0" b="9525"/>
                  <wp:docPr id="27" name="Рисунок 27" descr="Приложение 7-2. Объем 17023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иложение 7-2. Объем 17023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711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</w:pPr>
      <w:r w:rsidRPr="00E06D00"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  <w:lastRenderedPageBreak/>
        <w:t>ПРИЛОЖЕНИЕ 8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06D00" w:rsidRPr="00E06D00" w:rsidTr="00E06D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6D00" w:rsidRPr="00E06D00" w:rsidRDefault="00E06D00" w:rsidP="00E06D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D8C839C" wp14:editId="56A0418E">
                  <wp:extent cx="4810125" cy="7124700"/>
                  <wp:effectExtent l="0" t="0" r="9525" b="0"/>
                  <wp:docPr id="28" name="Рисунок 28" descr="Приложение 8-1. Объем 24780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иложение 8-1. Объем 24780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712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r w:rsidRPr="00E06D00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2A1DA21" wp14:editId="3F19FF92">
                  <wp:extent cx="4752975" cy="7096125"/>
                  <wp:effectExtent l="0" t="0" r="9525" b="9525"/>
                  <wp:docPr id="29" name="Рисунок 29" descr="Приложение 8-2. Объем  30274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иложение 8-2. Объем  30274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</w:pPr>
      <w:r w:rsidRPr="00E06D00"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  <w:lastRenderedPageBreak/>
        <w:t>ПРИЛОЖЕНИЕ 9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06D00" w:rsidRPr="00E06D00" w:rsidTr="00E06D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6D00" w:rsidRPr="00E06D00" w:rsidRDefault="00E06D00" w:rsidP="00E06D0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639F18A" wp14:editId="76CD3AA1">
                  <wp:extent cx="4810125" cy="7048500"/>
                  <wp:effectExtent l="0" t="0" r="9525" b="0"/>
                  <wp:docPr id="30" name="Рисунок 30" descr="Приложение 9-1. Объем 25123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иложение 9-1. Объем 25123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704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D00" w:rsidRPr="00E06D00" w:rsidRDefault="00E06D00" w:rsidP="00E06D0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7F414E7" wp14:editId="499B00E1">
                  <wp:extent cx="4781550" cy="7200900"/>
                  <wp:effectExtent l="0" t="0" r="0" b="0"/>
                  <wp:docPr id="31" name="Рисунок 31" descr="Приложение 9-2. Объем 28663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риложение 9-2. Объем 28663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</w:pPr>
      <w:r w:rsidRPr="00E06D00"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  <w:lastRenderedPageBreak/>
        <w:t>ПРИЛОЖЕНИЕ 10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6D00" w:rsidRPr="00E06D00" w:rsidTr="00E06D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6D00" w:rsidRPr="00E06D00" w:rsidRDefault="00E06D00" w:rsidP="00E06D0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9D28642" wp14:editId="0CA883B8">
                  <wp:extent cx="5276850" cy="8267699"/>
                  <wp:effectExtent l="0" t="0" r="0" b="635"/>
                  <wp:docPr id="32" name="Рисунок 32" descr="Приложение 10-1. Объем 35028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риложение 10-1. Объем 35028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958" cy="83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D00" w:rsidRPr="00E06D00" w:rsidRDefault="00E06D00" w:rsidP="00E06D0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C756F7C" wp14:editId="039A87E1">
                  <wp:extent cx="5114925" cy="7010400"/>
                  <wp:effectExtent l="0" t="0" r="9525" b="0"/>
                  <wp:docPr id="33" name="Рисунок 33" descr="Приложение 10-2. Объем 34990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риложение 10-2. Объем 34990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E06D00"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042DC43" wp14:editId="18E65A9A">
            <wp:extent cx="4657725" cy="6886575"/>
            <wp:effectExtent l="0" t="0" r="9525" b="9525"/>
            <wp:docPr id="34" name="Рисунок 34" descr="Приложение 10-3. Объем 28151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иложение 10-3. Объем 28151 by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</w:pPr>
      <w:r w:rsidRPr="00E06D00"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  <w:t>ПРИЛОЖЕНИЕ 11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6D00" w:rsidRPr="00E06D00" w:rsidTr="00E06D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6D00" w:rsidRPr="00E06D00" w:rsidRDefault="00E06D00" w:rsidP="00E06D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008C59D" wp14:editId="35635D75">
                  <wp:extent cx="4705350" cy="7029450"/>
                  <wp:effectExtent l="0" t="0" r="0" b="0"/>
                  <wp:docPr id="35" name="Рисунок 35" descr="Приложение 11-1. Объем 20637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риложение 11-1. Объем 20637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702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E06D0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B91F89F" wp14:editId="0858A820">
                  <wp:extent cx="4743450" cy="7105650"/>
                  <wp:effectExtent l="0" t="0" r="0" b="0"/>
                  <wp:docPr id="36" name="Рисунок 36" descr="Приложение 11-2. Объем 201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риложение 11-2. Объем 201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7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D00" w:rsidRPr="00E06D00" w:rsidRDefault="00E06D00" w:rsidP="00E06D00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</w:pPr>
      <w:r w:rsidRPr="00E06D00">
        <w:rPr>
          <w:rFonts w:ascii="Arial CYR" w:eastAsia="Times New Roman" w:hAnsi="Arial CYR" w:cs="Arial CYR"/>
          <w:b/>
          <w:bCs/>
          <w:color w:val="101010"/>
          <w:sz w:val="24"/>
          <w:szCs w:val="24"/>
          <w:lang w:eastAsia="ru-RU"/>
        </w:rPr>
        <w:lastRenderedPageBreak/>
        <w:t>ПРИЛОЖЕНИЕ 12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6D00" w:rsidRPr="00E06D00" w:rsidTr="00E06D0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06D00" w:rsidRPr="00E06D00" w:rsidRDefault="00E06D00" w:rsidP="00E06D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6D0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9FBA469" wp14:editId="7F1E2E80">
                  <wp:extent cx="4857750" cy="7086600"/>
                  <wp:effectExtent l="0" t="0" r="0" b="0"/>
                  <wp:docPr id="37" name="Рисунок 37" descr="Приложение 12-1. Объем 26835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риложение 12-1. Объем 26835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E06D0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DF0FE8" wp14:editId="481BB5B5">
                  <wp:extent cx="4791075" cy="7086600"/>
                  <wp:effectExtent l="0" t="0" r="9525" b="0"/>
                  <wp:docPr id="38" name="Рисунок 38" descr="Приложение 12-1. Объем 26746 by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риложение 12-1. Объем 26746 by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8E2" w:rsidRDefault="005E38E2"/>
    <w:sectPr w:rsidR="005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00"/>
    <w:rsid w:val="004A208B"/>
    <w:rsid w:val="005E38E2"/>
    <w:rsid w:val="00E06D00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3E18A2-8CB9-4086-9585-AE5DC35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2021-07-04T10:10:00Z</dcterms:created>
  <dcterms:modified xsi:type="dcterms:W3CDTF">2021-07-04T10:26:00Z</dcterms:modified>
</cp:coreProperties>
</file>