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AB" w:rsidRPr="006031AB" w:rsidRDefault="006031AB" w:rsidP="0060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AB">
        <w:rPr>
          <w:rFonts w:ascii="Times New Roman" w:hAnsi="Times New Roman" w:cs="Times New Roman"/>
          <w:b/>
          <w:sz w:val="28"/>
          <w:szCs w:val="28"/>
        </w:rPr>
        <w:t>ИТОГОВАЯ АТТЕСТАЦИЯ СТУДЕНТОВ 1 КУРСА ПО ДИСЦИПЛИНЕ ОУД.02 ЛИТЕРАТУРА</w:t>
      </w:r>
    </w:p>
    <w:p w:rsidR="0081346B" w:rsidRPr="006031AB" w:rsidRDefault="006031AB" w:rsidP="006031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1AB">
        <w:rPr>
          <w:rFonts w:ascii="Times New Roman" w:hAnsi="Times New Roman" w:cs="Times New Roman"/>
          <w:b/>
          <w:i/>
          <w:sz w:val="28"/>
          <w:szCs w:val="28"/>
        </w:rPr>
        <w:t xml:space="preserve">Темы сочинений для комплексного экзамена </w:t>
      </w:r>
      <w:r w:rsidRPr="006031AB">
        <w:rPr>
          <w:rFonts w:ascii="Times New Roman" w:hAnsi="Times New Roman" w:cs="Times New Roman"/>
          <w:b/>
          <w:i/>
          <w:sz w:val="28"/>
          <w:szCs w:val="28"/>
        </w:rPr>
        <w:br/>
        <w:t>(русский язык + литература)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6031AB" w:rsidRDefault="006031AB" w:rsidP="00603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АВТОР, НАЗВАНИЕ ПРОИЗВЕДЕНИЯ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031AB" w:rsidRPr="006031AB" w:rsidRDefault="006031AB" w:rsidP="00603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1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СОЧИНЕНИЙ</w:t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А. Н. Островский «Гроза»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 финала драмы А. Н. Островского «Гроза»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«Темное царство» в драме А.Н. Островского «Гроза»: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Кабаниха.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греха в пьесе «Гроза» А.Н.Островского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Тихона и Бориса в пьесе «Гроза» А.Н.Островского</w:t>
            </w:r>
          </w:p>
          <w:p w:rsidR="006031AB" w:rsidRDefault="006031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И. С. Тургенев «Отцы и дети»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Евгений Базаров и его мнимые единомышленники: Ситников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Кукшина</w:t>
            </w:r>
            <w:proofErr w:type="spellEnd"/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и о чем спорят П.П.Кирсанов и Е.Базаров (по роману «Отцы и дети» И.С.Тургенева)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А.С.Одинцовой и его значение в романе «Отцы и дети» И.С.Тургенева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Н. С. Лесков «Очарованный </w:t>
            </w:r>
          </w:p>
          <w:p w:rsidR="006031AB" w:rsidRDefault="006031AB">
            <w:pPr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странник»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Проблематика пове</w:t>
            </w:r>
            <w:r w:rsidR="00C85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Н. С. Лескова «Очарованный странник»</w:t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М. Е. Салтыков-Щедрин. Сказки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своеобразие одной из сказок М. Е. Салтыкова-Щедрина (по выбору студента)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фантастики в «сказках для детей изрядного возраста» М. Е. Салтыкова-Щедрина</w:t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Ф.М. Достоевский «Преступление и наказание»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Интерьер как средство характеристики героя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 выбор: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Р. Раскольников, Алёна Ивановна, семья Мармеладовых)</w:t>
            </w:r>
            <w:proofErr w:type="gramEnd"/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 города в романе Ф. М. Достоевского «Преступление и наказание»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Сны Р. Раскольникова и их место в романе Ф.М. Достоевского «Преступление и наказание»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Р.Раскольникова и ее развенчание жизнью (по роману Ф. М. Достоевского «Преступление и наказание»)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«Самопожертвование всего себя... есть признак высочайшего развития личности» Ф. М. Достоевский (по роману «Преступление и наказание»)</w:t>
            </w:r>
          </w:p>
          <w:p w:rsidR="006031AB" w:rsidRDefault="006031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А. П. Чехов «Вишнёвый сад»,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Своеобразие прозы А. П. Чехова (на примере рассказа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Старые и новые хозяева вишнёвого сада (по пьесе А. П. Чехова «Вишнёвый сад»)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пьеса «Вишневый сад» - комедия?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Прошлое, настоящее и будущее в пьесе А.П.Чехова «Вишневый сад»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духовной деградации Дмитрия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Ионыча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рассказу А.П.Чехова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И. А. Бунин «Тёмные аллеи», «Лёгкое дыхание»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Проблематика и герои одного из рассказов И. А. Бунина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любви в прозе И. А. Бунина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Женские образы в рассказах И. А. Бунина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А. И. Куприн «Гранатовый браслет»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Интерьер как средство характеристики героя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(Желтков)</w:t>
            </w:r>
          </w:p>
          <w:p w:rsidR="006031AB" w:rsidRDefault="002977F6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Символическое значение деталей </w:t>
            </w: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повести А. И. Куприна «Гранатовый браслет»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любви в повести А. И. Куприна «Гранатовый браслет»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М. Горький «На дне», «Старуха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«Есть – люди, а есть иные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 (по пьесе М. Горького «На дне»)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 всегда правдой душу вылечишь…» (по пьесе М. Горького «На дне»)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Сюжеты и герои ранней романтической 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прозы М. Горького (по рассказу «Старуха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А. Блок «Двенадцать»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символов в поэме А. Блока «Двенадцать»</w:t>
            </w:r>
          </w:p>
          <w:p w:rsidR="006031AB" w:rsidRDefault="00EE3CAC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Христа и загадка финала поэмы А. Блока «Двенадцать»</w:t>
            </w:r>
            <w:r w:rsidR="006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А. А. Ахматова «Реквием»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«Звёзды смерти стояли над нами…» (историческая основа поэмы А. Ахматовой «Реквием»)</w:t>
            </w:r>
          </w:p>
          <w:p w:rsidR="006031AB" w:rsidRDefault="006031AB" w:rsidP="00BE40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материнского страдания в поэме А. Ахматовой «Реквием»</w:t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В. В. Маяковский. Лирика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сразу смазал карту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 (Художественные особенности лирики В. Маяковского)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«Бесценных слов мот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транжир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...» (Лирический герой ранней лирики В. 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ковского.)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С. А. Есенин. Лирика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Родины в поэзии С. А. Есенина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М. А. Шолохов «Донские рассказы»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война, какая она? (по «Донским рассказам» М. Шолохова)</w:t>
            </w:r>
          </w:p>
        </w:tc>
      </w:tr>
      <w:tr w:rsidR="006031AB" w:rsidTr="006031A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B" w:rsidRDefault="006031AB" w:rsidP="00C42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М. А. Булгаков «Мастер и Маргарита»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сказал тебе, что нет на свете настоящей, верной, вечной любви?..» (по роману М. А. Булгакова «Мастер и Маргарита»)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«Люди как люди…» (Быт и нравы Москвы в романе М. А. Булгакова «Мастер и Маргарита»)</w:t>
            </w:r>
          </w:p>
          <w:p w:rsidR="006031AB" w:rsidRDefault="006031AB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Традиции русской сатиры в романе М. А. Булгакова «Мастер и Маргарита»</w:t>
            </w:r>
          </w:p>
          <w:p w:rsidR="00D95ACC" w:rsidRDefault="00D95ACC" w:rsidP="00C422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в романе М. Булгакова «Мастер и Маргарита» утверждается, что трусость – один из самых главных человеческих пороков?</w:t>
            </w:r>
          </w:p>
          <w:p w:rsidR="006031AB" w:rsidRDefault="006031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31AB" w:rsidRDefault="006031AB" w:rsidP="006031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названия одного из произведений русской литературы 19 века (по выбору студента)</w:t>
      </w:r>
    </w:p>
    <w:p w:rsidR="006031AB" w:rsidRDefault="006031AB" w:rsidP="006031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Философская проблематика одного из произведений 19-20 в.в. (по выбору студента) </w:t>
      </w:r>
    </w:p>
    <w:p w:rsidR="006031AB" w:rsidRDefault="006031AB" w:rsidP="006031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AB" w:rsidRDefault="00BE40F4" w:rsidP="006031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0F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ПРИМЕРНЫЕ</w:t>
      </w:r>
      <w:r w:rsidRPr="006031AB">
        <w:rPr>
          <w:rFonts w:ascii="Times New Roman" w:hAnsi="Times New Roman" w:cs="Times New Roman"/>
          <w:b/>
          <w:i/>
          <w:sz w:val="28"/>
          <w:szCs w:val="28"/>
        </w:rPr>
        <w:t xml:space="preserve"> ПЛАНЫ СОЧИНЕНИЙ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20749" w:rsidTr="00C85424">
        <w:tc>
          <w:tcPr>
            <w:tcW w:w="4785" w:type="dxa"/>
            <w:shd w:val="clear" w:color="auto" w:fill="B6DDE8" w:themeFill="accent5" w:themeFillTint="66"/>
          </w:tcPr>
          <w:p w:rsidR="00120749" w:rsidRPr="00120749" w:rsidRDefault="00120749" w:rsidP="0060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4786" w:type="dxa"/>
            <w:shd w:val="clear" w:color="auto" w:fill="B6DDE8" w:themeFill="accent5" w:themeFillTint="66"/>
          </w:tcPr>
          <w:p w:rsidR="00120749" w:rsidRPr="00363C9D" w:rsidRDefault="00120749" w:rsidP="0060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120749" w:rsidTr="000268F0">
        <w:tc>
          <w:tcPr>
            <w:tcW w:w="4785" w:type="dxa"/>
          </w:tcPr>
          <w:p w:rsidR="00120749" w:rsidRPr="00DA4AB7" w:rsidRDefault="00120749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 финала драмы А. Н. Островского «Гроза»</w:t>
            </w:r>
          </w:p>
          <w:p w:rsidR="00120749" w:rsidRDefault="00120749" w:rsidP="00603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268F0" w:rsidRPr="000268F0" w:rsidRDefault="00E26D05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Разоблачение измены К</w:t>
            </w:r>
            <w:r w:rsidR="000268F0" w:rsidRPr="000268F0">
              <w:rPr>
                <w:rFonts w:ascii="Times New Roman" w:hAnsi="Times New Roman" w:cs="Times New Roman"/>
                <w:sz w:val="28"/>
                <w:szCs w:val="28"/>
              </w:rPr>
              <w:t>атерины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6D05">
              <w:rPr>
                <w:rFonts w:ascii="Times New Roman" w:hAnsi="Times New Roman" w:cs="Times New Roman"/>
                <w:sz w:val="28"/>
                <w:szCs w:val="28"/>
              </w:rPr>
              <w:t>. Смерть К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>атерины</w:t>
            </w:r>
            <w:r w:rsidR="00E26D05">
              <w:rPr>
                <w:rFonts w:ascii="Times New Roman" w:hAnsi="Times New Roman" w:cs="Times New Roman"/>
                <w:sz w:val="28"/>
                <w:szCs w:val="28"/>
              </w:rPr>
              <w:t>. Причины такого поступка.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. Бунт </w:t>
            </w:r>
            <w:r w:rsidR="00E26D05">
              <w:rPr>
                <w:rFonts w:ascii="Times New Roman" w:hAnsi="Times New Roman" w:cs="Times New Roman"/>
                <w:sz w:val="28"/>
                <w:szCs w:val="28"/>
              </w:rPr>
              <w:t>в семье Кабановых.</w:t>
            </w:r>
          </w:p>
          <w:p w:rsidR="00120749" w:rsidRPr="000268F0" w:rsidRDefault="00120749" w:rsidP="001207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0749" w:rsidTr="00B21846">
        <w:tc>
          <w:tcPr>
            <w:tcW w:w="4785" w:type="dxa"/>
          </w:tcPr>
          <w:p w:rsidR="00120749" w:rsidRPr="00DA4AB7" w:rsidRDefault="00120749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«Темное царство» в драме А.Н. Островского «Гроза»: </w:t>
            </w:r>
            <w:proofErr w:type="gramStart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Дикой</w:t>
            </w:r>
            <w:proofErr w:type="gramEnd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Кабаниха.</w:t>
            </w:r>
          </w:p>
          <w:p w:rsidR="00120749" w:rsidRDefault="00120749" w:rsidP="00603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749" w:rsidRPr="00363C9D" w:rsidRDefault="000B266F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значение пьес А. Н. Островского. </w:t>
            </w:r>
          </w:p>
          <w:p w:rsidR="000B266F" w:rsidRPr="00363C9D" w:rsidRDefault="000B266F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Обличение тирании «тёмного царства».</w:t>
            </w:r>
          </w:p>
          <w:p w:rsidR="000B266F" w:rsidRPr="00363C9D" w:rsidRDefault="000B266F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«Жестокие нравы» Калинова.</w:t>
            </w:r>
          </w:p>
          <w:p w:rsidR="000B266F" w:rsidRPr="00363C9D" w:rsidRDefault="000B266F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Образ </w:t>
            </w:r>
            <w:proofErr w:type="gramStart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Дикого</w:t>
            </w:r>
            <w:proofErr w:type="gramEnd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66F" w:rsidRPr="00363C9D" w:rsidRDefault="000B266F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Кабаниха – ханжа.</w:t>
            </w:r>
          </w:p>
          <w:p w:rsidR="000B266F" w:rsidRPr="00363C9D" w:rsidRDefault="000B266F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. Молодое поколение в пьесе «Гроза».</w:t>
            </w:r>
          </w:p>
          <w:p w:rsidR="000B266F" w:rsidRDefault="000B266F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. Протест Катерины против устоев «тёмного царства».</w:t>
            </w:r>
          </w:p>
          <w:p w:rsidR="00D95ACC" w:rsidRPr="00363C9D" w:rsidRDefault="00D95ACC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49" w:rsidTr="000268F0">
        <w:tc>
          <w:tcPr>
            <w:tcW w:w="4785" w:type="dxa"/>
          </w:tcPr>
          <w:p w:rsidR="00120749" w:rsidRPr="00DA4AB7" w:rsidRDefault="00120749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 греха в пьесе «Гроза» А.Н.Островского</w:t>
            </w:r>
          </w:p>
          <w:p w:rsidR="00120749" w:rsidRDefault="00120749" w:rsidP="00603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268F0" w:rsidRPr="000268F0" w:rsidRDefault="00E26D05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Любовь в жизни К</w:t>
            </w:r>
            <w:r w:rsidR="000268F0" w:rsidRPr="000268F0">
              <w:rPr>
                <w:rFonts w:ascii="Times New Roman" w:hAnsi="Times New Roman" w:cs="Times New Roman"/>
                <w:sz w:val="28"/>
                <w:szCs w:val="28"/>
              </w:rPr>
              <w:t>атерины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Брак не по любви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Жестокое отношение Кабанихи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жизни в доме у Кабановых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своей обречённости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Разочарованность в семейной жизни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Стремление к свободе и любви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чувство к Борису</w:t>
            </w:r>
          </w:p>
          <w:p w:rsidR="000268F0" w:rsidRPr="000268F0" w:rsidRDefault="00E26D05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Расплата за запретное чувство.</w:t>
            </w:r>
          </w:p>
          <w:p w:rsidR="00120749" w:rsidRPr="00363C9D" w:rsidRDefault="0012074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49" w:rsidTr="000268F0">
        <w:tc>
          <w:tcPr>
            <w:tcW w:w="4785" w:type="dxa"/>
          </w:tcPr>
          <w:p w:rsidR="00120749" w:rsidRPr="00DA4AB7" w:rsidRDefault="00120749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Тихона и Бориса в пьесе «Гроза» А.Н.Островского</w:t>
            </w:r>
          </w:p>
          <w:p w:rsidR="00120749" w:rsidRDefault="00120749" w:rsidP="00603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Образ Тихона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Тихона</w:t>
            </w:r>
          </w:p>
          <w:p w:rsidR="000268F0" w:rsidRPr="000268F0" w:rsidRDefault="00E26D05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</w:t>
            </w:r>
            <w:r w:rsidR="000268F0" w:rsidRPr="000268F0">
              <w:rPr>
                <w:rFonts w:ascii="Times New Roman" w:hAnsi="Times New Roman" w:cs="Times New Roman"/>
                <w:sz w:val="28"/>
                <w:szCs w:val="28"/>
              </w:rPr>
              <w:t>атерине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Взаимоотношения с матерью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Образ Б</w:t>
            </w:r>
            <w:r w:rsidR="00E26D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>риса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</w:t>
            </w:r>
            <w:r w:rsidR="00E26D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>атерине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05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Бориса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двух героев</w:t>
            </w:r>
          </w:p>
          <w:p w:rsidR="000268F0" w:rsidRPr="000268F0" w:rsidRDefault="00E26D05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Настоящая любовь к К</w:t>
            </w:r>
            <w:r w:rsidR="000268F0" w:rsidRPr="000268F0">
              <w:rPr>
                <w:rFonts w:ascii="Times New Roman" w:hAnsi="Times New Roman" w:cs="Times New Roman"/>
                <w:sz w:val="28"/>
                <w:szCs w:val="28"/>
              </w:rPr>
              <w:t>атерине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Кто сильнее по духу</w:t>
            </w:r>
          </w:p>
          <w:p w:rsidR="00120749" w:rsidRPr="000268F0" w:rsidRDefault="00120749" w:rsidP="001207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0749" w:rsidTr="000268F0">
        <w:tc>
          <w:tcPr>
            <w:tcW w:w="4785" w:type="dxa"/>
          </w:tcPr>
          <w:p w:rsidR="00120749" w:rsidRPr="00DA4AB7" w:rsidRDefault="00120749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Евгений Базаров и его мнимые единомышленники: Ситников и </w:t>
            </w:r>
            <w:proofErr w:type="spellStart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Кукшина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Образ Базарова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Базарова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 Базарова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 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>Отношение к</w:t>
            </w:r>
            <w:r w:rsidR="00D64322">
              <w:rPr>
                <w:rFonts w:ascii="Times New Roman" w:hAnsi="Times New Roman" w:cs="Times New Roman"/>
                <w:sz w:val="28"/>
                <w:szCs w:val="28"/>
              </w:rPr>
              <w:t xml:space="preserve"> жизни (его мировосприятие)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Образ </w:t>
            </w:r>
            <w:proofErr w:type="spellStart"/>
            <w:r w:rsidRPr="000268F0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</w:p>
          <w:p w:rsidR="000268F0" w:rsidRPr="000268F0" w:rsidRDefault="00D64322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="000268F0"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</w:t>
            </w:r>
          </w:p>
          <w:p w:rsidR="000268F0" w:rsidRPr="000268F0" w:rsidRDefault="00D64322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="000268F0"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(мировосприятие)</w:t>
            </w:r>
          </w:p>
          <w:p w:rsidR="000268F0" w:rsidRPr="000268F0" w:rsidRDefault="00D64322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  <w:r w:rsidR="000268F0" w:rsidRPr="000268F0">
              <w:rPr>
                <w:rFonts w:ascii="Times New Roman" w:hAnsi="Times New Roman" w:cs="Times New Roman"/>
                <w:sz w:val="28"/>
                <w:szCs w:val="28"/>
              </w:rPr>
              <w:t>шкиной</w:t>
            </w:r>
            <w:proofErr w:type="spellEnd"/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жизни</w:t>
            </w:r>
            <w:r w:rsidR="00D64322">
              <w:rPr>
                <w:rFonts w:ascii="Times New Roman" w:hAnsi="Times New Roman" w:cs="Times New Roman"/>
                <w:sz w:val="28"/>
                <w:szCs w:val="28"/>
              </w:rPr>
              <w:t xml:space="preserve"> (мировосприятие)</w:t>
            </w:r>
          </w:p>
          <w:p w:rsidR="000268F0" w:rsidRPr="000268F0" w:rsidRDefault="00D64322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Ситников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  <w:r w:rsidR="000268F0" w:rsidRPr="000268F0">
              <w:rPr>
                <w:rFonts w:ascii="Times New Roman" w:hAnsi="Times New Roman" w:cs="Times New Roman"/>
                <w:sz w:val="28"/>
                <w:szCs w:val="28"/>
              </w:rPr>
              <w:t>шкина</w:t>
            </w:r>
            <w:proofErr w:type="spellEnd"/>
            <w:r w:rsidR="000268F0"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– пародии на Базарова</w:t>
            </w:r>
          </w:p>
          <w:p w:rsidR="00120749" w:rsidRPr="000268F0" w:rsidRDefault="00120749" w:rsidP="001207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0749" w:rsidTr="00B21846">
        <w:tc>
          <w:tcPr>
            <w:tcW w:w="4785" w:type="dxa"/>
          </w:tcPr>
          <w:p w:rsidR="00120749" w:rsidRPr="00DA4AB7" w:rsidRDefault="00120749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и о чем спорят П.П.Кирсанов и Е.Базаров (по роману «Отцы и дети» </w:t>
            </w: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И.С.Тургенева)</w:t>
            </w:r>
          </w:p>
        </w:tc>
        <w:tc>
          <w:tcPr>
            <w:tcW w:w="4786" w:type="dxa"/>
          </w:tcPr>
          <w:p w:rsidR="00120749" w:rsidRDefault="00A311D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Переломный момент двух эпох. Аристократы против демократов.</w:t>
            </w:r>
          </w:p>
          <w:p w:rsidR="00A311D9" w:rsidRDefault="00A311D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Нигилиз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Базарова как основа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спора.</w:t>
            </w:r>
          </w:p>
          <w:p w:rsidR="003F00B5" w:rsidRPr="00363C9D" w:rsidRDefault="003F00B5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Поколение демократов – поколение будущего.</w:t>
            </w:r>
          </w:p>
        </w:tc>
      </w:tr>
      <w:tr w:rsidR="00120749" w:rsidTr="00B21846">
        <w:tc>
          <w:tcPr>
            <w:tcW w:w="4785" w:type="dxa"/>
          </w:tcPr>
          <w:p w:rsidR="00120749" w:rsidRPr="00DA4AB7" w:rsidRDefault="00120749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 А.С.Одинцовой и его значение в романе «Отцы и дети» И.С.Тургенева</w:t>
            </w:r>
          </w:p>
        </w:tc>
        <w:tc>
          <w:tcPr>
            <w:tcW w:w="4786" w:type="dxa"/>
          </w:tcPr>
          <w:p w:rsidR="00120749" w:rsidRPr="00363C9D" w:rsidRDefault="0012074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Женские образы в романе «Отцы и дети».</w:t>
            </w:r>
          </w:p>
          <w:p w:rsidR="00120749" w:rsidRPr="00363C9D" w:rsidRDefault="0012074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Образ Анны Сергеевны.</w:t>
            </w:r>
          </w:p>
          <w:p w:rsidR="00120749" w:rsidRPr="00363C9D" w:rsidRDefault="0012074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. Любовь Базарова к Одинцовой как свидетельство несостоятельности его жизненной позиции.</w:t>
            </w:r>
          </w:p>
          <w:p w:rsidR="00120749" w:rsidRPr="00363C9D" w:rsidRDefault="0012074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49" w:rsidTr="000268F0">
        <w:tc>
          <w:tcPr>
            <w:tcW w:w="4785" w:type="dxa"/>
          </w:tcPr>
          <w:p w:rsidR="00120749" w:rsidRPr="00DA4AB7" w:rsidRDefault="00B21846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Проблематика повети Н. С. Лескова «Очарованный странник»</w:t>
            </w:r>
          </w:p>
        </w:tc>
        <w:tc>
          <w:tcPr>
            <w:tcW w:w="4786" w:type="dxa"/>
            <w:shd w:val="clear" w:color="auto" w:fill="auto"/>
          </w:tcPr>
          <w:p w:rsidR="00120749" w:rsidRDefault="00D64322" w:rsidP="0051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14C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4CC0">
              <w:rPr>
                <w:rFonts w:ascii="Times New Roman" w:hAnsi="Times New Roman" w:cs="Times New Roman"/>
                <w:sz w:val="28"/>
                <w:szCs w:val="28"/>
              </w:rPr>
              <w:t>Повесть «Очарованный странник» как одно из произведений, входящих в цикл о праведниках.</w:t>
            </w:r>
          </w:p>
          <w:p w:rsidR="00514CC0" w:rsidRDefault="00514CC0" w:rsidP="0051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C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личности в произведении.</w:t>
            </w:r>
          </w:p>
          <w:p w:rsidR="00514CC0" w:rsidRDefault="00514CC0" w:rsidP="0051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C0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долгий пусть становления личности.</w:t>
            </w:r>
          </w:p>
          <w:p w:rsidR="00514CC0" w:rsidRDefault="00514CC0" w:rsidP="0051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C0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Рассказ-исповедь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поисках правды и смысла существования.</w:t>
            </w:r>
          </w:p>
          <w:p w:rsidR="00514CC0" w:rsidRPr="00363C9D" w:rsidRDefault="00514CC0" w:rsidP="0051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C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CC0">
              <w:rPr>
                <w:rFonts w:ascii="Times New Roman" w:hAnsi="Times New Roman" w:cs="Times New Roman"/>
                <w:sz w:val="28"/>
                <w:szCs w:val="28"/>
              </w:rPr>
              <w:t>“Лесков — писатель, открывший праведника в каждом сословии, во всех группах</w:t>
            </w:r>
            <w:proofErr w:type="gramStart"/>
            <w:r w:rsidRPr="00514CC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Горький)</w:t>
            </w:r>
          </w:p>
        </w:tc>
      </w:tr>
      <w:tr w:rsidR="00120749" w:rsidTr="00B21846">
        <w:tc>
          <w:tcPr>
            <w:tcW w:w="4785" w:type="dxa"/>
          </w:tcPr>
          <w:p w:rsidR="00120749" w:rsidRPr="00DA4AB7" w:rsidRDefault="00B21846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своеобразие одной из сказок М. Е. Салтыкова-Щедрина (по выбору студента)</w:t>
            </w:r>
          </w:p>
        </w:tc>
        <w:tc>
          <w:tcPr>
            <w:tcW w:w="4786" w:type="dxa"/>
          </w:tcPr>
          <w:p w:rsidR="00120749" w:rsidRDefault="00922208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жанра сказки и смысл выбора этого жанра автором.</w:t>
            </w:r>
          </w:p>
          <w:p w:rsidR="00922208" w:rsidRDefault="00922208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и новаторство в сказках М. Салтыкова-Щедрина.</w:t>
            </w:r>
          </w:p>
          <w:p w:rsidR="00922208" w:rsidRDefault="00922208" w:rsidP="001207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2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Деградация и разложение помещиков в сказке «Дикий помещик»</w:t>
            </w:r>
          </w:p>
          <w:p w:rsidR="00922208" w:rsidRPr="00922208" w:rsidRDefault="00922208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сатиры М. Салтыкова-Щедрина.</w:t>
            </w:r>
          </w:p>
        </w:tc>
      </w:tr>
      <w:tr w:rsidR="00120749" w:rsidTr="00A64CD7">
        <w:tc>
          <w:tcPr>
            <w:tcW w:w="4785" w:type="dxa"/>
          </w:tcPr>
          <w:p w:rsidR="00120749" w:rsidRPr="00DA4AB7" w:rsidRDefault="00B21846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фантастики в «сказках для детей изрядного возраста» М. Е. Салтыкова-Щедрина</w:t>
            </w:r>
          </w:p>
        </w:tc>
        <w:tc>
          <w:tcPr>
            <w:tcW w:w="4786" w:type="dxa"/>
            <w:shd w:val="clear" w:color="auto" w:fill="auto"/>
          </w:tcPr>
          <w:p w:rsidR="00120749" w:rsidRDefault="00C422AC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4CD7">
              <w:rPr>
                <w:rFonts w:ascii="Times New Roman" w:hAnsi="Times New Roman" w:cs="Times New Roman"/>
                <w:sz w:val="28"/>
                <w:szCs w:val="28"/>
              </w:rPr>
              <w:t>Сказки М. Салтыкова-Щедрина – шедевр русской сатиры.</w:t>
            </w:r>
          </w:p>
          <w:p w:rsidR="00A64CD7" w:rsidRDefault="00A64CD7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Фантастика как одно из средств сатирического изображения мира.</w:t>
            </w:r>
          </w:p>
          <w:p w:rsidR="00A64CD7" w:rsidRPr="00363C9D" w:rsidRDefault="00A64CD7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Без фантастики сказки М. Е. Салтыкова-Щедрина превратятся в обычные истории.</w:t>
            </w:r>
          </w:p>
        </w:tc>
      </w:tr>
      <w:tr w:rsidR="00120749" w:rsidTr="000268F0">
        <w:tc>
          <w:tcPr>
            <w:tcW w:w="4785" w:type="dxa"/>
          </w:tcPr>
          <w:p w:rsidR="00120749" w:rsidRPr="00DA4AB7" w:rsidRDefault="00B21846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Интерьер как средство характеристики героя </w:t>
            </w:r>
            <w:r w:rsidRPr="00DA4A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 выбор: Р. Раскольников, Алёна Ивановна, семья Мармеладовых)</w:t>
            </w:r>
          </w:p>
        </w:tc>
        <w:tc>
          <w:tcPr>
            <w:tcW w:w="4786" w:type="dxa"/>
            <w:shd w:val="clear" w:color="auto" w:fill="auto"/>
          </w:tcPr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322"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Обстановка в комнате 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>Раскольникова</w:t>
            </w:r>
            <w:r w:rsidR="00D64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322">
              <w:rPr>
                <w:rFonts w:ascii="Times New Roman" w:hAnsi="Times New Roman" w:cs="Times New Roman"/>
                <w:sz w:val="28"/>
                <w:szCs w:val="28"/>
              </w:rPr>
              <w:t>Что можно сказать о герое, исходя из интерьера его жилья.</w:t>
            </w:r>
          </w:p>
          <w:p w:rsidR="000268F0" w:rsidRPr="000268F0" w:rsidRDefault="000268F0" w:rsidP="000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2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268F0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комнаты и </w:t>
            </w:r>
            <w:r w:rsidR="00D64322">
              <w:rPr>
                <w:rFonts w:ascii="Times New Roman" w:hAnsi="Times New Roman" w:cs="Times New Roman"/>
                <w:sz w:val="28"/>
                <w:szCs w:val="28"/>
              </w:rPr>
              <w:t>героя, проживающего в ней.</w:t>
            </w:r>
          </w:p>
          <w:p w:rsidR="00120749" w:rsidRPr="00363C9D" w:rsidRDefault="0012074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46" w:rsidTr="00B21846">
        <w:tc>
          <w:tcPr>
            <w:tcW w:w="4785" w:type="dxa"/>
          </w:tcPr>
          <w:p w:rsidR="00B21846" w:rsidRPr="00DA4AB7" w:rsidRDefault="00B21846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 города в романе Ф. М. Достоевского «Преступление и наказание»</w:t>
            </w:r>
          </w:p>
          <w:p w:rsidR="00B21846" w:rsidRPr="00B21846" w:rsidRDefault="00B21846" w:rsidP="00B21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1846" w:rsidRPr="00363C9D" w:rsidRDefault="000B266F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Образ Петербурга в русской литературе 17-19 веков.</w:t>
            </w:r>
          </w:p>
          <w:p w:rsidR="000B266F" w:rsidRPr="00363C9D" w:rsidRDefault="000B266F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Петербург в изображении Ф. Достоевского.</w:t>
            </w:r>
          </w:p>
          <w:p w:rsidR="000B266F" w:rsidRPr="00363C9D" w:rsidRDefault="000B266F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Идейно-художественный смысл </w:t>
            </w:r>
            <w:r w:rsidR="00542819" w:rsidRPr="00363C9D">
              <w:rPr>
                <w:rFonts w:ascii="Times New Roman" w:hAnsi="Times New Roman" w:cs="Times New Roman"/>
                <w:sz w:val="28"/>
                <w:szCs w:val="28"/>
              </w:rPr>
              <w:t>образа города в романе.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Удушливость </w:t>
            </w:r>
            <w:proofErr w:type="gramStart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пецзыжа</w:t>
            </w:r>
            <w:proofErr w:type="spellEnd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Петербургские трущобы.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Петербург – соучастник преступления Раскольникова.</w:t>
            </w:r>
          </w:p>
        </w:tc>
      </w:tr>
      <w:tr w:rsidR="00B21846" w:rsidTr="000268F0">
        <w:tc>
          <w:tcPr>
            <w:tcW w:w="4785" w:type="dxa"/>
          </w:tcPr>
          <w:p w:rsidR="00B21846" w:rsidRPr="00DA4AB7" w:rsidRDefault="00B21846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Сны Р. Раскольникова и их место в романе Ф.М. Достоевского «Преступление и наказание»</w:t>
            </w:r>
          </w:p>
          <w:p w:rsidR="00B21846" w:rsidRPr="00B21846" w:rsidRDefault="00B21846" w:rsidP="00B21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21846" w:rsidRDefault="00D64322" w:rsidP="00D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C71">
              <w:rPr>
                <w:rFonts w:ascii="Times New Roman" w:hAnsi="Times New Roman" w:cs="Times New Roman"/>
                <w:sz w:val="28"/>
                <w:szCs w:val="28"/>
              </w:rPr>
              <w:t>Сны в мировой культуре и их значимость.</w:t>
            </w:r>
          </w:p>
          <w:p w:rsidR="009A2C71" w:rsidRDefault="009A2C71" w:rsidP="00D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Сны Раскольникова.</w:t>
            </w:r>
          </w:p>
          <w:p w:rsidR="009A2C71" w:rsidRDefault="009A2C71" w:rsidP="00D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1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 о лошади. Значение сна и его символичность.</w:t>
            </w:r>
          </w:p>
          <w:p w:rsidR="009A2C71" w:rsidRDefault="009A2C71" w:rsidP="00D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1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 об Африке. Значение сна и его символичность.</w:t>
            </w:r>
          </w:p>
          <w:p w:rsidR="009A2C71" w:rsidRDefault="009A2C71" w:rsidP="00D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1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 об Илье Петровиче и хозяйке. Значение сна и его символичность.</w:t>
            </w:r>
          </w:p>
          <w:p w:rsidR="009A2C71" w:rsidRDefault="009A2C71" w:rsidP="00D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1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 о смеющейся старухе. Значение сна и его символичность.</w:t>
            </w:r>
          </w:p>
          <w:p w:rsidR="009A2C71" w:rsidRDefault="009A2C71" w:rsidP="00D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1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 о конце света. Значение сна и его символичность.</w:t>
            </w:r>
          </w:p>
          <w:p w:rsidR="009A2C71" w:rsidRDefault="009A2C71" w:rsidP="00D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Сны главного героя – средство раскрытия его образа и внутренних переживаний.</w:t>
            </w:r>
          </w:p>
          <w:p w:rsidR="009A2C71" w:rsidRPr="00363C9D" w:rsidRDefault="009A2C71" w:rsidP="00D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46" w:rsidTr="00B21846">
        <w:tc>
          <w:tcPr>
            <w:tcW w:w="4785" w:type="dxa"/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Р.Раскольникова и ее развенчание жизнью (по роману Ф. М. Достоевского «Преступление и наказание»)</w:t>
            </w:r>
          </w:p>
          <w:p w:rsidR="00B21846" w:rsidRPr="00DA4AB7" w:rsidRDefault="00B21846" w:rsidP="00DA4AB7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1846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Достоевский  - создатель социально-психологического романа.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Теория «сильной личности».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филосовская</w:t>
            </w:r>
            <w:proofErr w:type="spellEnd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идея Родиона Раскольникова.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Убийство старухи-процентщицы – самопроверка героя.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героя к совести.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Крушение теории Раскольникова.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</w:t>
            </w:r>
            <w:proofErr w:type="spellStart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блтижнему</w:t>
            </w:r>
            <w:proofErr w:type="spellEnd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– главная авторская мысль произведения.</w:t>
            </w:r>
          </w:p>
        </w:tc>
      </w:tr>
      <w:tr w:rsidR="00B21846" w:rsidTr="00B21846">
        <w:tc>
          <w:tcPr>
            <w:tcW w:w="4785" w:type="dxa"/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«Самопожертвование всего себя... есть признак высочайшего развития личности» Ф. М. Достоевский (по роману «Преступление и </w:t>
            </w: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наказание»)</w:t>
            </w:r>
          </w:p>
          <w:p w:rsidR="00B21846" w:rsidRPr="00120749" w:rsidRDefault="00B21846" w:rsidP="00DA4AB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1846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Тема самопожертвования в романе Достоевского «Преступление и наказание».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Женские образы в романе.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Соня Мармеладова.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Дуня Раскольникова.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Образ Лизаветы.</w:t>
            </w:r>
          </w:p>
          <w:p w:rsidR="00542819" w:rsidRPr="00363C9D" w:rsidRDefault="00542819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Роль женских образов в романе.</w:t>
            </w:r>
          </w:p>
        </w:tc>
      </w:tr>
      <w:tr w:rsidR="00DA4AB7" w:rsidTr="00DA4AB7">
        <w:trPr>
          <w:trHeight w:val="670"/>
        </w:trPr>
        <w:tc>
          <w:tcPr>
            <w:tcW w:w="4785" w:type="dxa"/>
            <w:tcBorders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Своеобразие прозы А. П. Чехова (на примере рассказа «</w:t>
            </w:r>
            <w:proofErr w:type="spellStart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Ионыч</w:t>
            </w:r>
            <w:proofErr w:type="spellEnd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C74DC" w:rsidRPr="007C74DC" w:rsidRDefault="00933D5B" w:rsidP="007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C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C71" w:rsidRPr="007C74DC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 </w:t>
            </w:r>
            <w:r w:rsidR="007C74DC" w:rsidRPr="007C74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2C71" w:rsidRPr="007C7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4DC" w:rsidRPr="007C74DC">
              <w:rPr>
                <w:rFonts w:ascii="Times New Roman" w:hAnsi="Times New Roman" w:cs="Times New Roman"/>
                <w:sz w:val="28"/>
                <w:szCs w:val="28"/>
              </w:rPr>
              <w:t>великий рассказчик.</w:t>
            </w:r>
            <w:r w:rsidRPr="007C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7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4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C7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74DC" w:rsidRPr="007C74DC">
              <w:rPr>
                <w:rFonts w:ascii="Times New Roman" w:hAnsi="Times New Roman" w:cs="Times New Roman"/>
                <w:sz w:val="28"/>
                <w:szCs w:val="28"/>
              </w:rPr>
              <w:t>Особенности прозы автора.</w:t>
            </w:r>
          </w:p>
          <w:p w:rsidR="007C74DC" w:rsidRPr="007C74DC" w:rsidRDefault="007C74DC" w:rsidP="007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DC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7C74DC">
              <w:rPr>
                <w:rFonts w:ascii="Times New Roman" w:hAnsi="Times New Roman" w:cs="Times New Roman"/>
                <w:sz w:val="28"/>
                <w:szCs w:val="28"/>
              </w:rPr>
              <w:t xml:space="preserve"> Тематика произведения.</w:t>
            </w:r>
          </w:p>
          <w:p w:rsidR="007C74DC" w:rsidRPr="007C74DC" w:rsidRDefault="007C74DC" w:rsidP="007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D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7C74DC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рассказа.</w:t>
            </w:r>
          </w:p>
          <w:p w:rsidR="00DA4AB7" w:rsidRPr="007C74DC" w:rsidRDefault="007C74DC" w:rsidP="007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DC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7C74DC">
              <w:rPr>
                <w:rFonts w:ascii="Times New Roman" w:hAnsi="Times New Roman" w:cs="Times New Roman"/>
                <w:sz w:val="28"/>
                <w:szCs w:val="28"/>
              </w:rPr>
              <w:t>.Проблематика рассказа «</w:t>
            </w:r>
            <w:proofErr w:type="spellStart"/>
            <w:r w:rsidRPr="007C74DC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7C7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C7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4DC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="00933D5B" w:rsidRPr="007C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74DC">
              <w:rPr>
                <w:rFonts w:ascii="Times New Roman" w:hAnsi="Times New Roman" w:cs="Times New Roman"/>
                <w:sz w:val="28"/>
                <w:szCs w:val="28"/>
              </w:rPr>
              <w:t>Образ главного героя произведения, его изменения, которым он подвергся под влиянием общества.</w:t>
            </w:r>
          </w:p>
          <w:p w:rsidR="007C74DC" w:rsidRPr="00363C9D" w:rsidRDefault="007C74DC" w:rsidP="007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C74DC">
              <w:rPr>
                <w:rFonts w:ascii="Times New Roman" w:hAnsi="Times New Roman" w:cs="Times New Roman"/>
                <w:sz w:val="28"/>
                <w:szCs w:val="28"/>
              </w:rPr>
              <w:t>. Рассказы А. Чехова – ничем не хуже романов других авторов.</w:t>
            </w:r>
          </w:p>
        </w:tc>
      </w:tr>
      <w:tr w:rsidR="00DA4AB7" w:rsidTr="00DA4AB7">
        <w:trPr>
          <w:trHeight w:val="102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Старые и новые хозяева вишнёвого сада (по пьесе А. П. Чехова «Вишнёвый сад»)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C74DC" w:rsidRPr="00A96C5A" w:rsidRDefault="00933D5B" w:rsidP="007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96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4DC" w:rsidRPr="00A96C5A">
              <w:rPr>
                <w:rFonts w:ascii="Times New Roman" w:hAnsi="Times New Roman" w:cs="Times New Roman"/>
                <w:sz w:val="28"/>
                <w:szCs w:val="28"/>
              </w:rPr>
              <w:t xml:space="preserve">Пьеса «Вишнёвый сад» - </w:t>
            </w:r>
            <w:r w:rsidR="00A96C5A" w:rsidRPr="00A96C5A">
              <w:rPr>
                <w:rFonts w:ascii="Times New Roman" w:hAnsi="Times New Roman" w:cs="Times New Roman"/>
                <w:sz w:val="28"/>
                <w:szCs w:val="28"/>
              </w:rPr>
              <w:t>произведение со скрытым смыслом.</w:t>
            </w:r>
          </w:p>
          <w:p w:rsidR="00DA4AB7" w:rsidRPr="00363C9D" w:rsidRDefault="00A96C5A" w:rsidP="00A9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96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D5B" w:rsidRPr="00A96C5A">
              <w:rPr>
                <w:rFonts w:ascii="Times New Roman" w:hAnsi="Times New Roman" w:cs="Times New Roman"/>
                <w:sz w:val="28"/>
                <w:szCs w:val="28"/>
              </w:rPr>
              <w:t xml:space="preserve">Старые хозяева вишневого сада </w:t>
            </w:r>
            <w:r w:rsidR="007C74DC" w:rsidRPr="00A96C5A">
              <w:rPr>
                <w:rFonts w:ascii="Times New Roman" w:hAnsi="Times New Roman" w:cs="Times New Roman"/>
                <w:sz w:val="28"/>
                <w:szCs w:val="28"/>
              </w:rPr>
              <w:t>и их одержимость прошлым.</w:t>
            </w:r>
            <w:r w:rsidRPr="00A96C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6C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C74DC" w:rsidRPr="00A96C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C74DC" w:rsidRPr="00A96C5A">
              <w:rPr>
                <w:rFonts w:ascii="Times New Roman" w:hAnsi="Times New Roman" w:cs="Times New Roman"/>
                <w:sz w:val="28"/>
                <w:szCs w:val="28"/>
              </w:rPr>
              <w:t xml:space="preserve"> Новый хозяин сада. Что есть сад для него?</w:t>
            </w:r>
            <w:r w:rsidRPr="00A96C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6C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3D5B" w:rsidRPr="00A96C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3D5B" w:rsidRPr="00A96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5A">
              <w:rPr>
                <w:rFonts w:ascii="Times New Roman" w:hAnsi="Times New Roman" w:cs="Times New Roman"/>
                <w:sz w:val="28"/>
                <w:szCs w:val="28"/>
              </w:rPr>
              <w:t>Так кто же прав?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AB7" w:rsidTr="00DA4AB7">
        <w:trPr>
          <w:trHeight w:val="61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пьеса «Вишневый сад» - комедия?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B50764" w:rsidRDefault="00933D5B" w:rsidP="00A96C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C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96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C5A" w:rsidRPr="00A96C5A">
              <w:rPr>
                <w:rFonts w:ascii="Times New Roman" w:hAnsi="Times New Roman" w:cs="Times New Roman"/>
                <w:sz w:val="28"/>
                <w:szCs w:val="28"/>
              </w:rPr>
              <w:t>Определение пьесы как комедии самим автором.</w:t>
            </w:r>
            <w:r w:rsidRPr="00A96C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6C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96C5A">
              <w:rPr>
                <w:rFonts w:ascii="Times New Roman" w:hAnsi="Times New Roman" w:cs="Times New Roman"/>
                <w:sz w:val="28"/>
                <w:szCs w:val="28"/>
              </w:rPr>
              <w:t xml:space="preserve"> Безрассудство и диалоги, фокусы, рассказы – вот все, из-за чего «Вишневый сад» называют комедией.</w:t>
            </w:r>
            <w:r w:rsidRPr="00A96C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6C5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96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C5A" w:rsidRPr="00A96C5A">
              <w:rPr>
                <w:rFonts w:ascii="Times New Roman" w:hAnsi="Times New Roman" w:cs="Times New Roman"/>
                <w:sz w:val="28"/>
                <w:szCs w:val="28"/>
              </w:rPr>
              <w:t>Драматический подтекст под внешним комизмом.</w:t>
            </w:r>
          </w:p>
        </w:tc>
      </w:tr>
      <w:tr w:rsidR="00DA4AB7" w:rsidTr="00DA4AB7">
        <w:trPr>
          <w:trHeight w:val="97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Прошлое, настоящее и будущее в пьесе А.П.Чехова «Вишневый сад»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B50764" w:rsidRDefault="00933D5B" w:rsidP="00BD05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053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D0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3F" w:rsidRPr="00BD053F">
              <w:rPr>
                <w:rFonts w:ascii="Times New Roman" w:hAnsi="Times New Roman" w:cs="Times New Roman"/>
                <w:sz w:val="28"/>
                <w:szCs w:val="28"/>
              </w:rPr>
              <w:t xml:space="preserve">Каждый герой пьесы олицетворяет свое время. </w:t>
            </w:r>
            <w:r w:rsidRPr="00BD05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5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D0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3F" w:rsidRPr="00BD053F">
              <w:rPr>
                <w:rFonts w:ascii="Times New Roman" w:hAnsi="Times New Roman" w:cs="Times New Roman"/>
                <w:sz w:val="28"/>
                <w:szCs w:val="28"/>
              </w:rPr>
              <w:t>Участь героев вызывает мысль о путях развития России, ее прошлом, настоящем и будущем.</w:t>
            </w:r>
            <w:r w:rsidRPr="00BD05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5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BD0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3F">
              <w:rPr>
                <w:rFonts w:ascii="Times New Roman" w:hAnsi="Times New Roman" w:cs="Times New Roman"/>
                <w:sz w:val="28"/>
                <w:szCs w:val="28"/>
              </w:rPr>
              <w:t>Так за кем же главенствующая роль?</w:t>
            </w:r>
          </w:p>
        </w:tc>
      </w:tr>
      <w:tr w:rsidR="00DA4AB7" w:rsidTr="00DA4AB7">
        <w:trPr>
          <w:trHeight w:val="1137"/>
        </w:trPr>
        <w:tc>
          <w:tcPr>
            <w:tcW w:w="4785" w:type="dxa"/>
            <w:tcBorders>
              <w:top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духовной деградации Дмитрия </w:t>
            </w:r>
            <w:proofErr w:type="spellStart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Ионыча</w:t>
            </w:r>
            <w:proofErr w:type="spellEnd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Старцева</w:t>
            </w:r>
            <w:proofErr w:type="spellEnd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рассказу А.П.Чехова "</w:t>
            </w:r>
            <w:proofErr w:type="spellStart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Ионыч</w:t>
            </w:r>
            <w:proofErr w:type="spellEnd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</w:t>
            </w: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A4AB7" w:rsidRPr="00363C9D" w:rsidRDefault="003C1BA3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Образ доктора </w:t>
            </w:r>
            <w:proofErr w:type="spellStart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. Его окружение.</w:t>
            </w:r>
          </w:p>
          <w:p w:rsidR="003C1BA3" w:rsidRPr="00363C9D" w:rsidRDefault="003C1BA3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Деградация персонажа.</w:t>
            </w:r>
          </w:p>
          <w:p w:rsidR="003C1BA3" w:rsidRPr="00363C9D" w:rsidRDefault="003C1BA3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. В чём заключается трагедия Старцева.</w:t>
            </w:r>
          </w:p>
        </w:tc>
      </w:tr>
      <w:tr w:rsidR="00DA4AB7" w:rsidTr="00DA4AB7">
        <w:trPr>
          <w:trHeight w:val="1005"/>
        </w:trPr>
        <w:tc>
          <w:tcPr>
            <w:tcW w:w="4785" w:type="dxa"/>
            <w:tcBorders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Проблематика и герои одного из рассказов И. А. Бунина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4AB7" w:rsidRPr="00363C9D" w:rsidRDefault="00933D5B" w:rsidP="00BD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053F">
              <w:rPr>
                <w:rFonts w:ascii="Times New Roman" w:hAnsi="Times New Roman" w:cs="Times New Roman"/>
                <w:sz w:val="28"/>
                <w:szCs w:val="28"/>
              </w:rPr>
              <w:t>. Проблемы жизни и смерти, судьба человека в мире лжи и порока – вот что волнует русского писателя.</w:t>
            </w:r>
            <w:r w:rsidRPr="00BD05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5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D0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3F" w:rsidRPr="00BD053F">
              <w:rPr>
                <w:rFonts w:ascii="Times New Roman" w:hAnsi="Times New Roman" w:cs="Times New Roman"/>
                <w:sz w:val="28"/>
                <w:szCs w:val="28"/>
              </w:rPr>
              <w:t xml:space="preserve">Герои одного из рассказов, их образы и причины поступков, </w:t>
            </w:r>
            <w:r w:rsidR="00BD053F" w:rsidRPr="00BD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совершаемых ими.</w:t>
            </w:r>
            <w:r w:rsidRPr="00BD05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5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BD053F">
              <w:rPr>
                <w:rFonts w:ascii="Times New Roman" w:hAnsi="Times New Roman" w:cs="Times New Roman"/>
                <w:sz w:val="28"/>
                <w:szCs w:val="28"/>
              </w:rPr>
              <w:t xml:space="preserve"> Красота, жизнь, смерть, любовь не могут не волновать читателей.</w:t>
            </w:r>
          </w:p>
        </w:tc>
      </w:tr>
      <w:tr w:rsidR="00DA4AB7" w:rsidTr="00DA4AB7">
        <w:trPr>
          <w:trHeight w:val="58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 любви в прозе И. А. Бунина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16D5A" w:rsidRDefault="00616D5A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любовь?</w:t>
            </w:r>
          </w:p>
          <w:p w:rsidR="00DB062D" w:rsidRDefault="00616D5A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 прозе Бунина</w:t>
            </w:r>
            <w:r w:rsidR="00DB0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B0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трагедия</w:t>
            </w:r>
          </w:p>
          <w:p w:rsidR="00616D5A" w:rsidRDefault="00DB062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6D5A" w:rsidRPr="00DB06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Бунин и его реалистичные взгляды.</w:t>
            </w:r>
          </w:p>
          <w:p w:rsidR="00616D5A" w:rsidRPr="00363C9D" w:rsidRDefault="00616D5A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B7" w:rsidTr="00DA4AB7">
        <w:trPr>
          <w:trHeight w:val="1005"/>
        </w:trPr>
        <w:tc>
          <w:tcPr>
            <w:tcW w:w="4785" w:type="dxa"/>
            <w:tcBorders>
              <w:top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Женские образы в рассказах И. А. Бунина</w:t>
            </w: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5399E" w:rsidRPr="0075399E" w:rsidRDefault="00B11E4F" w:rsidP="001207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39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7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рассказах И.Бунина женщины играют главную роль.</w:t>
            </w:r>
            <w:r w:rsidRPr="00753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39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7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75399E" w:rsidRPr="007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женщин в рассказах.</w:t>
            </w:r>
          </w:p>
          <w:p w:rsidR="0075399E" w:rsidRPr="0075399E" w:rsidRDefault="0075399E" w:rsidP="001207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39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2.1</w:t>
            </w:r>
            <w:r w:rsidRPr="007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.Внешность.</w:t>
            </w:r>
          </w:p>
          <w:p w:rsidR="0075399E" w:rsidRPr="0075399E" w:rsidRDefault="0075399E" w:rsidP="001207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39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2.2</w:t>
            </w:r>
            <w:r w:rsidRPr="007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Поступки и их причины.</w:t>
            </w:r>
          </w:p>
          <w:p w:rsidR="00DA4AB7" w:rsidRPr="00B11E4F" w:rsidRDefault="0075399E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9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2.3.</w:t>
            </w:r>
            <w:r w:rsidR="00B11E4F" w:rsidRPr="007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Героини лишь на миг ощущают блаженство любви и теряют его.</w:t>
            </w:r>
            <w:r w:rsidR="00B11E4F" w:rsidRPr="00753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11E4F" w:rsidRPr="007539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B11E4F" w:rsidRPr="007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Бунин воспел красоту, воплотившуюся в женщине.</w:t>
            </w:r>
          </w:p>
        </w:tc>
      </w:tr>
      <w:tr w:rsidR="00DA4AB7" w:rsidTr="00DA4AB7">
        <w:trPr>
          <w:trHeight w:val="1005"/>
        </w:trPr>
        <w:tc>
          <w:tcPr>
            <w:tcW w:w="4785" w:type="dxa"/>
            <w:tcBorders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Интерьер как средство характеристики героя </w:t>
            </w:r>
            <w:r w:rsidRPr="00DA4A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(Желтков)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4AB7" w:rsidRPr="00EF36EC" w:rsidRDefault="00933D5B" w:rsidP="00EF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E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F36EC">
              <w:rPr>
                <w:rFonts w:ascii="Times New Roman" w:hAnsi="Times New Roman" w:cs="Times New Roman"/>
                <w:sz w:val="28"/>
                <w:szCs w:val="28"/>
              </w:rPr>
              <w:t xml:space="preserve"> Опи</w:t>
            </w:r>
            <w:r w:rsidR="00EF36EC" w:rsidRPr="00EF36EC">
              <w:rPr>
                <w:rFonts w:ascii="Times New Roman" w:hAnsi="Times New Roman" w:cs="Times New Roman"/>
                <w:sz w:val="28"/>
                <w:szCs w:val="28"/>
              </w:rPr>
              <w:t xml:space="preserve">сание интерьера в произведении – </w:t>
            </w:r>
            <w:r w:rsidRPr="00EF36EC">
              <w:rPr>
                <w:rFonts w:ascii="Times New Roman" w:hAnsi="Times New Roman" w:cs="Times New Roman"/>
                <w:sz w:val="28"/>
                <w:szCs w:val="28"/>
              </w:rPr>
              <w:t>одно из основных средств характеристики героев.</w:t>
            </w:r>
            <w:r w:rsidRPr="00EF36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36E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F36EC">
              <w:rPr>
                <w:rFonts w:ascii="Times New Roman" w:hAnsi="Times New Roman" w:cs="Times New Roman"/>
                <w:sz w:val="28"/>
                <w:szCs w:val="28"/>
              </w:rPr>
              <w:t xml:space="preserve"> Небогатое убранство комнаты</w:t>
            </w:r>
            <w:r w:rsidR="00EF36EC" w:rsidRPr="00EF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36EC" w:rsidRPr="00EF36EC">
              <w:rPr>
                <w:rFonts w:ascii="Times New Roman" w:hAnsi="Times New Roman" w:cs="Times New Roman"/>
                <w:sz w:val="28"/>
                <w:szCs w:val="28"/>
              </w:rPr>
              <w:t>Желткова</w:t>
            </w:r>
            <w:proofErr w:type="spellEnd"/>
            <w:r w:rsidR="00EF36EC" w:rsidRPr="00EF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6EC" w:rsidRPr="00EF36EC">
              <w:rPr>
                <w:rFonts w:ascii="Times New Roman" w:hAnsi="Times New Roman" w:cs="Times New Roman"/>
                <w:sz w:val="28"/>
                <w:szCs w:val="28"/>
              </w:rPr>
              <w:t>как средство, подчеркивающее</w:t>
            </w:r>
            <w:r w:rsidRPr="00EF36EC">
              <w:rPr>
                <w:rFonts w:ascii="Times New Roman" w:hAnsi="Times New Roman" w:cs="Times New Roman"/>
                <w:sz w:val="28"/>
                <w:szCs w:val="28"/>
              </w:rPr>
              <w:t xml:space="preserve"> его общественное положение.</w:t>
            </w:r>
            <w:r w:rsidRPr="00EF36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36E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F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6EC" w:rsidRPr="00EF36EC">
              <w:rPr>
                <w:rFonts w:ascii="Times New Roman" w:hAnsi="Times New Roman" w:cs="Times New Roman"/>
                <w:sz w:val="28"/>
                <w:szCs w:val="28"/>
              </w:rPr>
              <w:t>Символизм убранства комнаты.</w:t>
            </w:r>
          </w:p>
          <w:p w:rsidR="00EF36EC" w:rsidRPr="00363C9D" w:rsidRDefault="00EF36EC" w:rsidP="00EF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E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F36EC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 комнаты – продолжение образа главного героя.</w:t>
            </w:r>
          </w:p>
        </w:tc>
      </w:tr>
      <w:tr w:rsidR="00DA4AB7" w:rsidTr="00DA4AB7">
        <w:trPr>
          <w:trHeight w:val="96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DA4AB7" w:rsidRDefault="002977F6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Символическое значение деталей </w:t>
            </w:r>
            <w:r w:rsidR="00DA4AB7"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повести А. И. Куприна «Гранатовый браслет»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46DBE" w:rsidRPr="002977F6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F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97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7F6" w:rsidRPr="002977F6">
              <w:rPr>
                <w:rFonts w:ascii="Times New Roman" w:hAnsi="Times New Roman" w:cs="Times New Roman"/>
                <w:sz w:val="28"/>
                <w:szCs w:val="28"/>
              </w:rPr>
              <w:t>Символы в литературе – что это?</w:t>
            </w:r>
          </w:p>
          <w:p w:rsidR="00546DBE" w:rsidRPr="002977F6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F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977F6">
              <w:rPr>
                <w:rFonts w:ascii="Times New Roman" w:hAnsi="Times New Roman" w:cs="Times New Roman"/>
                <w:sz w:val="28"/>
                <w:szCs w:val="28"/>
              </w:rPr>
              <w:t xml:space="preserve"> Символы любви.</w:t>
            </w:r>
          </w:p>
          <w:p w:rsidR="00546DBE" w:rsidRPr="002977F6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F6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2977F6">
              <w:rPr>
                <w:rFonts w:ascii="Times New Roman" w:hAnsi="Times New Roman" w:cs="Times New Roman"/>
                <w:sz w:val="28"/>
                <w:szCs w:val="28"/>
              </w:rPr>
              <w:t xml:space="preserve"> Браслет - как воплощение надежды.</w:t>
            </w:r>
          </w:p>
          <w:p w:rsidR="00546DBE" w:rsidRPr="002977F6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F6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2977F6">
              <w:rPr>
                <w:rFonts w:ascii="Times New Roman" w:hAnsi="Times New Roman" w:cs="Times New Roman"/>
                <w:sz w:val="28"/>
                <w:szCs w:val="28"/>
              </w:rPr>
              <w:t xml:space="preserve"> Гранат – символ любви и опасности.</w:t>
            </w:r>
          </w:p>
          <w:p w:rsidR="00546DBE" w:rsidRPr="002977F6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F6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2977F6">
              <w:rPr>
                <w:rFonts w:ascii="Times New Roman" w:hAnsi="Times New Roman" w:cs="Times New Roman"/>
                <w:sz w:val="28"/>
                <w:szCs w:val="28"/>
              </w:rPr>
              <w:t xml:space="preserve"> Блеск браслета – внушающий неожиданную тревогу.</w:t>
            </w:r>
          </w:p>
          <w:p w:rsidR="00546DBE" w:rsidRPr="002977F6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F6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  <w:r w:rsidRPr="002977F6">
              <w:rPr>
                <w:rFonts w:ascii="Times New Roman" w:hAnsi="Times New Roman" w:cs="Times New Roman"/>
                <w:sz w:val="28"/>
                <w:szCs w:val="28"/>
              </w:rPr>
              <w:t xml:space="preserve"> Роза – идеал совершенства.</w:t>
            </w:r>
          </w:p>
          <w:p w:rsidR="00546DBE" w:rsidRPr="00546DB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F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977F6">
              <w:rPr>
                <w:rFonts w:ascii="Times New Roman" w:hAnsi="Times New Roman" w:cs="Times New Roman"/>
                <w:sz w:val="28"/>
                <w:szCs w:val="28"/>
              </w:rPr>
              <w:t xml:space="preserve"> О жертве любви в символах и деталях</w:t>
            </w:r>
            <w:r w:rsidR="002977F6" w:rsidRPr="002977F6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</w:t>
            </w:r>
            <w:r w:rsidRPr="0029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B7" w:rsidRPr="00363C9D" w:rsidRDefault="00DA4AB7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B7" w:rsidTr="00DA4AB7">
        <w:trPr>
          <w:trHeight w:val="1273"/>
        </w:trPr>
        <w:tc>
          <w:tcPr>
            <w:tcW w:w="4785" w:type="dxa"/>
            <w:tcBorders>
              <w:top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любви в повести А. И. Куприна «Гранатовый браслет»</w:t>
            </w: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A4AB7" w:rsidRPr="00363C9D" w:rsidRDefault="00363C9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85424" w:rsidRPr="00363C9D">
              <w:rPr>
                <w:rFonts w:ascii="Times New Roman" w:hAnsi="Times New Roman" w:cs="Times New Roman"/>
                <w:sz w:val="28"/>
                <w:szCs w:val="28"/>
              </w:rPr>
              <w:t>ема возвышенной любви в произведениях А. Куприна.</w:t>
            </w:r>
          </w:p>
          <w:p w:rsidR="00C85424" w:rsidRDefault="00C85424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Истинная любовь – основа всего.</w:t>
            </w:r>
          </w:p>
          <w:p w:rsidR="002977F6" w:rsidRDefault="002977F6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F6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 Аносов о любви.</w:t>
            </w:r>
          </w:p>
          <w:p w:rsidR="002977F6" w:rsidRPr="00363C9D" w:rsidRDefault="002977F6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F6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Желтков и его проявление любви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Вере.</w:t>
            </w:r>
          </w:p>
          <w:p w:rsidR="00C85424" w:rsidRPr="00363C9D" w:rsidRDefault="00C85424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Повесть «Гранатовый браслет» - гимн всепобеждающей любви.</w:t>
            </w:r>
          </w:p>
          <w:p w:rsidR="00C85424" w:rsidRPr="00363C9D" w:rsidRDefault="00C85424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B7" w:rsidTr="00DA4AB7">
        <w:trPr>
          <w:trHeight w:val="1005"/>
        </w:trPr>
        <w:tc>
          <w:tcPr>
            <w:tcW w:w="4785" w:type="dxa"/>
            <w:tcBorders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«Есть – люди, а есть иные – </w:t>
            </w:r>
            <w:proofErr w:type="spellStart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человеки</w:t>
            </w:r>
            <w:proofErr w:type="spellEnd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 (по пьесе М. Горького «На дне»)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4AB7" w:rsidRPr="00363C9D" w:rsidRDefault="00363C9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Филофсовский</w:t>
            </w:r>
            <w:proofErr w:type="spellEnd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смысл пьесы М. Горького «На дне».</w:t>
            </w:r>
          </w:p>
          <w:p w:rsidR="00363C9D" w:rsidRPr="00363C9D" w:rsidRDefault="00363C9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Пьеса «На дне» - спор о человеке.</w:t>
            </w:r>
          </w:p>
          <w:p w:rsidR="00363C9D" w:rsidRPr="00363C9D" w:rsidRDefault="00363C9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Обитатели ночлежки.</w:t>
            </w:r>
          </w:p>
          <w:p w:rsidR="00363C9D" w:rsidRPr="00363C9D" w:rsidRDefault="00363C9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«Человека надо жалеть» - жизненное кредо Луки.</w:t>
            </w:r>
          </w:p>
          <w:p w:rsidR="00363C9D" w:rsidRPr="00363C9D" w:rsidRDefault="00363C9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Протест Сатина против «утешительной лжи».</w:t>
            </w:r>
          </w:p>
          <w:p w:rsidR="00363C9D" w:rsidRPr="00363C9D" w:rsidRDefault="00363C9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Мнение </w:t>
            </w:r>
            <w:proofErr w:type="spellStart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C9D" w:rsidRPr="00363C9D" w:rsidRDefault="00363C9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пьесы в наши дни.</w:t>
            </w:r>
          </w:p>
        </w:tc>
      </w:tr>
      <w:tr w:rsidR="00DA4AB7" w:rsidTr="00DA4AB7">
        <w:trPr>
          <w:trHeight w:val="92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 всегда правдой душу вылечишь…» (по пьесе М. Горького «На дне»)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Пьеса М. Горького «На дне» - исследует поведение человека, оказавшегося выброшенным из общества.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Три правды.</w:t>
            </w:r>
          </w:p>
          <w:p w:rsidR="00546DBE" w:rsidRPr="00D82219" w:rsidRDefault="00D82219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6DBE" w:rsidRPr="00D82219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="00546DBE"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Луки.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</w:t>
            </w:r>
            <w:r w:rsidR="00D82219"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8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Сатина.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="00D82219"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8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  <w:proofErr w:type="spellStart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5CF" w:rsidRPr="00D82219" w:rsidRDefault="004A45CF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Почему героя не нужна </w:t>
            </w:r>
            <w:proofErr w:type="gramStart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никакая</w:t>
            </w:r>
            <w:proofErr w:type="gramEnd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правда вовсе?</w:t>
            </w:r>
          </w:p>
          <w:p w:rsidR="00546DBE" w:rsidRPr="00546DBE" w:rsidRDefault="00D82219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46DBE"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Почему же «не всегда правдой душу вылечишь…» по мнению М. Горького?</w:t>
            </w:r>
          </w:p>
          <w:p w:rsidR="00DA4AB7" w:rsidRPr="00546DBE" w:rsidRDefault="00DA4AB7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B7" w:rsidTr="00DA4AB7">
        <w:trPr>
          <w:trHeight w:val="1641"/>
        </w:trPr>
        <w:tc>
          <w:tcPr>
            <w:tcW w:w="4785" w:type="dxa"/>
            <w:tcBorders>
              <w:top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Сюжеты и герои ранней романтической </w:t>
            </w:r>
            <w:r w:rsidRPr="00DA4AB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прозы М. Горького (по рассказу «Старуха </w:t>
            </w:r>
            <w:proofErr w:type="spellStart"/>
            <w:r w:rsidRPr="00DA4AB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Изергиль</w:t>
            </w:r>
            <w:proofErr w:type="spellEnd"/>
            <w:r w:rsidRPr="00DA4AB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»).</w:t>
            </w: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A4AB7" w:rsidRPr="00363C9D" w:rsidRDefault="00C85424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Романтизм в произведениях литературы 19 века.</w:t>
            </w:r>
          </w:p>
          <w:p w:rsidR="00C85424" w:rsidRPr="00363C9D" w:rsidRDefault="00C85424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Романтические начала в ранней прозе Горького.</w:t>
            </w:r>
          </w:p>
          <w:p w:rsidR="00C85424" w:rsidRPr="00363C9D" w:rsidRDefault="00C85424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Пейзаж как часть романтического произведения.</w:t>
            </w:r>
          </w:p>
          <w:p w:rsidR="00C85424" w:rsidRPr="00363C9D" w:rsidRDefault="00C85424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. Героико-легендарные и аллегорические образы в рассказе «Старуха </w:t>
            </w:r>
            <w:proofErr w:type="spellStart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363C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85424" w:rsidRPr="00363C9D" w:rsidRDefault="00C85424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Вопрос о смысле жизни в рассказе.</w:t>
            </w:r>
          </w:p>
          <w:p w:rsidR="00C85424" w:rsidRPr="00363C9D" w:rsidRDefault="00C85424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C9D" w:rsidRPr="00363C9D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«Старуха </w:t>
            </w:r>
            <w:proofErr w:type="spellStart"/>
            <w:r w:rsidR="00363C9D" w:rsidRPr="00363C9D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="00363C9D" w:rsidRPr="00363C9D">
              <w:rPr>
                <w:rFonts w:ascii="Times New Roman" w:hAnsi="Times New Roman" w:cs="Times New Roman"/>
                <w:sz w:val="28"/>
                <w:szCs w:val="28"/>
              </w:rPr>
              <w:t>» - жемчужина романтической прозы начала 20 века.</w:t>
            </w:r>
          </w:p>
        </w:tc>
      </w:tr>
      <w:tr w:rsidR="00DA4AB7" w:rsidTr="00DA4AB7">
        <w:trPr>
          <w:trHeight w:val="703"/>
        </w:trPr>
        <w:tc>
          <w:tcPr>
            <w:tcW w:w="4785" w:type="dxa"/>
            <w:tcBorders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символов в поэме А. Блока «Двенадцать»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4AB7" w:rsidRDefault="00EE3CAC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Блок – представитель русского символизма.</w:t>
            </w:r>
          </w:p>
          <w:p w:rsidR="00EE3CAC" w:rsidRDefault="00EE3CAC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Поэтическая символика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творчестве автора.</w:t>
            </w:r>
          </w:p>
          <w:p w:rsidR="00EE3CAC" w:rsidRDefault="00EE3CAC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AC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Ранняя поэзия и ее символика («Незнакомка», «Стихи о Прекрасной Даме»)</w:t>
            </w:r>
          </w:p>
          <w:p w:rsidR="00EE3CAC" w:rsidRDefault="00EE3CAC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A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Символы в поэме «Двенадцать» и их связь с революцией.</w:t>
            </w:r>
          </w:p>
          <w:p w:rsidR="00EE3CAC" w:rsidRPr="00363C9D" w:rsidRDefault="00EE3CAC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 поэта от певца Прекрасной Дамы к воспеванию России.</w:t>
            </w:r>
          </w:p>
        </w:tc>
      </w:tr>
      <w:tr w:rsidR="00DA4AB7" w:rsidTr="00DA4AB7">
        <w:trPr>
          <w:trHeight w:val="586"/>
        </w:trPr>
        <w:tc>
          <w:tcPr>
            <w:tcW w:w="4785" w:type="dxa"/>
            <w:tcBorders>
              <w:top w:val="single" w:sz="4" w:space="0" w:color="auto"/>
            </w:tcBorders>
          </w:tcPr>
          <w:p w:rsidR="00DA4AB7" w:rsidRPr="00DA4AB7" w:rsidRDefault="00EE3CAC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Христа и загадка финала поэмы А. Блока «Двенадцать»</w:t>
            </w:r>
            <w:r w:rsidR="00DA4AB7"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A4AB7" w:rsidRDefault="00EE3CAC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Неоднозначность толкования поэмы А. блока «Двенадцать».</w:t>
            </w:r>
          </w:p>
          <w:p w:rsidR="00EE3CAC" w:rsidRDefault="00EE3CAC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03D">
              <w:rPr>
                <w:rFonts w:ascii="Times New Roman" w:hAnsi="Times New Roman" w:cs="Times New Roman"/>
                <w:sz w:val="28"/>
                <w:szCs w:val="28"/>
              </w:rPr>
              <w:t>Вперёд, к туманной цели!</w:t>
            </w:r>
          </w:p>
          <w:p w:rsidR="0055303D" w:rsidRDefault="0055303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же враг?</w:t>
            </w:r>
          </w:p>
          <w:p w:rsidR="0055303D" w:rsidRDefault="0055303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 Христа: богохульство или буржуазный предрассудок?</w:t>
            </w:r>
          </w:p>
          <w:p w:rsidR="0055303D" w:rsidRDefault="0055303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«апостолы».</w:t>
            </w:r>
          </w:p>
          <w:p w:rsidR="0055303D" w:rsidRPr="00363C9D" w:rsidRDefault="0055303D" w:rsidP="0012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 читателя на свой вывод.</w:t>
            </w:r>
          </w:p>
        </w:tc>
      </w:tr>
      <w:tr w:rsidR="00DA4AB7" w:rsidTr="00DA4AB7">
        <w:trPr>
          <w:trHeight w:val="1256"/>
        </w:trPr>
        <w:tc>
          <w:tcPr>
            <w:tcW w:w="4785" w:type="dxa"/>
            <w:tcBorders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«Звёзды смерти стояли над нами…» (историческая основа поэмы А. Ахматовой «Реквием»)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4AB7" w:rsidRDefault="00BE40F4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Трагическая судьба поэтессы.</w:t>
            </w:r>
          </w:p>
          <w:p w:rsidR="00BE40F4" w:rsidRDefault="00BE40F4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«Реквием» - поэма, посвященная репрессиям.</w:t>
            </w:r>
          </w:p>
          <w:p w:rsidR="00BE40F4" w:rsidRDefault="00BE40F4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создания поэмы.</w:t>
            </w:r>
          </w:p>
          <w:p w:rsidR="00BE40F4" w:rsidRDefault="00BE40F4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Трагедия женщины, матери, человека.</w:t>
            </w:r>
          </w:p>
          <w:p w:rsidR="00BE40F4" w:rsidRDefault="00BE40F4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памятника в поэме.</w:t>
            </w:r>
          </w:p>
          <w:p w:rsidR="00BE40F4" w:rsidRPr="00363C9D" w:rsidRDefault="00BE40F4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Трагедийность поэзии Ахматовой.</w:t>
            </w:r>
          </w:p>
        </w:tc>
      </w:tr>
      <w:tr w:rsidR="00DA4AB7" w:rsidTr="00DA4AB7">
        <w:trPr>
          <w:trHeight w:val="988"/>
        </w:trPr>
        <w:tc>
          <w:tcPr>
            <w:tcW w:w="4785" w:type="dxa"/>
            <w:tcBorders>
              <w:top w:val="single" w:sz="4" w:space="0" w:color="auto"/>
            </w:tcBorders>
          </w:tcPr>
          <w:p w:rsidR="00DA4AB7" w:rsidRPr="00DA4AB7" w:rsidRDefault="00BE40F4" w:rsidP="00BE40F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материнского </w:t>
            </w:r>
            <w:r w:rsidR="00DA4AB7"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страдания в поэме А. Ахматовой «Реквием»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A4AB7" w:rsidRDefault="00BE40F4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Ахматова – человек сложной судьбы.</w:t>
            </w:r>
          </w:p>
          <w:p w:rsidR="00BE40F4" w:rsidRDefault="00BE40F4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«испытания» в творчестве Ахматовой.</w:t>
            </w:r>
          </w:p>
          <w:p w:rsidR="00BE40F4" w:rsidRPr="00363C9D" w:rsidRDefault="00BE40F4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Материнская трагедия Ахматовой и её отражение в творчестве.</w:t>
            </w:r>
          </w:p>
        </w:tc>
      </w:tr>
      <w:tr w:rsidR="00DA4AB7" w:rsidTr="00DA4AB7">
        <w:trPr>
          <w:trHeight w:val="1306"/>
        </w:trPr>
        <w:tc>
          <w:tcPr>
            <w:tcW w:w="4785" w:type="dxa"/>
            <w:tcBorders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сразу смазал карту </w:t>
            </w:r>
            <w:proofErr w:type="spellStart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будня</w:t>
            </w:r>
            <w:proofErr w:type="spellEnd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 (Художественные особенности лирики В. Маяковского)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4AB7" w:rsidRDefault="00363C9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«Серебряный век» - время ярких и гениальных поэтов.</w:t>
            </w:r>
          </w:p>
          <w:p w:rsidR="00363C9D" w:rsidRDefault="00363C9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 поэзии В. В. Маяковского</w:t>
            </w:r>
          </w:p>
          <w:p w:rsidR="00363C9D" w:rsidRDefault="00363C9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AC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CAC">
              <w:rPr>
                <w:rFonts w:ascii="Times New Roman" w:hAnsi="Times New Roman" w:cs="Times New Roman"/>
                <w:sz w:val="28"/>
                <w:szCs w:val="28"/>
              </w:rPr>
              <w:t>Оригинальность стихов поэта.</w:t>
            </w:r>
          </w:p>
          <w:p w:rsidR="00EE3CAC" w:rsidRDefault="00EE3CAC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A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Новаторство в области поэзии.</w:t>
            </w:r>
          </w:p>
          <w:p w:rsidR="00EE3CAC" w:rsidRPr="00363C9D" w:rsidRDefault="00EE3CAC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 Маяковский – поэт-революционер.</w:t>
            </w:r>
          </w:p>
        </w:tc>
      </w:tr>
      <w:tr w:rsidR="00DA4AB7" w:rsidTr="00DA4AB7">
        <w:trPr>
          <w:trHeight w:val="1591"/>
        </w:trPr>
        <w:tc>
          <w:tcPr>
            <w:tcW w:w="4785" w:type="dxa"/>
            <w:tcBorders>
              <w:top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«Бесценных слов мот и </w:t>
            </w:r>
            <w:proofErr w:type="gramStart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транжир</w:t>
            </w:r>
            <w:proofErr w:type="gramEnd"/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...» (Лирический герой ранней лирики В. Мая</w:t>
            </w: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ковского.)</w:t>
            </w: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A4AB7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Маяковский – проникновенный лирик.</w:t>
            </w:r>
          </w:p>
          <w:p w:rsidR="0055303D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Бунтарь, отвергающий основы старого мира.</w:t>
            </w:r>
          </w:p>
          <w:p w:rsidR="0055303D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«Громада-любовь».</w:t>
            </w:r>
          </w:p>
          <w:p w:rsidR="0055303D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 трагического одиночества.</w:t>
            </w:r>
          </w:p>
          <w:p w:rsidR="0055303D" w:rsidRPr="00363C9D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Жизнеутверждающее 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поэзии Маяковского.</w:t>
            </w:r>
          </w:p>
        </w:tc>
      </w:tr>
      <w:tr w:rsidR="00DA4AB7" w:rsidTr="00B21846">
        <w:tc>
          <w:tcPr>
            <w:tcW w:w="4785" w:type="dxa"/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 Родины в поэзии С. А. Есенина</w:t>
            </w: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A4AB7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«Чувство Родины основное в моем творчестве».</w:t>
            </w:r>
          </w:p>
          <w:p w:rsidR="0055303D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к Родине и природе родного края в лирике С. Есенина.</w:t>
            </w:r>
          </w:p>
          <w:p w:rsidR="0055303D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Говорить о Есенине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говорить о России.</w:t>
            </w:r>
          </w:p>
          <w:p w:rsidR="0055303D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«Малая» и «большая» родина в поэзии автора. Эволюция этих образов от ранней к зрелой лирике поэта.</w:t>
            </w:r>
          </w:p>
          <w:p w:rsidR="0055303D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«Всё равно остался я поэтом золотой бревенчатой избы».</w:t>
            </w:r>
          </w:p>
          <w:p w:rsidR="0055303D" w:rsidRPr="00363C9D" w:rsidRDefault="0055303D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 Есенина – лирическая исповедь поэта.</w:t>
            </w:r>
          </w:p>
        </w:tc>
      </w:tr>
      <w:tr w:rsidR="00DA4AB7" w:rsidTr="00B21846">
        <w:tc>
          <w:tcPr>
            <w:tcW w:w="4785" w:type="dxa"/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война, какая она? (по «Донским рассказам» М. Шолохова)</w:t>
            </w:r>
          </w:p>
        </w:tc>
        <w:tc>
          <w:tcPr>
            <w:tcW w:w="4786" w:type="dxa"/>
          </w:tcPr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Гражданская война – величайшее бедствие и трагедия.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Раскол казачьего мира и семьи.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Разрушение родственных связей.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Рождение новой морали и нравственности.</w:t>
            </w:r>
          </w:p>
          <w:p w:rsidR="00546DBE" w:rsidRPr="00546DB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Война как путь </w:t>
            </w:r>
            <w:proofErr w:type="spellStart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расчеловечивания</w:t>
            </w:r>
            <w:proofErr w:type="spellEnd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B7" w:rsidRPr="00363C9D" w:rsidRDefault="00DA4AB7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B7" w:rsidTr="00DA4AB7">
        <w:trPr>
          <w:trHeight w:val="1591"/>
        </w:trPr>
        <w:tc>
          <w:tcPr>
            <w:tcW w:w="4785" w:type="dxa"/>
            <w:tcBorders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сказал тебе, что нет на свете настоящей, верной, вечной любви?..» (по роману М. А. Булгакова «Мастер и Маргарита»)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Истор</w:t>
            </w:r>
            <w:r w:rsidR="00D82219" w:rsidRPr="00D82219">
              <w:rPr>
                <w:rFonts w:ascii="Times New Roman" w:hAnsi="Times New Roman" w:cs="Times New Roman"/>
                <w:sz w:val="28"/>
                <w:szCs w:val="28"/>
              </w:rPr>
              <w:t>ия о вдохновенном чувстве любви.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Муза.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Женщина, которая любит.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proofErr w:type="gramStart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ерую!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proofErr w:type="gramStart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а любовь надо платить.</w:t>
            </w:r>
          </w:p>
          <w:p w:rsidR="00546DBE" w:rsidRPr="00546DB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В мире, где торжествуют бездушие и ложь, нет места ни любви, ни творчеству.</w:t>
            </w:r>
          </w:p>
          <w:p w:rsidR="00DA4AB7" w:rsidRPr="00363C9D" w:rsidRDefault="00DA4AB7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B7" w:rsidTr="00DA4AB7">
        <w:trPr>
          <w:trHeight w:val="132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«Люди как люди…» (Быт и нравы Москвы в романе М. А. Булгакова «Мастер и Маргарита»)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Изменились ли люди за века?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Люди как люди.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Легкомысленны</w:t>
            </w:r>
            <w:r w:rsidR="00D82219" w:rsidRPr="00D822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любят деньги, порой милосердны.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proofErr w:type="gramStart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спортил их квартирный вопрос…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Ощущение власти над другими людьми.</w:t>
            </w:r>
          </w:p>
          <w:p w:rsidR="00546DBE" w:rsidRPr="00546DB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Самодовольство рассудка.</w:t>
            </w:r>
          </w:p>
          <w:p w:rsidR="00DA4AB7" w:rsidRPr="00363C9D" w:rsidRDefault="00DA4AB7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B7" w:rsidTr="00DA4AB7">
        <w:trPr>
          <w:trHeight w:val="1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Традиции русской сатиры в романе М. А. Булгакова «Мастер и Маргарита»</w:t>
            </w:r>
          </w:p>
          <w:p w:rsidR="00DA4AB7" w:rsidRDefault="00DA4AB7" w:rsidP="00C422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Роман «Мастер и Маргарита» – как достойное продолжение традиций русских сатириков – Н.В. Гоголя, М.Е. Салтыкова-Щедрина.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Логика абсурда.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 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Абсурдные ситуации в романе, как проявления, скрытых от поверхностного взгляда особенностей человеческой жизни.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Переплетение пороков и добродетели, жестокости и милосердия.</w:t>
            </w:r>
          </w:p>
          <w:p w:rsidR="00546DBE" w:rsidRPr="00D82219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</w:t>
            </w:r>
            <w:proofErr w:type="gramStart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>сатирический</w:t>
            </w:r>
            <w:proofErr w:type="gramEnd"/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 от общественных условий жизни не снимает с них ответственность за совершённые ими преступления.</w:t>
            </w:r>
          </w:p>
          <w:p w:rsidR="00546DBE" w:rsidRPr="00546DB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1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82219">
              <w:rPr>
                <w:rFonts w:ascii="Times New Roman" w:hAnsi="Times New Roman" w:cs="Times New Roman"/>
                <w:sz w:val="28"/>
                <w:szCs w:val="28"/>
              </w:rPr>
              <w:t xml:space="preserve"> Не всё безнадёжно в этом обществе.</w:t>
            </w:r>
          </w:p>
          <w:p w:rsidR="00DA4AB7" w:rsidRPr="00363C9D" w:rsidRDefault="00DA4AB7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CC" w:rsidTr="00DA4AB7">
        <w:trPr>
          <w:trHeight w:val="1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95ACC" w:rsidRPr="00DA4AB7" w:rsidRDefault="00D95ACC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в романе М. Булгакова «Мастер и Маргарита» утверждается, что трусость – один из самых главных человеческих пороков?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95ACC" w:rsidRDefault="00D95ACC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Необычность романа «Мастер и Маргарита».</w:t>
            </w:r>
          </w:p>
          <w:p w:rsidR="00D95ACC" w:rsidRDefault="00D95ACC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.Трусость – основа всех человеческих пороков.</w:t>
            </w:r>
          </w:p>
          <w:p w:rsidR="00D95ACC" w:rsidRDefault="00D95ACC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CC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приоткрывает «занавес» времени.</w:t>
            </w:r>
          </w:p>
          <w:p w:rsidR="00D95ACC" w:rsidRDefault="00D95ACC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C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– служитель истины.</w:t>
            </w:r>
          </w:p>
          <w:p w:rsidR="00D95ACC" w:rsidRDefault="00D95ACC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CC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 духа странствующего философа.</w:t>
            </w:r>
          </w:p>
          <w:p w:rsidR="00D95ACC" w:rsidRDefault="00D95ACC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CC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Понтий Пилат – представитель власти императорского Рима.</w:t>
            </w:r>
          </w:p>
          <w:p w:rsidR="00D95ACC" w:rsidRDefault="00D95ACC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CC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 и слабость Маргариты.</w:t>
            </w:r>
          </w:p>
          <w:p w:rsidR="00D95ACC" w:rsidRPr="00363C9D" w:rsidRDefault="00D95ACC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C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 и Маргарита» – роман о всесилии добра.</w:t>
            </w:r>
          </w:p>
        </w:tc>
      </w:tr>
      <w:tr w:rsidR="00DA4AB7" w:rsidTr="00B50764">
        <w:trPr>
          <w:trHeight w:val="123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4AB7" w:rsidRPr="00DA4AB7" w:rsidRDefault="00DA4AB7" w:rsidP="00DA4A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 названия одного из произведений русской литературы 19 века (по выбору студента)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764" w:rsidRPr="00B50764" w:rsidRDefault="00B50764" w:rsidP="00B5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50764">
              <w:rPr>
                <w:rFonts w:ascii="Times New Roman" w:hAnsi="Times New Roman" w:cs="Times New Roman"/>
                <w:sz w:val="28"/>
                <w:szCs w:val="28"/>
              </w:rPr>
              <w:t xml:space="preserve"> “Отцы и дети” – в самом названии заложена основная тема произведения.</w:t>
            </w:r>
          </w:p>
          <w:p w:rsidR="00B50764" w:rsidRPr="00B50764" w:rsidRDefault="00B50764" w:rsidP="00B5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50764">
              <w:rPr>
                <w:rFonts w:ascii="Times New Roman" w:hAnsi="Times New Roman" w:cs="Times New Roman"/>
                <w:sz w:val="28"/>
                <w:szCs w:val="28"/>
              </w:rPr>
              <w:t xml:space="preserve"> Неизменный конфликт 2-х поколений.</w:t>
            </w:r>
          </w:p>
          <w:p w:rsidR="00B50764" w:rsidRPr="00B50764" w:rsidRDefault="00B50764" w:rsidP="00B5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CE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B50764">
              <w:rPr>
                <w:rFonts w:ascii="Times New Roman" w:hAnsi="Times New Roman" w:cs="Times New Roman"/>
                <w:sz w:val="28"/>
                <w:szCs w:val="28"/>
              </w:rPr>
              <w:t xml:space="preserve"> Отцы – приверженцы мира </w:t>
            </w:r>
            <w:r w:rsidRPr="00B5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старого.</w:t>
            </w:r>
          </w:p>
          <w:p w:rsidR="00B50764" w:rsidRPr="00B50764" w:rsidRDefault="00B50764" w:rsidP="00B5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CE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B50764">
              <w:rPr>
                <w:rFonts w:ascii="Times New Roman" w:hAnsi="Times New Roman" w:cs="Times New Roman"/>
                <w:sz w:val="28"/>
                <w:szCs w:val="28"/>
              </w:rPr>
              <w:t xml:space="preserve"> Дети – приверженцы мира нового.</w:t>
            </w:r>
          </w:p>
          <w:p w:rsidR="00B50764" w:rsidRPr="00B50764" w:rsidRDefault="00B50764" w:rsidP="00B5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50764">
              <w:rPr>
                <w:rFonts w:ascii="Times New Roman" w:hAnsi="Times New Roman" w:cs="Times New Roman"/>
                <w:sz w:val="28"/>
                <w:szCs w:val="28"/>
              </w:rPr>
              <w:t>. Конфликт – как неизбежное следствие взаимодействия двух поколений, не слышащих друг друга.</w:t>
            </w:r>
          </w:p>
          <w:p w:rsidR="00DA4AB7" w:rsidRPr="00363C9D" w:rsidRDefault="00DA4AB7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B7" w:rsidTr="00DA4AB7">
        <w:trPr>
          <w:trHeight w:val="354"/>
        </w:trPr>
        <w:tc>
          <w:tcPr>
            <w:tcW w:w="4785" w:type="dxa"/>
            <w:tcBorders>
              <w:top w:val="single" w:sz="4" w:space="0" w:color="auto"/>
            </w:tcBorders>
          </w:tcPr>
          <w:p w:rsidR="00DA4AB7" w:rsidRDefault="00DA4AB7" w:rsidP="000B266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Философская проблематика одного из произведений 19-20 в.в. (по выбору студента) </w:t>
            </w:r>
          </w:p>
          <w:p w:rsidR="00DA4AB7" w:rsidRPr="000B266F" w:rsidRDefault="00DA4AB7" w:rsidP="000B26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46DBE" w:rsidRPr="00B3392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3392E">
              <w:rPr>
                <w:rFonts w:ascii="Times New Roman" w:hAnsi="Times New Roman" w:cs="Times New Roman"/>
                <w:sz w:val="28"/>
                <w:szCs w:val="28"/>
              </w:rPr>
              <w:t xml:space="preserve"> Пьеса М. Горького «На дне» - Глубоко философское произведение, исследующее поведение человека, оказавшегося выброшенным из общества.</w:t>
            </w:r>
          </w:p>
          <w:p w:rsidR="00546DBE" w:rsidRPr="00B3392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392E">
              <w:rPr>
                <w:rFonts w:ascii="Times New Roman" w:hAnsi="Times New Roman" w:cs="Times New Roman"/>
                <w:sz w:val="28"/>
                <w:szCs w:val="28"/>
              </w:rPr>
              <w:t xml:space="preserve"> Попытка ответить на извечные вопросы, что лучше – жалость к человеку</w:t>
            </w:r>
            <w:r w:rsidR="00B3392E" w:rsidRPr="00B339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392E">
              <w:rPr>
                <w:rFonts w:ascii="Times New Roman" w:hAnsi="Times New Roman" w:cs="Times New Roman"/>
                <w:sz w:val="28"/>
                <w:szCs w:val="28"/>
              </w:rPr>
              <w:t xml:space="preserve"> правда или ложь.</w:t>
            </w:r>
          </w:p>
          <w:p w:rsidR="00546DBE" w:rsidRPr="00B3392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E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B3392E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Луки «Ни одна блоха - не плоха: все черненькие все прыгают»</w:t>
            </w:r>
          </w:p>
          <w:p w:rsidR="00546DBE" w:rsidRPr="00B3392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E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B3392E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Сатина: правда – Бог свободного человека.</w:t>
            </w:r>
          </w:p>
          <w:p w:rsidR="00546DBE" w:rsidRPr="00B3392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E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B3392E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</w:t>
            </w:r>
            <w:proofErr w:type="spellStart"/>
            <w:r w:rsidRPr="00B3392E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B339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B3392E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B3392E">
              <w:rPr>
                <w:rFonts w:ascii="Times New Roman" w:hAnsi="Times New Roman" w:cs="Times New Roman"/>
                <w:sz w:val="28"/>
                <w:szCs w:val="28"/>
              </w:rPr>
              <w:t xml:space="preserve"> факта.</w:t>
            </w:r>
          </w:p>
          <w:p w:rsidR="00546DBE" w:rsidRPr="00B3392E" w:rsidRDefault="00546DBE" w:rsidP="0054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B3392E">
              <w:rPr>
                <w:rFonts w:ascii="Times New Roman" w:hAnsi="Times New Roman" w:cs="Times New Roman"/>
                <w:sz w:val="28"/>
                <w:szCs w:val="28"/>
              </w:rPr>
              <w:t xml:space="preserve"> Не готовность героев с больной душой к любой правде.</w:t>
            </w:r>
          </w:p>
          <w:p w:rsidR="00DA4AB7" w:rsidRPr="00B3392E" w:rsidRDefault="00DA4AB7" w:rsidP="00C4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1AB" w:rsidRPr="006031AB" w:rsidRDefault="006031AB" w:rsidP="006031AB">
      <w:pPr>
        <w:rPr>
          <w:rFonts w:ascii="Times New Roman" w:hAnsi="Times New Roman" w:cs="Times New Roman"/>
          <w:b/>
          <w:sz w:val="28"/>
          <w:szCs w:val="28"/>
        </w:rPr>
      </w:pPr>
    </w:p>
    <w:sectPr w:rsidR="006031AB" w:rsidRPr="006031AB" w:rsidSect="0081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E37"/>
    <w:multiLevelType w:val="hybridMultilevel"/>
    <w:tmpl w:val="59662304"/>
    <w:lvl w:ilvl="0" w:tplc="3E36065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28AD"/>
    <w:multiLevelType w:val="hybridMultilevel"/>
    <w:tmpl w:val="E4FE9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A1815"/>
    <w:multiLevelType w:val="hybridMultilevel"/>
    <w:tmpl w:val="E8D4A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81976"/>
    <w:multiLevelType w:val="hybridMultilevel"/>
    <w:tmpl w:val="E4FE9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76F"/>
    <w:multiLevelType w:val="hybridMultilevel"/>
    <w:tmpl w:val="B7F27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4C40"/>
    <w:multiLevelType w:val="hybridMultilevel"/>
    <w:tmpl w:val="51E2B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E5704"/>
    <w:multiLevelType w:val="hybridMultilevel"/>
    <w:tmpl w:val="E0B40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D59F5"/>
    <w:multiLevelType w:val="hybridMultilevel"/>
    <w:tmpl w:val="BB121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C366B"/>
    <w:multiLevelType w:val="hybridMultilevel"/>
    <w:tmpl w:val="A9E41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A1941"/>
    <w:multiLevelType w:val="hybridMultilevel"/>
    <w:tmpl w:val="22FEB472"/>
    <w:lvl w:ilvl="0" w:tplc="3E36065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A0083"/>
    <w:multiLevelType w:val="hybridMultilevel"/>
    <w:tmpl w:val="A754AB46"/>
    <w:lvl w:ilvl="0" w:tplc="3E36065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95D06"/>
    <w:multiLevelType w:val="hybridMultilevel"/>
    <w:tmpl w:val="DC56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031AB"/>
    <w:rsid w:val="000268F0"/>
    <w:rsid w:val="000B266F"/>
    <w:rsid w:val="00120749"/>
    <w:rsid w:val="00163ACA"/>
    <w:rsid w:val="001F0CA0"/>
    <w:rsid w:val="00251BE0"/>
    <w:rsid w:val="002977F6"/>
    <w:rsid w:val="00363C9D"/>
    <w:rsid w:val="003C1BA3"/>
    <w:rsid w:val="003F00B5"/>
    <w:rsid w:val="004A45CF"/>
    <w:rsid w:val="00514CC0"/>
    <w:rsid w:val="00542819"/>
    <w:rsid w:val="00546DBE"/>
    <w:rsid w:val="0055303D"/>
    <w:rsid w:val="005C477B"/>
    <w:rsid w:val="006031AB"/>
    <w:rsid w:val="00616D5A"/>
    <w:rsid w:val="007433F2"/>
    <w:rsid w:val="0075399E"/>
    <w:rsid w:val="007C74DC"/>
    <w:rsid w:val="0081346B"/>
    <w:rsid w:val="00922208"/>
    <w:rsid w:val="00933D5B"/>
    <w:rsid w:val="0098022F"/>
    <w:rsid w:val="009926B6"/>
    <w:rsid w:val="009A2C71"/>
    <w:rsid w:val="00A311D9"/>
    <w:rsid w:val="00A64CD7"/>
    <w:rsid w:val="00A96C5A"/>
    <w:rsid w:val="00AC49CE"/>
    <w:rsid w:val="00B11E4F"/>
    <w:rsid w:val="00B21846"/>
    <w:rsid w:val="00B3392E"/>
    <w:rsid w:val="00B50764"/>
    <w:rsid w:val="00BD053F"/>
    <w:rsid w:val="00BE40F4"/>
    <w:rsid w:val="00BE5D28"/>
    <w:rsid w:val="00C422AC"/>
    <w:rsid w:val="00C85424"/>
    <w:rsid w:val="00CA3094"/>
    <w:rsid w:val="00CE29F6"/>
    <w:rsid w:val="00D64322"/>
    <w:rsid w:val="00D82219"/>
    <w:rsid w:val="00D95ACC"/>
    <w:rsid w:val="00DA4AB7"/>
    <w:rsid w:val="00DB062D"/>
    <w:rsid w:val="00DB3630"/>
    <w:rsid w:val="00DD660C"/>
    <w:rsid w:val="00E26D05"/>
    <w:rsid w:val="00E458BB"/>
    <w:rsid w:val="00EE3CAC"/>
    <w:rsid w:val="00EF36EC"/>
    <w:rsid w:val="00FA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AB"/>
    <w:pPr>
      <w:ind w:left="720"/>
      <w:contextualSpacing/>
    </w:pPr>
  </w:style>
  <w:style w:type="table" w:styleId="a4">
    <w:name w:val="Table Grid"/>
    <w:basedOn w:val="a1"/>
    <w:uiPriority w:val="59"/>
    <w:rsid w:val="0060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14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2020-05-12T16:47:00Z</dcterms:created>
  <dcterms:modified xsi:type="dcterms:W3CDTF">2020-05-24T12:51:00Z</dcterms:modified>
</cp:coreProperties>
</file>