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70" w:rsidRPr="00D450BB" w:rsidRDefault="00091E70" w:rsidP="00091E70">
      <w:pPr>
        <w:shd w:val="clear" w:color="auto" w:fill="FFFFFF"/>
        <w:spacing w:before="100" w:beforeAutospacing="1" w:after="100" w:afterAutospacing="1" w:line="360" w:lineRule="auto"/>
        <w:ind w:left="576" w:right="24"/>
        <w:jc w:val="center"/>
        <w:rPr>
          <w:b/>
        </w:rPr>
      </w:pPr>
      <w:r w:rsidRPr="00D450BB">
        <w:rPr>
          <w:rStyle w:val="rvts8"/>
          <w:b/>
        </w:rPr>
        <w:t>ТЕМАТИЧЕСКОЕ ПЛАНИРОВАНИЕ</w:t>
      </w:r>
      <w:r>
        <w:rPr>
          <w:rStyle w:val="rvts8"/>
          <w:b/>
        </w:rPr>
        <w:t xml:space="preserve"> кружка « Школьная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7920"/>
      </w:tblGrid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  <w:r w:rsidRPr="00D450BB">
              <w:t xml:space="preserve">Дата  проведения </w:t>
            </w:r>
          </w:p>
        </w:tc>
        <w:tc>
          <w:tcPr>
            <w:tcW w:w="7920" w:type="dxa"/>
          </w:tcPr>
          <w:p w:rsidR="00091E70" w:rsidRPr="00D450BB" w:rsidRDefault="00091E70" w:rsidP="00002EEB">
            <w:pPr>
              <w:spacing w:line="360" w:lineRule="auto"/>
            </w:pPr>
            <w:r w:rsidRPr="00D450BB">
              <w:t>Тема занятия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Вводное занятие. Понятие о школьной газете.  Уточнение  списка редакционной коллегии.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Утверждение плана работы.</w:t>
            </w:r>
          </w:p>
        </w:tc>
      </w:tr>
      <w:tr w:rsidR="00091E70" w:rsidRPr="00D450BB" w:rsidTr="00002EEB">
        <w:trPr>
          <w:trHeight w:val="831"/>
        </w:trPr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>
              <w:t xml:space="preserve"> Основы </w:t>
            </w:r>
            <w:r w:rsidRPr="00D450BB">
              <w:t>журналистики. Печатные издания и их роль.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Этика и психология журналистского общения.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Газета.</w:t>
            </w:r>
            <w:r>
              <w:t xml:space="preserve"> </w:t>
            </w:r>
            <w:r w:rsidRPr="00D450BB">
              <w:t>Какая она должна быть? Язык и стиль газеты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Выпуск газеты</w:t>
            </w:r>
            <w:r>
              <w:t xml:space="preserve">-молнии </w:t>
            </w:r>
            <w:r w:rsidRPr="00D450BB">
              <w:t xml:space="preserve"> «</w:t>
            </w:r>
            <w:r>
              <w:t>Первое сентября</w:t>
            </w:r>
            <w:r w:rsidRPr="00D450BB">
              <w:t>».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Текст. Тема и идея текста. Стили речи. Особенности стилей.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Анализ рубрик печатных изданий.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Сбор и оформление информации.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>
              <w:t>Экскурсия в типографию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Юный редактор – кто это?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Газетная статья - основа газеты.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Создание газетных статей. Основы оформительской работы.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Изобразительные  элементы в газете.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Редактирование текста.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 xml:space="preserve">Оформление, дизайн газеты 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Иллюстрации</w:t>
            </w:r>
            <w:proofErr w:type="gramStart"/>
            <w:r w:rsidRPr="00D450BB">
              <w:t xml:space="preserve"> ,</w:t>
            </w:r>
            <w:proofErr w:type="gramEnd"/>
            <w:r w:rsidRPr="00D450BB">
              <w:t xml:space="preserve"> рисунки, фотографии как дополнение к газетным статьям.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Журнальные жанры: информационная заметка, зарисовка.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Практическое занятие. Заметка в газету. Экологическое направление газеты.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Информационная составляющая газеты. Сбор первичной информации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Творческая мастерская.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Интервью. Что значит взять интервью?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Вопросы  для интервью.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Особенности диалогической формы.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>
              <w:t>Практикум</w:t>
            </w:r>
            <w:r w:rsidRPr="00D450BB">
              <w:t>. Берем интервью.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Редактирование статьи. Обмен впечатлениями.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Выпуск газеты « Интервью у школьной доски»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Репортаж. Особенности жанра.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Репортаж с места событий.</w:t>
            </w:r>
            <w:r>
              <w:t xml:space="preserve"> Практикум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Оформление, дизайн газеты.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Творческая мастерская.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Оформление газетных материалов.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>
              <w:t>Выпуск газеты « С Н</w:t>
            </w:r>
            <w:r w:rsidRPr="00D450BB">
              <w:t>овым годом!»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Очерк. Особенности жанра.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Работа с текстом.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Проблемный очерк.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Портретный очерк.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Редактирование статей. Обмен впечатлениями.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Заседание круглого стола. Обсуждение «Моя газета»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Редактирование текста. Оформление, дизайн газеты.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Выпуск школьной газеты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Принципы верстки.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Оформление информации на электронных носителях.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Заголовок в газете. Работа с фрагментами текста.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Выпуск школьной газеты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Сатирические жанры. Фельетон. Особенности жанра.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Работа с текстом. Творческая мастерская.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Редактирование текста. Оформление, дизайн газеты.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Подборка материалов по темам. Приемы оформления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Обработка графической информации.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Редактирование фотографий. Творческая мастерская.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Подборка материалов по темам.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Поиск информации в Интернете. Обработка текстовой информации.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Нравственно-патриотическое направление газеты.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Редактирование текста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 xml:space="preserve">Выпуск школьной газеты 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Оформление, дизайн газеты.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Сбор и оформление информации.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Редактирование текста. Оформление, дизайн газеты.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Сбор и оформление информации.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lastRenderedPageBreak/>
              <w:t>Поиск информации в Интернете.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Спортивн</w:t>
            </w:r>
            <w:proofErr w:type="gramStart"/>
            <w:r w:rsidRPr="00D450BB">
              <w:t>о-</w:t>
            </w:r>
            <w:proofErr w:type="gramEnd"/>
            <w:r w:rsidRPr="00D450BB">
              <w:t xml:space="preserve"> оздоровительное  направление газеты.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Сбор и оформление информации.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Выпуск школьной газеты</w:t>
            </w:r>
          </w:p>
        </w:tc>
      </w:tr>
      <w:tr w:rsidR="00091E70" w:rsidRPr="00D450BB" w:rsidTr="00002EEB"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Встреча с интересными людьми.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Сбор и оформление информации Участие в жизни школы, города</w:t>
            </w:r>
          </w:p>
        </w:tc>
      </w:tr>
      <w:tr w:rsidR="00091E70" w:rsidRPr="00D450BB" w:rsidTr="00002EEB">
        <w:trPr>
          <w:trHeight w:val="838"/>
        </w:trPr>
        <w:tc>
          <w:tcPr>
            <w:tcW w:w="1401" w:type="dxa"/>
          </w:tcPr>
          <w:p w:rsidR="00091E70" w:rsidRPr="00D450BB" w:rsidRDefault="00091E70" w:rsidP="00002EEB">
            <w:pPr>
              <w:spacing w:line="360" w:lineRule="auto"/>
            </w:pPr>
          </w:p>
        </w:tc>
        <w:tc>
          <w:tcPr>
            <w:tcW w:w="7920" w:type="dxa"/>
          </w:tcPr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 xml:space="preserve">Подборка материалов по темам. Оформление, дизайн газеты. </w:t>
            </w:r>
          </w:p>
          <w:p w:rsidR="00091E70" w:rsidRPr="00D450BB" w:rsidRDefault="00091E70" w:rsidP="00091E7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360" w:lineRule="auto"/>
              <w:ind w:left="786"/>
            </w:pPr>
            <w:r w:rsidRPr="00D450BB">
              <w:t>Выпуск школьной газеты</w:t>
            </w:r>
          </w:p>
        </w:tc>
      </w:tr>
    </w:tbl>
    <w:p w:rsidR="00C946BB" w:rsidRDefault="00C946BB"/>
    <w:sectPr w:rsidR="00C946BB" w:rsidSect="003956A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308E"/>
    <w:multiLevelType w:val="hybridMultilevel"/>
    <w:tmpl w:val="CB36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91E70"/>
    <w:rsid w:val="00091E70"/>
    <w:rsid w:val="00196045"/>
    <w:rsid w:val="002B6ECC"/>
    <w:rsid w:val="003956A9"/>
    <w:rsid w:val="004A5D08"/>
    <w:rsid w:val="00870E77"/>
    <w:rsid w:val="008945FB"/>
    <w:rsid w:val="00C946BB"/>
    <w:rsid w:val="00E1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">
    <w:name w:val="rvts8"/>
    <w:basedOn w:val="a0"/>
    <w:rsid w:val="00091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2021-10-10T21:31:00Z</dcterms:created>
  <dcterms:modified xsi:type="dcterms:W3CDTF">2021-10-10T21:32:00Z</dcterms:modified>
</cp:coreProperties>
</file>