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05" w:rsidRDefault="004963AF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7C4A52" w:rsidRPr="00022D2B">
        <w:rPr>
          <w:rFonts w:ascii="Times New Roman" w:hAnsi="Times New Roman" w:cs="Times New Roman"/>
          <w:sz w:val="36"/>
          <w:szCs w:val="36"/>
        </w:rPr>
        <w:t>«Стимулирование речи детей раннего возраст</w:t>
      </w:r>
      <w:r w:rsidR="007C4A52">
        <w:rPr>
          <w:rFonts w:ascii="Times New Roman" w:hAnsi="Times New Roman" w:cs="Times New Roman"/>
          <w:sz w:val="28"/>
          <w:szCs w:val="28"/>
        </w:rPr>
        <w:t>а»</w:t>
      </w:r>
    </w:p>
    <w:p w:rsidR="007C4A52" w:rsidRDefault="004963AF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A52">
        <w:rPr>
          <w:rFonts w:ascii="Times New Roman" w:hAnsi="Times New Roman" w:cs="Times New Roman"/>
          <w:sz w:val="28"/>
          <w:szCs w:val="28"/>
        </w:rPr>
        <w:t>На сегодняшний день мы видим, насколько остро стоит проблема задержки речевого развития у детей. Поэтому первой задачей для нас</w:t>
      </w:r>
      <w:r w:rsidR="002C3315">
        <w:rPr>
          <w:rFonts w:ascii="Times New Roman" w:hAnsi="Times New Roman" w:cs="Times New Roman"/>
          <w:sz w:val="28"/>
          <w:szCs w:val="28"/>
        </w:rPr>
        <w:t>, воспитателей,</w:t>
      </w:r>
      <w:r w:rsidR="007C4A52"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r w:rsidR="009E0934">
        <w:rPr>
          <w:rFonts w:ascii="Times New Roman" w:hAnsi="Times New Roman" w:cs="Times New Roman"/>
          <w:sz w:val="28"/>
          <w:szCs w:val="28"/>
        </w:rPr>
        <w:t>активной, коммуникативной речи. Мы стараемся постоянно разговаривать с детьми, включать каждого</w:t>
      </w:r>
      <w:r w:rsidR="00673F96">
        <w:rPr>
          <w:rFonts w:ascii="Times New Roman" w:hAnsi="Times New Roman" w:cs="Times New Roman"/>
          <w:sz w:val="28"/>
          <w:szCs w:val="28"/>
        </w:rPr>
        <w:t xml:space="preserve"> в</w:t>
      </w:r>
      <w:r w:rsidR="009E0934">
        <w:rPr>
          <w:rFonts w:ascii="Times New Roman" w:hAnsi="Times New Roman" w:cs="Times New Roman"/>
          <w:sz w:val="28"/>
          <w:szCs w:val="28"/>
        </w:rPr>
        <w:t xml:space="preserve">  диалог, создавать потребность в собственных высказываниях.</w:t>
      </w:r>
    </w:p>
    <w:p w:rsidR="009E0934" w:rsidRDefault="009E0934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реальную и полноценную помощь по развитию речи детей 2-3 летнего возраста, нам помогают специальные приемы стимуляции речевой активности.</w:t>
      </w:r>
    </w:p>
    <w:p w:rsidR="009E0934" w:rsidRDefault="009E0934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Разговор с самим собой</w:t>
      </w:r>
      <w:r>
        <w:rPr>
          <w:rFonts w:ascii="Times New Roman" w:hAnsi="Times New Roman" w:cs="Times New Roman"/>
          <w:sz w:val="28"/>
          <w:szCs w:val="28"/>
        </w:rPr>
        <w:t xml:space="preserve">. Например, когда тот или иной ребенок находится недалеко от вас,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манипулируя с</w:t>
      </w:r>
      <w:r w:rsidR="0049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игрушками или просто задумчиво 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начать говорить вслух о том, что видите, слышите, думаете, чувствуете. Говорить нужно медленно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растягивая слова) и отчетливо, короткими, простыми предложениями – доступными восприятию ребенка.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«Где чашка?», «Я вижу чашку», «Чашка на столе», «В чашке молоко», «Таня пьет молоко» и т.п.</w:t>
      </w:r>
    </w:p>
    <w:p w:rsidR="00113D67" w:rsidRDefault="00113D67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Параллельный разговор</w:t>
      </w:r>
      <w:r w:rsidRPr="00022D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прием отличается от предыдущего тем, что мы описываем все действия ребенка: что он видит, слышит, чувствует, трогает. Используя «параллельный разговор», мы как бы подсказываем слова, выражающие его опыт, слова, которые впоследствии он начнет использовать самостоятельно.</w:t>
      </w:r>
    </w:p>
    <w:p w:rsidR="009E0934" w:rsidRDefault="00113D67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Провокация, или искусственное непонимание ребенка</w:t>
      </w:r>
      <w:r>
        <w:rPr>
          <w:rFonts w:ascii="Times New Roman" w:hAnsi="Times New Roman" w:cs="Times New Roman"/>
          <w:sz w:val="28"/>
          <w:szCs w:val="28"/>
        </w:rPr>
        <w:t xml:space="preserve">. Этот прием помогает ребенку освоить ситуативную речь и состоит в том, что мы не спешим проявить свою понятливость, а временно становится «глухими», непонимающими. Например, если ребенок показывает на полку с игрушками, просительно смотрит, а мы хорошо понимаем, </w:t>
      </w:r>
      <w:r w:rsidR="00F81620">
        <w:rPr>
          <w:rFonts w:ascii="Times New Roman" w:hAnsi="Times New Roman" w:cs="Times New Roman"/>
          <w:sz w:val="28"/>
          <w:szCs w:val="28"/>
        </w:rPr>
        <w:t>что нужно ему в данный момент, и даем ему … не ту игрушку. Конечно же, первой реакцией ребенка будет возмущение вашей непонятливостью, но это будет и первым мотивом, стимулирующим ребенка назвать ему предмет. При возникновении затр</w:t>
      </w:r>
      <w:r w:rsidR="009923E2">
        <w:rPr>
          <w:rFonts w:ascii="Times New Roman" w:hAnsi="Times New Roman" w:cs="Times New Roman"/>
          <w:sz w:val="28"/>
          <w:szCs w:val="28"/>
        </w:rPr>
        <w:t>уднения можно подсказать ребенку</w:t>
      </w:r>
      <w:r w:rsidR="00F81620">
        <w:rPr>
          <w:rFonts w:ascii="Times New Roman" w:hAnsi="Times New Roman" w:cs="Times New Roman"/>
          <w:sz w:val="28"/>
          <w:szCs w:val="28"/>
        </w:rPr>
        <w:t>: «Я не понимаю, что ты хочешь: киску, куклу, машинку?».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F81620" w:rsidRDefault="00E646DB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058B">
        <w:rPr>
          <w:rFonts w:ascii="Times New Roman" w:hAnsi="Times New Roman" w:cs="Times New Roman"/>
          <w:sz w:val="28"/>
          <w:szCs w:val="28"/>
        </w:rPr>
        <w:t>Мы продолжаем и до</w:t>
      </w:r>
      <w:r w:rsidR="00A6561B">
        <w:rPr>
          <w:rFonts w:ascii="Times New Roman" w:hAnsi="Times New Roman" w:cs="Times New Roman"/>
          <w:sz w:val="28"/>
          <w:szCs w:val="28"/>
        </w:rPr>
        <w:t>полняем все сказанное ребенком,</w:t>
      </w:r>
      <w:r w:rsidR="0086058B">
        <w:rPr>
          <w:rFonts w:ascii="Times New Roman" w:hAnsi="Times New Roman" w:cs="Times New Roman"/>
          <w:sz w:val="28"/>
          <w:szCs w:val="28"/>
        </w:rPr>
        <w:t xml:space="preserve"> но не  принуждаем его к повторению – вполне достаточно того, что он вас слышит. Наприм</w:t>
      </w:r>
      <w:r w:rsidR="00A6561B">
        <w:rPr>
          <w:rFonts w:ascii="Times New Roman" w:hAnsi="Times New Roman" w:cs="Times New Roman"/>
          <w:sz w:val="28"/>
          <w:szCs w:val="28"/>
        </w:rPr>
        <w:t>ер: ребенок: «Суп». Взрослый</w:t>
      </w:r>
      <w:r w:rsidR="00D92C82">
        <w:rPr>
          <w:rFonts w:ascii="Times New Roman" w:hAnsi="Times New Roman" w:cs="Times New Roman"/>
          <w:sz w:val="28"/>
          <w:szCs w:val="28"/>
        </w:rPr>
        <w:t>:</w:t>
      </w:r>
      <w:r w:rsidR="004963AF">
        <w:rPr>
          <w:rFonts w:ascii="Times New Roman" w:hAnsi="Times New Roman" w:cs="Times New Roman"/>
          <w:sz w:val="28"/>
          <w:szCs w:val="28"/>
        </w:rPr>
        <w:t xml:space="preserve"> «Овощной суп очень вкусный», «</w:t>
      </w:r>
      <w:r w:rsidR="00D92C82">
        <w:rPr>
          <w:rFonts w:ascii="Times New Roman" w:hAnsi="Times New Roman" w:cs="Times New Roman"/>
          <w:sz w:val="28"/>
          <w:szCs w:val="28"/>
        </w:rPr>
        <w:t>Суп кушают ложкой». Отвечая детям распространенными предложениями, мы постепенно подводим его к тому, чтоб</w:t>
      </w:r>
      <w:r w:rsidR="00A6561B">
        <w:rPr>
          <w:rFonts w:ascii="Times New Roman" w:hAnsi="Times New Roman" w:cs="Times New Roman"/>
          <w:sz w:val="28"/>
          <w:szCs w:val="28"/>
        </w:rPr>
        <w:t xml:space="preserve">ы он заканчивал свою мысль, и </w:t>
      </w:r>
      <w:r w:rsidR="00D92C82">
        <w:rPr>
          <w:rFonts w:ascii="Times New Roman" w:hAnsi="Times New Roman" w:cs="Times New Roman"/>
          <w:sz w:val="28"/>
          <w:szCs w:val="28"/>
        </w:rPr>
        <w:t>соответственно</w:t>
      </w:r>
      <w:r w:rsidR="00714BC8">
        <w:rPr>
          <w:rFonts w:ascii="Times New Roman" w:hAnsi="Times New Roman" w:cs="Times New Roman"/>
          <w:sz w:val="28"/>
          <w:szCs w:val="28"/>
        </w:rPr>
        <w:t>, готовим почву для овладения контекстной речью.</w:t>
      </w:r>
    </w:p>
    <w:p w:rsidR="0086058B" w:rsidRDefault="004111AA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Приговоры.</w:t>
      </w:r>
      <w:r w:rsidRPr="00022D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022D2B">
        <w:rPr>
          <w:rFonts w:ascii="Times New Roman" w:hAnsi="Times New Roman" w:cs="Times New Roman"/>
          <w:b/>
          <w:i/>
          <w:sz w:val="28"/>
          <w:szCs w:val="28"/>
        </w:rPr>
        <w:t xml:space="preserve">игровых песенок, </w:t>
      </w:r>
      <w:proofErr w:type="spellStart"/>
      <w:r w:rsidRPr="00022D2B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Pr="00926DE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2B">
        <w:rPr>
          <w:rFonts w:ascii="Times New Roman" w:hAnsi="Times New Roman" w:cs="Times New Roman"/>
          <w:b/>
          <w:i/>
          <w:sz w:val="28"/>
          <w:szCs w:val="28"/>
        </w:rPr>
        <w:t>приговоров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детьми доставляет им огромную радость. Сопровождение действий ребенка словами способствует</w:t>
      </w:r>
      <w:r w:rsidR="003A7A8C">
        <w:rPr>
          <w:rFonts w:ascii="Times New Roman" w:hAnsi="Times New Roman" w:cs="Times New Roman"/>
          <w:sz w:val="28"/>
          <w:szCs w:val="28"/>
        </w:rPr>
        <w:t xml:space="preserve"> непроизвольному обучению его умению вслушиваться в звуки речи, улавливать ее ритм, отдельные звукосочетания и постепенно п</w:t>
      </w:r>
      <w:r w:rsidR="004963AF">
        <w:rPr>
          <w:rFonts w:ascii="Times New Roman" w:hAnsi="Times New Roman" w:cs="Times New Roman"/>
          <w:sz w:val="28"/>
          <w:szCs w:val="28"/>
        </w:rPr>
        <w:t>р</w:t>
      </w:r>
      <w:r w:rsidR="003A7A8C">
        <w:rPr>
          <w:rFonts w:ascii="Times New Roman" w:hAnsi="Times New Roman" w:cs="Times New Roman"/>
          <w:sz w:val="28"/>
          <w:szCs w:val="28"/>
        </w:rPr>
        <w:t>оникать в их смысл. Научившись различать вариантность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</w:t>
      </w:r>
      <w:r w:rsidR="00A6561B">
        <w:rPr>
          <w:rFonts w:ascii="Times New Roman" w:hAnsi="Times New Roman" w:cs="Times New Roman"/>
          <w:sz w:val="28"/>
          <w:szCs w:val="28"/>
        </w:rPr>
        <w:t xml:space="preserve">, образность. Большинство произведений устного народного творчества как раз и создавалось с целью </w:t>
      </w:r>
      <w:r w:rsidR="00A6561B" w:rsidRPr="00926DE6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FA191C" w:rsidRPr="00926DE6">
        <w:rPr>
          <w:rFonts w:ascii="Times New Roman" w:hAnsi="Times New Roman" w:cs="Times New Roman"/>
          <w:b/>
          <w:sz w:val="28"/>
          <w:szCs w:val="28"/>
        </w:rPr>
        <w:t>двигательной активности</w:t>
      </w:r>
      <w:r w:rsidR="00FA191C">
        <w:rPr>
          <w:rFonts w:ascii="Times New Roman" w:hAnsi="Times New Roman" w:cs="Times New Roman"/>
          <w:sz w:val="28"/>
          <w:szCs w:val="28"/>
        </w:rPr>
        <w:t xml:space="preserve"> ребенка, которая теснейшим образом связана с </w:t>
      </w:r>
      <w:r w:rsidR="00FA191C" w:rsidRPr="00926DE6">
        <w:rPr>
          <w:rFonts w:ascii="Times New Roman" w:hAnsi="Times New Roman" w:cs="Times New Roman"/>
          <w:b/>
          <w:sz w:val="28"/>
          <w:szCs w:val="28"/>
        </w:rPr>
        <w:t>формированием речевой активности</w:t>
      </w:r>
      <w:r w:rsidR="00FA19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191C">
        <w:rPr>
          <w:rFonts w:ascii="Times New Roman" w:hAnsi="Times New Roman" w:cs="Times New Roman"/>
          <w:sz w:val="28"/>
          <w:szCs w:val="28"/>
        </w:rPr>
        <w:t>Чем  больше мелких и сложных движений пальцами выполняет ребенок, тем больше участков мозга включается в работу, ведь он напрямую связан с руками,</w:t>
      </w:r>
      <w:r w:rsidR="004963AF">
        <w:rPr>
          <w:rFonts w:ascii="Times New Roman" w:hAnsi="Times New Roman" w:cs="Times New Roman"/>
          <w:sz w:val="28"/>
          <w:szCs w:val="28"/>
        </w:rPr>
        <w:t xml:space="preserve"> </w:t>
      </w:r>
      <w:r w:rsidR="00FA191C">
        <w:rPr>
          <w:rFonts w:ascii="Times New Roman" w:hAnsi="Times New Roman" w:cs="Times New Roman"/>
          <w:sz w:val="28"/>
          <w:szCs w:val="28"/>
        </w:rPr>
        <w:t xml:space="preserve"> вернее – крест-накрест: </w:t>
      </w:r>
      <w:r w:rsidR="004963AF">
        <w:rPr>
          <w:rFonts w:ascii="Times New Roman" w:hAnsi="Times New Roman" w:cs="Times New Roman"/>
          <w:sz w:val="28"/>
          <w:szCs w:val="28"/>
        </w:rPr>
        <w:t xml:space="preserve"> </w:t>
      </w:r>
      <w:r w:rsidR="00FA191C">
        <w:rPr>
          <w:rFonts w:ascii="Times New Roman" w:hAnsi="Times New Roman" w:cs="Times New Roman"/>
          <w:sz w:val="28"/>
          <w:szCs w:val="28"/>
        </w:rPr>
        <w:t>с правой рукой – левое полушарие, а с левой – правое.</w:t>
      </w:r>
      <w:proofErr w:type="gramEnd"/>
    </w:p>
    <w:p w:rsidR="00FA191C" w:rsidRDefault="00FA191C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Немаловажное значение фольклорных произведений состоит в том, что они удовлетворяют потребность ребенка в эмоциональном и тактильном (прикосновения, поглаживания) контакте с взрослыми. Большинство детей по своей природе </w:t>
      </w:r>
      <w:r w:rsidRPr="00022D2B">
        <w:rPr>
          <w:rFonts w:ascii="Times New Roman" w:hAnsi="Times New Roman" w:cs="Times New Roman"/>
          <w:i/>
          <w:sz w:val="28"/>
          <w:szCs w:val="28"/>
        </w:rPr>
        <w:t>–</w:t>
      </w:r>
      <w:r w:rsidR="00296A69" w:rsidRPr="00022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6A69" w:rsidRPr="00022D2B">
        <w:rPr>
          <w:rFonts w:ascii="Times New Roman" w:hAnsi="Times New Roman" w:cs="Times New Roman"/>
          <w:b/>
          <w:i/>
          <w:sz w:val="28"/>
          <w:szCs w:val="28"/>
        </w:rPr>
        <w:t>кинестетики</w:t>
      </w:r>
      <w:proofErr w:type="spellEnd"/>
      <w:r w:rsidR="00296A69">
        <w:rPr>
          <w:rFonts w:ascii="Times New Roman" w:hAnsi="Times New Roman" w:cs="Times New Roman"/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0D4302" w:rsidRDefault="000D4302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Выбор.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ребенку возможность выбора – это еще один прием. Формирование ответственности начинается с того момента, когда ребенку позволено играть активную роль в том, что касается лично его. Осуществление возможности выбора порождает у него ощущение собственной значимости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Например: «Тебе налить полстакана молока или целый стакан?», «Тебе яблоко целиком или половинку?», «Ты хочешь играть с куклой или с медвежонком?».</w:t>
      </w:r>
    </w:p>
    <w:p w:rsidR="000D4302" w:rsidRDefault="008571FE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Замещение</w:t>
      </w:r>
      <w:r w:rsidRPr="00926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«Представь, что …» - эти слова наполнены для ребенка особой притягательной силой. В возрасте двух-трех лет ребенок с удовольствием представляет, что кубик – это пирожок, а коробка из-под обуви – печь. К трем годам он способен</w:t>
      </w:r>
      <w:r w:rsidR="00F554D3">
        <w:rPr>
          <w:rFonts w:ascii="Times New Roman" w:hAnsi="Times New Roman" w:cs="Times New Roman"/>
          <w:sz w:val="28"/>
          <w:szCs w:val="28"/>
        </w:rPr>
        <w:t xml:space="preserve"> представить себя  самолетом, кошечкой и т.п. Как магическое заклинание для </w:t>
      </w:r>
      <w:r>
        <w:rPr>
          <w:rFonts w:ascii="Times New Roman" w:hAnsi="Times New Roman" w:cs="Times New Roman"/>
          <w:sz w:val="28"/>
          <w:szCs w:val="28"/>
        </w:rPr>
        <w:t xml:space="preserve"> ребенка звучат слова: «Представь, что мы – самолеты. Сейчас мы облетим всю комнату».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этюдно-игровая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развивает у ребенка рефлексивные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ребенка. Вовлечь детей в такую игру можно с помощью вопроса-предложения: «Угадайте, что я сейчас делаю». </w:t>
      </w:r>
      <w:r w:rsidR="00B1286A">
        <w:rPr>
          <w:rFonts w:ascii="Times New Roman" w:hAnsi="Times New Roman" w:cs="Times New Roman"/>
          <w:sz w:val="28"/>
          <w:szCs w:val="28"/>
        </w:rPr>
        <w:t>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«оживить» заданную вами ситуацию: накрыть стол; гулять по теплому песку;</w:t>
      </w:r>
      <w:r w:rsidR="004963AF">
        <w:rPr>
          <w:rFonts w:ascii="Times New Roman" w:hAnsi="Times New Roman" w:cs="Times New Roman"/>
          <w:sz w:val="28"/>
          <w:szCs w:val="28"/>
        </w:rPr>
        <w:t xml:space="preserve"> убегать</w:t>
      </w:r>
      <w:r w:rsidR="00B1286A">
        <w:rPr>
          <w:rFonts w:ascii="Times New Roman" w:hAnsi="Times New Roman" w:cs="Times New Roman"/>
          <w:sz w:val="28"/>
          <w:szCs w:val="28"/>
        </w:rPr>
        <w:t>, как лиса, уносящая петуха; пройтись, как</w:t>
      </w:r>
      <w:r w:rsidR="004963AF">
        <w:rPr>
          <w:rFonts w:ascii="Times New Roman" w:hAnsi="Times New Roman" w:cs="Times New Roman"/>
          <w:sz w:val="28"/>
          <w:szCs w:val="28"/>
        </w:rPr>
        <w:t xml:space="preserve"> папа-медведь и сын-медвежонок. </w:t>
      </w:r>
      <w:r w:rsidR="00B1286A">
        <w:rPr>
          <w:rFonts w:ascii="Times New Roman" w:hAnsi="Times New Roman" w:cs="Times New Roman"/>
          <w:sz w:val="28"/>
          <w:szCs w:val="28"/>
        </w:rPr>
        <w:t xml:space="preserve"> Игры-пантомимы и игры-имитации являются первой ступенькой театрализованной и сюжетно-ролевой игры.</w:t>
      </w:r>
    </w:p>
    <w:p w:rsidR="00B1286A" w:rsidRDefault="006B0273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Ролевая игра</w:t>
      </w:r>
      <w:r w:rsidRPr="00926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игра в телефон, когда ребенок, используя игрушечный аппарат, может звонить маме, папе, бабушке, сказочным персонажем. Игра в телефон стимулирует речевое развитие ребенка, формирует уверенность в себе, повышает коммуникативную компетентность.</w:t>
      </w:r>
    </w:p>
    <w:p w:rsidR="006B0273" w:rsidRDefault="006B0273" w:rsidP="004963AF">
      <w:pPr>
        <w:jc w:val="both"/>
        <w:rPr>
          <w:rFonts w:ascii="Times New Roman" w:hAnsi="Times New Roman" w:cs="Times New Roman"/>
          <w:sz w:val="28"/>
          <w:szCs w:val="28"/>
        </w:rPr>
      </w:pPr>
      <w:r w:rsidRPr="00022D2B">
        <w:rPr>
          <w:rFonts w:ascii="Times New Roman" w:hAnsi="Times New Roman" w:cs="Times New Roman"/>
          <w:b/>
          <w:i/>
          <w:sz w:val="28"/>
          <w:szCs w:val="28"/>
        </w:rPr>
        <w:t>Музыкальные игры</w:t>
      </w:r>
      <w:r w:rsidRPr="00926D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</w:t>
      </w:r>
      <w:r w:rsidR="00926DE6">
        <w:rPr>
          <w:rFonts w:ascii="Times New Roman" w:hAnsi="Times New Roman" w:cs="Times New Roman"/>
          <w:sz w:val="28"/>
          <w:szCs w:val="28"/>
        </w:rPr>
        <w:t>По кочкам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DE6">
        <w:rPr>
          <w:rFonts w:ascii="Times New Roman" w:hAnsi="Times New Roman" w:cs="Times New Roman"/>
          <w:sz w:val="28"/>
          <w:szCs w:val="28"/>
        </w:rPr>
        <w:t>, «Баба сеяла горох» и др.</w:t>
      </w:r>
      <w:r w:rsidR="00A74C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CEA" w:rsidRDefault="00A74CEA" w:rsidP="00496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A74CEA" w:rsidRDefault="00A74CEA" w:rsidP="007C4A52">
      <w:pPr>
        <w:rPr>
          <w:rFonts w:ascii="Times New Roman" w:hAnsi="Times New Roman" w:cs="Times New Roman"/>
          <w:sz w:val="28"/>
          <w:szCs w:val="28"/>
        </w:rPr>
      </w:pPr>
    </w:p>
    <w:p w:rsidR="004963AF" w:rsidRDefault="004963AF" w:rsidP="00A74C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4CEA" w:rsidRDefault="00A74CEA" w:rsidP="00A74CEA">
      <w:pPr>
        <w:jc w:val="center"/>
        <w:rPr>
          <w:rFonts w:ascii="Times New Roman" w:hAnsi="Times New Roman" w:cs="Times New Roman"/>
          <w:sz w:val="36"/>
          <w:szCs w:val="36"/>
        </w:rPr>
      </w:pPr>
      <w:r w:rsidRPr="00A74CEA">
        <w:rPr>
          <w:rFonts w:ascii="Times New Roman" w:hAnsi="Times New Roman" w:cs="Times New Roman"/>
          <w:sz w:val="36"/>
          <w:szCs w:val="36"/>
        </w:rPr>
        <w:t>Литература</w:t>
      </w:r>
    </w:p>
    <w:p w:rsidR="00A74CEA" w:rsidRDefault="00A74CEA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1.Алимовская В.Г. Ясли – это серьезно. М.,2000.</w:t>
      </w:r>
    </w:p>
    <w:p w:rsidR="00DB2563" w:rsidRDefault="004634B7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563">
        <w:rPr>
          <w:rFonts w:ascii="Times New Roman" w:hAnsi="Times New Roman" w:cs="Times New Roman"/>
          <w:sz w:val="28"/>
          <w:szCs w:val="28"/>
        </w:rPr>
        <w:t>. Ушакова О.С.Теория и практика развития речи дошкольников. М.,2008.</w:t>
      </w:r>
    </w:p>
    <w:p w:rsidR="004634B7" w:rsidRDefault="004634B7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2563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DB2563">
        <w:rPr>
          <w:rFonts w:ascii="Times New Roman" w:hAnsi="Times New Roman" w:cs="Times New Roman"/>
          <w:sz w:val="28"/>
          <w:szCs w:val="28"/>
        </w:rPr>
        <w:t>. М.Ю.Забавы для малышей.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56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>2009.</w:t>
      </w:r>
    </w:p>
    <w:p w:rsidR="004634B7" w:rsidRDefault="004634B7" w:rsidP="004963AF">
      <w:pPr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Пальчиковые игры для развития речи дошкольников. М., 2000.</w:t>
      </w:r>
    </w:p>
    <w:p w:rsidR="004634B7" w:rsidRDefault="004634B7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5.Щербакова Н.А. От музыки к движению и речи. М., 2004.</w:t>
      </w:r>
    </w:p>
    <w:p w:rsidR="004634B7" w:rsidRDefault="00612889" w:rsidP="00496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Елецкая О. В</w:t>
      </w:r>
      <w:r w:rsidR="004634B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634B7"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 w:rsidR="004634B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.Ю., День за днем говорим и растем. М.,2010.</w:t>
      </w:r>
    </w:p>
    <w:p w:rsidR="00DB2563" w:rsidRDefault="00DB2563" w:rsidP="00A74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63" w:rsidRPr="00A74CEA" w:rsidRDefault="00DB2563" w:rsidP="00A74C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563" w:rsidRPr="00A74CEA" w:rsidSect="000D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A52"/>
    <w:rsid w:val="00022D2B"/>
    <w:rsid w:val="000D2605"/>
    <w:rsid w:val="000D4302"/>
    <w:rsid w:val="00113D67"/>
    <w:rsid w:val="00232367"/>
    <w:rsid w:val="00296A69"/>
    <w:rsid w:val="002C3315"/>
    <w:rsid w:val="003A7A8C"/>
    <w:rsid w:val="004111AA"/>
    <w:rsid w:val="004634B7"/>
    <w:rsid w:val="004963AF"/>
    <w:rsid w:val="004C7F6E"/>
    <w:rsid w:val="00570CE9"/>
    <w:rsid w:val="0059477C"/>
    <w:rsid w:val="00612889"/>
    <w:rsid w:val="00673F96"/>
    <w:rsid w:val="006B0273"/>
    <w:rsid w:val="00714BC8"/>
    <w:rsid w:val="007C4A52"/>
    <w:rsid w:val="008571FE"/>
    <w:rsid w:val="0086058B"/>
    <w:rsid w:val="00926DE6"/>
    <w:rsid w:val="009923E2"/>
    <w:rsid w:val="009E0934"/>
    <w:rsid w:val="00A63990"/>
    <w:rsid w:val="00A6561B"/>
    <w:rsid w:val="00A74CEA"/>
    <w:rsid w:val="00B1286A"/>
    <w:rsid w:val="00C15DCD"/>
    <w:rsid w:val="00D450F2"/>
    <w:rsid w:val="00D92C82"/>
    <w:rsid w:val="00DB2563"/>
    <w:rsid w:val="00E646DB"/>
    <w:rsid w:val="00E863DB"/>
    <w:rsid w:val="00F02D21"/>
    <w:rsid w:val="00F554D3"/>
    <w:rsid w:val="00F81620"/>
    <w:rsid w:val="00FA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ACB0-0889-44ED-B182-8D8726AD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A-DETAL</cp:lastModifiedBy>
  <cp:revision>27</cp:revision>
  <dcterms:created xsi:type="dcterms:W3CDTF">2014-09-03T11:22:00Z</dcterms:created>
  <dcterms:modified xsi:type="dcterms:W3CDTF">2015-03-31T11:50:00Z</dcterms:modified>
</cp:coreProperties>
</file>