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F5" w:rsidRPr="002E61F5" w:rsidRDefault="00BE70A9" w:rsidP="00985F8C">
      <w:pPr>
        <w:spacing w:after="0" w:line="360" w:lineRule="auto"/>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kern w:val="1"/>
          <w:sz w:val="28"/>
          <w:szCs w:val="28"/>
          <w:lang w:eastAsia="ar-SA"/>
        </w:rPr>
        <w:t>Статья «</w:t>
      </w:r>
      <w:r w:rsidR="002E61F5" w:rsidRPr="002E61F5">
        <w:rPr>
          <w:rFonts w:ascii="Times New Roman" w:eastAsia="Calibri" w:hAnsi="Times New Roman" w:cs="Times New Roman"/>
          <w:b/>
          <w:kern w:val="1"/>
          <w:sz w:val="28"/>
          <w:szCs w:val="28"/>
          <w:lang w:eastAsia="ar-SA"/>
        </w:rPr>
        <w:t>СОВРЕМЕННЫЕ ПОДХОДЫ К ПРОБЛЕМЕ ФОРМИРОВАНИЯ ФУНКЦИОНАЛЬНОГО БАЗИСА НАВЫКА ЧТЕНИЯ У ДОШКОЛЬНИКОВ</w:t>
      </w:r>
      <w:r>
        <w:rPr>
          <w:rFonts w:ascii="Times New Roman" w:eastAsia="Calibri" w:hAnsi="Times New Roman" w:cs="Times New Roman"/>
          <w:b/>
          <w:kern w:val="1"/>
          <w:sz w:val="28"/>
          <w:szCs w:val="28"/>
          <w:lang w:eastAsia="ar-SA"/>
        </w:rPr>
        <w:t>»</w:t>
      </w:r>
    </w:p>
    <w:p w:rsidR="002E61F5" w:rsidRDefault="002E61F5" w:rsidP="002E61F5">
      <w:pPr>
        <w:spacing w:after="0" w:line="240" w:lineRule="auto"/>
        <w:ind w:firstLine="709"/>
        <w:jc w:val="both"/>
        <w:rPr>
          <w:rFonts w:ascii="Times New Roman" w:hAnsi="Times New Roman" w:cs="Times New Roman"/>
          <w:bCs/>
          <w:iCs/>
          <w:sz w:val="28"/>
          <w:szCs w:val="28"/>
        </w:rPr>
      </w:pPr>
    </w:p>
    <w:p w:rsidR="002E61F5" w:rsidRPr="002E61F5" w:rsidRDefault="002E61F5" w:rsidP="002E61F5">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У</w:t>
      </w:r>
      <w:r w:rsidRPr="002E61F5">
        <w:rPr>
          <w:rFonts w:ascii="Times New Roman" w:hAnsi="Times New Roman" w:cs="Times New Roman"/>
          <w:bCs/>
          <w:iCs/>
          <w:sz w:val="28"/>
          <w:szCs w:val="28"/>
        </w:rPr>
        <w:t xml:space="preserve">спешность обучения грамоте зависит от </w:t>
      </w:r>
      <w:proofErr w:type="gramStart"/>
      <w:r w:rsidRPr="002E61F5">
        <w:rPr>
          <w:rFonts w:ascii="Times New Roman" w:hAnsi="Times New Roman" w:cs="Times New Roman"/>
          <w:bCs/>
          <w:iCs/>
          <w:sz w:val="28"/>
          <w:szCs w:val="28"/>
        </w:rPr>
        <w:t>специальной  логопедической</w:t>
      </w:r>
      <w:proofErr w:type="gramEnd"/>
      <w:r w:rsidRPr="002E61F5">
        <w:rPr>
          <w:rFonts w:ascii="Times New Roman" w:hAnsi="Times New Roman" w:cs="Times New Roman"/>
          <w:bCs/>
          <w:iCs/>
          <w:sz w:val="28"/>
          <w:szCs w:val="28"/>
        </w:rPr>
        <w:t xml:space="preserve"> работы, основными направлениями которой являются:</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1.Развитие фонематического восприятия. Узнавание неречевых звуков, звуков речи. Различие высоты силы, тембра, голоса на материале звуков, слов и фраз. Различение слов, близких по звучанию. Дифференциация фонем и слогов. Развитие навыков элементарного звукового анализа.</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2. Работа над звукопроизношением. Прежде всего, необходимо устранить все недостатки произношения фонем (искажения, замены, отсутствия звука).</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3. Развитие навыков звукового анализа и синтеза. Выделение из предложения слов, из слов слогов, из слогов звуков, Различать между собой любые звуки речи, как гласные, так и согласные. Согласные: звонкие и глухие, твердые и мягкие. Выделять любые звуки из состава слова. Уметь объединять звуки в слоги, слоги в слова. Уметь определять последовательность звуков в слове и количество слогов. Придумывать слова на заданный звук или слог.</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4.Обогащение словарного запаса и развитие практического умения пользоваться им. Обучение детей разным способам словообразования с помощью различных приставок (например, ушел, зашел, пришел) или с помощью одной приставки от различных глагольных основ (например, пришел, прилетел, прибежал). Другой вид работы – подбор однокоренных слов. Большая работа проводится по активизации словарного запаса.</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5. Развитие грамматических навыков. Основными задачами этого этапа является работа над пониманием и употреблением предлогов, распространение и сокращение предложений.</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6. Развитие связной речи. Работа по обучению составления описательных рассказов и совершенствованию навыков пересказа небольших текстов.</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7. Развитие мелкой моторики и координации движений пальцев рук, а так же графических навыков и умений. С помощью различных игр, упражнений, массажа, пальчиковых гимнастик развивать тонкие движения пальцев рук.</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8. Развитие чувства ритма и зрительно-пространственной ориентации (в схеме собственного тела, в окружающей действ</w:t>
      </w:r>
      <w:r w:rsidR="00985F8C">
        <w:rPr>
          <w:rFonts w:ascii="Times New Roman" w:hAnsi="Times New Roman" w:cs="Times New Roman"/>
          <w:bCs/>
          <w:iCs/>
          <w:sz w:val="28"/>
          <w:szCs w:val="28"/>
        </w:rPr>
        <w:t>ительности, на листе бумаги) [1</w:t>
      </w:r>
      <w:r w:rsidRPr="002E61F5">
        <w:rPr>
          <w:rFonts w:ascii="Times New Roman" w:hAnsi="Times New Roman" w:cs="Times New Roman"/>
          <w:bCs/>
          <w:iCs/>
          <w:sz w:val="28"/>
          <w:szCs w:val="28"/>
        </w:rPr>
        <w:t>].</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 xml:space="preserve">Работу по указанным направлениям необходимо начинать уже в дошкольном возрасте, чтобы максимально эффективно помочь ребенку в плане подготовки к овладению письменной речью. Для реализации данных направлений используются современные методики: </w:t>
      </w:r>
      <w:proofErr w:type="spellStart"/>
      <w:r w:rsidRPr="002E61F5">
        <w:rPr>
          <w:rFonts w:ascii="Times New Roman" w:hAnsi="Times New Roman" w:cs="Times New Roman"/>
          <w:bCs/>
          <w:iCs/>
          <w:sz w:val="28"/>
          <w:szCs w:val="28"/>
        </w:rPr>
        <w:t>Т.А.Ткаченко</w:t>
      </w:r>
      <w:proofErr w:type="spellEnd"/>
      <w:r w:rsidRPr="002E61F5">
        <w:rPr>
          <w:rFonts w:ascii="Times New Roman" w:hAnsi="Times New Roman" w:cs="Times New Roman"/>
          <w:bCs/>
          <w:iCs/>
          <w:sz w:val="28"/>
          <w:szCs w:val="28"/>
        </w:rPr>
        <w:t xml:space="preserve"> (1997г.), </w:t>
      </w:r>
      <w:proofErr w:type="spellStart"/>
      <w:r w:rsidRPr="002E61F5">
        <w:rPr>
          <w:rFonts w:ascii="Times New Roman" w:hAnsi="Times New Roman" w:cs="Times New Roman"/>
          <w:bCs/>
          <w:iCs/>
          <w:sz w:val="28"/>
          <w:szCs w:val="28"/>
        </w:rPr>
        <w:t>Т.Б.Филичева</w:t>
      </w:r>
      <w:proofErr w:type="spellEnd"/>
      <w:r w:rsidRPr="002E61F5">
        <w:rPr>
          <w:rFonts w:ascii="Times New Roman" w:hAnsi="Times New Roman" w:cs="Times New Roman"/>
          <w:bCs/>
          <w:iCs/>
          <w:sz w:val="28"/>
          <w:szCs w:val="28"/>
        </w:rPr>
        <w:t xml:space="preserve">, </w:t>
      </w:r>
      <w:proofErr w:type="spellStart"/>
      <w:r w:rsidRPr="002E61F5">
        <w:rPr>
          <w:rFonts w:ascii="Times New Roman" w:hAnsi="Times New Roman" w:cs="Times New Roman"/>
          <w:bCs/>
          <w:iCs/>
          <w:sz w:val="28"/>
          <w:szCs w:val="28"/>
        </w:rPr>
        <w:t>Г.В.Чиркина</w:t>
      </w:r>
      <w:proofErr w:type="spellEnd"/>
      <w:r w:rsidRPr="002E61F5">
        <w:rPr>
          <w:rFonts w:ascii="Times New Roman" w:hAnsi="Times New Roman" w:cs="Times New Roman"/>
          <w:bCs/>
          <w:iCs/>
          <w:sz w:val="28"/>
          <w:szCs w:val="28"/>
        </w:rPr>
        <w:t>(1993г.), Н.</w:t>
      </w:r>
      <w:r w:rsidR="00985F8C">
        <w:rPr>
          <w:rFonts w:ascii="Times New Roman" w:hAnsi="Times New Roman" w:cs="Times New Roman"/>
          <w:bCs/>
          <w:iCs/>
          <w:sz w:val="28"/>
          <w:szCs w:val="28"/>
        </w:rPr>
        <w:t xml:space="preserve">В. </w:t>
      </w:r>
      <w:proofErr w:type="spellStart"/>
      <w:r w:rsidR="00985F8C">
        <w:rPr>
          <w:rFonts w:ascii="Times New Roman" w:hAnsi="Times New Roman" w:cs="Times New Roman"/>
          <w:bCs/>
          <w:iCs/>
          <w:sz w:val="28"/>
          <w:szCs w:val="28"/>
        </w:rPr>
        <w:t>Нищева</w:t>
      </w:r>
      <w:proofErr w:type="spellEnd"/>
      <w:r w:rsidR="00985F8C">
        <w:rPr>
          <w:rFonts w:ascii="Times New Roman" w:hAnsi="Times New Roman" w:cs="Times New Roman"/>
          <w:bCs/>
          <w:iCs/>
          <w:sz w:val="28"/>
          <w:szCs w:val="28"/>
        </w:rPr>
        <w:t xml:space="preserve">, Т.И. </w:t>
      </w:r>
      <w:proofErr w:type="spellStart"/>
      <w:r w:rsidR="00985F8C">
        <w:rPr>
          <w:rFonts w:ascii="Times New Roman" w:hAnsi="Times New Roman" w:cs="Times New Roman"/>
          <w:bCs/>
          <w:iCs/>
          <w:sz w:val="28"/>
          <w:szCs w:val="28"/>
        </w:rPr>
        <w:t>Гризик</w:t>
      </w:r>
      <w:proofErr w:type="spellEnd"/>
      <w:r w:rsidR="00985F8C">
        <w:rPr>
          <w:rFonts w:ascii="Times New Roman" w:hAnsi="Times New Roman" w:cs="Times New Roman"/>
          <w:bCs/>
          <w:iCs/>
          <w:sz w:val="28"/>
          <w:szCs w:val="28"/>
        </w:rPr>
        <w:t xml:space="preserve"> и др. [2,3</w:t>
      </w:r>
      <w:r w:rsidRPr="002E61F5">
        <w:rPr>
          <w:rFonts w:ascii="Times New Roman" w:hAnsi="Times New Roman" w:cs="Times New Roman"/>
          <w:bCs/>
          <w:iCs/>
          <w:sz w:val="28"/>
          <w:szCs w:val="28"/>
        </w:rPr>
        <w:t xml:space="preserve">, </w:t>
      </w:r>
      <w:r w:rsidR="00985F8C">
        <w:rPr>
          <w:rFonts w:ascii="Times New Roman" w:hAnsi="Times New Roman" w:cs="Times New Roman"/>
          <w:bCs/>
          <w:iCs/>
          <w:sz w:val="28"/>
          <w:szCs w:val="28"/>
        </w:rPr>
        <w:t>4</w:t>
      </w:r>
      <w:r w:rsidRPr="002E61F5">
        <w:rPr>
          <w:rFonts w:ascii="Times New Roman" w:hAnsi="Times New Roman" w:cs="Times New Roman"/>
          <w:bCs/>
          <w:iCs/>
          <w:sz w:val="28"/>
          <w:szCs w:val="28"/>
        </w:rPr>
        <w:t xml:space="preserve">, </w:t>
      </w:r>
      <w:r w:rsidR="00985F8C">
        <w:rPr>
          <w:rFonts w:ascii="Times New Roman" w:hAnsi="Times New Roman" w:cs="Times New Roman"/>
          <w:bCs/>
          <w:iCs/>
          <w:sz w:val="28"/>
          <w:szCs w:val="28"/>
        </w:rPr>
        <w:t>5</w:t>
      </w:r>
      <w:r w:rsidRPr="002E61F5">
        <w:rPr>
          <w:rFonts w:ascii="Times New Roman" w:hAnsi="Times New Roman" w:cs="Times New Roman"/>
          <w:bCs/>
          <w:iCs/>
          <w:sz w:val="28"/>
          <w:szCs w:val="28"/>
        </w:rPr>
        <w:t xml:space="preserve">]. </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lastRenderedPageBreak/>
        <w:t>Таким образом, обучению чтению старших дошкольников с общим недоразвитием речи должна предшествовать коррекционно-логопедическая работа, с учетом состояния</w:t>
      </w:r>
      <w:r w:rsidRPr="002E61F5">
        <w:rPr>
          <w:rFonts w:ascii="Times New Roman" w:hAnsi="Times New Roman" w:cs="Times New Roman"/>
          <w:b/>
          <w:sz w:val="28"/>
          <w:szCs w:val="28"/>
        </w:rPr>
        <w:t xml:space="preserve"> </w:t>
      </w:r>
      <w:r w:rsidRPr="002E61F5">
        <w:rPr>
          <w:rFonts w:ascii="Times New Roman" w:hAnsi="Times New Roman" w:cs="Times New Roman"/>
          <w:sz w:val="28"/>
          <w:szCs w:val="28"/>
        </w:rPr>
        <w:t>функционального базиса навыка чтения</w:t>
      </w:r>
      <w:r w:rsidRPr="002E61F5">
        <w:rPr>
          <w:rFonts w:ascii="Times New Roman" w:hAnsi="Times New Roman" w:cs="Times New Roman"/>
          <w:bCs/>
          <w:iCs/>
          <w:sz w:val="28"/>
          <w:szCs w:val="28"/>
        </w:rPr>
        <w:t xml:space="preserve">. </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 xml:space="preserve">При </w:t>
      </w:r>
      <w:r>
        <w:rPr>
          <w:rFonts w:ascii="Times New Roman" w:hAnsi="Times New Roman" w:cs="Times New Roman"/>
          <w:sz w:val="28"/>
          <w:szCs w:val="28"/>
        </w:rPr>
        <w:t>о</w:t>
      </w:r>
      <w:r w:rsidRPr="002E61F5">
        <w:rPr>
          <w:rFonts w:ascii="Times New Roman" w:hAnsi="Times New Roman" w:cs="Times New Roman"/>
          <w:sz w:val="28"/>
          <w:szCs w:val="28"/>
        </w:rPr>
        <w:t>бучении чтению каждая операция рассматривается обучающимся как сложная задача, решение которой предполагает выполнение нескольких действий. Чтобы прочитать слог, ребенку приходится останавливать взгляд сначала на одной букве, потом на другой, поскольку его поле зрения еще ограниченно пределами знака; сохраняет направление движения глаза слева направо; последовательно узнавать каждую букву, соотнося её с определённым звуком; осуществлять синтез двух звуков и, наконе</w:t>
      </w:r>
      <w:r w:rsidR="00985F8C">
        <w:rPr>
          <w:rFonts w:ascii="Times New Roman" w:hAnsi="Times New Roman" w:cs="Times New Roman"/>
          <w:sz w:val="28"/>
          <w:szCs w:val="28"/>
        </w:rPr>
        <w:t>ц, произносить слог в целом [5</w:t>
      </w:r>
      <w:r w:rsidRPr="002E61F5">
        <w:rPr>
          <w:rFonts w:ascii="Times New Roman" w:hAnsi="Times New Roman" w:cs="Times New Roman"/>
          <w:sz w:val="28"/>
          <w:szCs w:val="28"/>
        </w:rPr>
        <w:t>].</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В основе обучения письменно-речевой деятельности лежит благополучие процессов, обеспечивающих: работу зрительного и двигательного контроля, координацию движений, чувство ритма, мелкую моторику, пространственное восприятие, пространственные представления, зрительное внимание и другие зрительные и моторные функции.</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Недостатки зрения и регуляции зрительно-моторной активности зачастую являются причиной зрительно-пространственных нарушений.</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 xml:space="preserve">Недостатки развития общей, ручной и артикуляционной моторики проявляются в основном в нарушении точности, быстроты, переключаемости и </w:t>
      </w:r>
      <w:proofErr w:type="spellStart"/>
      <w:r w:rsidRPr="002E61F5">
        <w:rPr>
          <w:rFonts w:ascii="Times New Roman" w:hAnsi="Times New Roman" w:cs="Times New Roman"/>
          <w:sz w:val="28"/>
          <w:szCs w:val="28"/>
        </w:rPr>
        <w:t>координированности</w:t>
      </w:r>
      <w:proofErr w:type="spellEnd"/>
      <w:r w:rsidRPr="002E61F5">
        <w:rPr>
          <w:rFonts w:ascii="Times New Roman" w:hAnsi="Times New Roman" w:cs="Times New Roman"/>
          <w:sz w:val="28"/>
          <w:szCs w:val="28"/>
        </w:rPr>
        <w:t xml:space="preserve"> движений; в затруднениях динамической организации двигательного акта; в невозможности быстрого, плавного воспроизведения предложенных движений; в снижении двигательной памяти и самоконтроля.</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 xml:space="preserve">Перечисленные нарушения, в свою очередь, обуславливают следующие сложности в овладении чтением: у детей возникают трудности в запоминании элементов букв; отмечаются смешение букв, имеющих одинаковые элементы начертания; трудности слежения за строкой при чтении, что ведёт к потере строки, </w:t>
      </w:r>
      <w:proofErr w:type="spellStart"/>
      <w:r w:rsidRPr="002E61F5">
        <w:rPr>
          <w:rFonts w:ascii="Times New Roman" w:hAnsi="Times New Roman" w:cs="Times New Roman"/>
          <w:sz w:val="28"/>
          <w:szCs w:val="28"/>
        </w:rPr>
        <w:t>недочитыванию</w:t>
      </w:r>
      <w:proofErr w:type="spellEnd"/>
      <w:r w:rsidRPr="002E61F5">
        <w:rPr>
          <w:rFonts w:ascii="Times New Roman" w:hAnsi="Times New Roman" w:cs="Times New Roman"/>
          <w:sz w:val="28"/>
          <w:szCs w:val="28"/>
        </w:rPr>
        <w:t xml:space="preserve"> слова, к соскальзыва</w:t>
      </w:r>
      <w:r w:rsidR="00985F8C">
        <w:rPr>
          <w:rFonts w:ascii="Times New Roman" w:hAnsi="Times New Roman" w:cs="Times New Roman"/>
          <w:sz w:val="28"/>
          <w:szCs w:val="28"/>
        </w:rPr>
        <w:t>нию с одной строки на другую [6</w:t>
      </w:r>
      <w:r w:rsidRPr="002E61F5">
        <w:rPr>
          <w:rFonts w:ascii="Times New Roman" w:hAnsi="Times New Roman" w:cs="Times New Roman"/>
          <w:sz w:val="28"/>
          <w:szCs w:val="28"/>
        </w:rPr>
        <w:t>].</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Хорошее владение устной речью обеспечивает успешное слияние звуков читаемого слова. Правильное зрительное восприятие и узнавание слога или слова при чтении обеспечивается четкостью звукового состава и умением правильно произносить звуки и слоги. Критерии речевой готовности к обучению чтению:</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1. Сформированность звуковой стороны речи означает правильное, четкое звукопроизношение вне зависимости от фонетической группы.</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2. Наличие сформированных фонематических процессов - умение слышать, различать в речи звуки родного языка.</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3. Сформированные умения: выделения первого ударного гласного звука; анализа обратного слога; выделения и распознавания первого и последнего согласного звука в слове и т.д. Дошкольники должны научиться понимать и правильно использовать следующие термины «звук», «слог», «слово», «предложение», звуки - гласный, согласный, звонкий, глухой, твердый, мягкий.  Важно также научить детей работе со схемой слова, разрезной азбукой, чтению по слогам.</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lastRenderedPageBreak/>
        <w:t>4. Наличие навыка использования различных вариантов словообразования, правильного употребления слов с уменьшительно-ласкательным значением, умения ставить слова в нужную форму, определять наличие звуковых и смысловых отличительных признаков слов, образования прилагательных от существительных.</w:t>
      </w:r>
    </w:p>
    <w:p w:rsidR="002E61F5" w:rsidRPr="002E61F5" w:rsidRDefault="002E61F5" w:rsidP="002E61F5">
      <w:pPr>
        <w:spacing w:after="0" w:line="240" w:lineRule="auto"/>
        <w:ind w:firstLine="709"/>
        <w:jc w:val="both"/>
        <w:rPr>
          <w:rFonts w:ascii="Times New Roman" w:hAnsi="Times New Roman" w:cs="Times New Roman"/>
          <w:sz w:val="28"/>
          <w:szCs w:val="28"/>
        </w:rPr>
      </w:pPr>
      <w:r w:rsidRPr="002E61F5">
        <w:rPr>
          <w:rFonts w:ascii="Times New Roman" w:hAnsi="Times New Roman" w:cs="Times New Roman"/>
          <w:sz w:val="28"/>
          <w:szCs w:val="28"/>
        </w:rPr>
        <w:t xml:space="preserve">5. Наличие сформированного грамматического строя речи: умения грамотно строить простые предложения, находить взаимосвязь слов в предложении, включать в состав предложения однородные и второстепенные члены; умения восстанавливать </w:t>
      </w:r>
      <w:proofErr w:type="gramStart"/>
      <w:r w:rsidRPr="002E61F5">
        <w:rPr>
          <w:rFonts w:ascii="Times New Roman" w:hAnsi="Times New Roman" w:cs="Times New Roman"/>
          <w:sz w:val="28"/>
          <w:szCs w:val="28"/>
        </w:rPr>
        <w:t>деформированное  предложение</w:t>
      </w:r>
      <w:proofErr w:type="gramEnd"/>
      <w:r w:rsidRPr="002E61F5">
        <w:rPr>
          <w:rFonts w:ascii="Times New Roman" w:hAnsi="Times New Roman" w:cs="Times New Roman"/>
          <w:sz w:val="28"/>
          <w:szCs w:val="28"/>
        </w:rPr>
        <w:t xml:space="preserve">;  умения конструировать предложения, используя опорные слова и картинки. Также необходимо отметить важность самостоятельного использования развернутой фразовой речи, владения </w:t>
      </w:r>
      <w:proofErr w:type="gramStart"/>
      <w:r w:rsidRPr="002E61F5">
        <w:rPr>
          <w:rFonts w:ascii="Times New Roman" w:hAnsi="Times New Roman" w:cs="Times New Roman"/>
          <w:sz w:val="28"/>
          <w:szCs w:val="28"/>
        </w:rPr>
        <w:t>навыками  пересказа</w:t>
      </w:r>
      <w:proofErr w:type="gramEnd"/>
      <w:r w:rsidRPr="002E61F5">
        <w:rPr>
          <w:rFonts w:ascii="Times New Roman" w:hAnsi="Times New Roman" w:cs="Times New Roman"/>
          <w:sz w:val="28"/>
          <w:szCs w:val="28"/>
        </w:rPr>
        <w:t>, рассказывания, самостоятельного с</w:t>
      </w:r>
      <w:r w:rsidR="00985F8C">
        <w:rPr>
          <w:rFonts w:ascii="Times New Roman" w:hAnsi="Times New Roman" w:cs="Times New Roman"/>
          <w:sz w:val="28"/>
          <w:szCs w:val="28"/>
        </w:rPr>
        <w:t>оставления рассказа-описания [7</w:t>
      </w:r>
      <w:r w:rsidRPr="002E61F5">
        <w:rPr>
          <w:rFonts w:ascii="Times New Roman" w:hAnsi="Times New Roman" w:cs="Times New Roman"/>
          <w:sz w:val="28"/>
          <w:szCs w:val="28"/>
        </w:rPr>
        <w:t xml:space="preserve">]. </w:t>
      </w:r>
    </w:p>
    <w:p w:rsidR="002E61F5" w:rsidRPr="002E61F5" w:rsidRDefault="002E61F5" w:rsidP="002E61F5">
      <w:pPr>
        <w:spacing w:after="0" w:line="240" w:lineRule="auto"/>
        <w:ind w:firstLine="709"/>
        <w:jc w:val="both"/>
        <w:rPr>
          <w:rFonts w:ascii="Times New Roman" w:hAnsi="Times New Roman" w:cs="Times New Roman"/>
          <w:bCs/>
          <w:iCs/>
          <w:sz w:val="28"/>
          <w:szCs w:val="28"/>
        </w:rPr>
      </w:pPr>
      <w:r w:rsidRPr="002E61F5">
        <w:rPr>
          <w:rFonts w:ascii="Times New Roman" w:hAnsi="Times New Roman" w:cs="Times New Roman"/>
          <w:bCs/>
          <w:iCs/>
          <w:sz w:val="28"/>
          <w:szCs w:val="28"/>
        </w:rPr>
        <w:t>В процессе овладения навыком чтения решающую роль играет степень сформированности фонематического слуха и фонематического восприятия. Дошкольники с проблемами развития фонематического слуха испытывают затруднения при изучении букв, навык чтения формируется медленно, скорость чтения долгое время остается низкой, в ходе чтения допускаются ошибки. Развиты</w:t>
      </w:r>
      <w:r w:rsidRPr="002E61F5">
        <w:rPr>
          <w:rFonts w:ascii="Times New Roman" w:hAnsi="Times New Roman" w:cs="Times New Roman"/>
          <w:bCs/>
          <w:iCs/>
          <w:sz w:val="28"/>
          <w:szCs w:val="28"/>
        </w:rPr>
        <w:tab/>
        <w:t xml:space="preserve">й фонематический слух способствует успешному обучению чтению. </w:t>
      </w:r>
    </w:p>
    <w:p w:rsidR="00985F8C" w:rsidRDefault="002E61F5" w:rsidP="00985F8C">
      <w:pPr>
        <w:spacing w:after="0" w:line="240" w:lineRule="auto"/>
        <w:ind w:firstLine="709"/>
        <w:jc w:val="both"/>
        <w:rPr>
          <w:rFonts w:ascii="Times New Roman" w:hAnsi="Times New Roman" w:cs="Times New Roman"/>
          <w:bCs/>
          <w:iCs/>
          <w:sz w:val="28"/>
          <w:szCs w:val="28"/>
        </w:rPr>
      </w:pPr>
      <w:bookmarkStart w:id="0" w:name="_GoBack"/>
      <w:bookmarkEnd w:id="0"/>
      <w:r w:rsidRPr="002E61F5">
        <w:rPr>
          <w:rFonts w:ascii="Times New Roman" w:hAnsi="Times New Roman" w:cs="Times New Roman"/>
          <w:bCs/>
          <w:iCs/>
          <w:sz w:val="28"/>
          <w:szCs w:val="28"/>
        </w:rPr>
        <w:t>Таким образом, обучению чтению старших дошкольников с общим недоразвитием речи должна предшествовать коррекционно-логопедическая работа, с учетом состояния</w:t>
      </w:r>
      <w:r w:rsidRPr="002E61F5">
        <w:rPr>
          <w:rFonts w:ascii="Times New Roman" w:hAnsi="Times New Roman" w:cs="Times New Roman"/>
          <w:b/>
          <w:sz w:val="28"/>
          <w:szCs w:val="28"/>
        </w:rPr>
        <w:t xml:space="preserve"> </w:t>
      </w:r>
      <w:r w:rsidRPr="002E61F5">
        <w:rPr>
          <w:rFonts w:ascii="Times New Roman" w:hAnsi="Times New Roman" w:cs="Times New Roman"/>
          <w:sz w:val="28"/>
          <w:szCs w:val="28"/>
        </w:rPr>
        <w:t>функционального базиса навыка чтения</w:t>
      </w:r>
      <w:r w:rsidRPr="002E61F5">
        <w:rPr>
          <w:rFonts w:ascii="Times New Roman" w:hAnsi="Times New Roman" w:cs="Times New Roman"/>
          <w:bCs/>
          <w:iCs/>
          <w:sz w:val="28"/>
          <w:szCs w:val="28"/>
        </w:rPr>
        <w:t xml:space="preserve">. </w:t>
      </w:r>
    </w:p>
    <w:p w:rsidR="00985F8C" w:rsidRDefault="00985F8C" w:rsidP="00985F8C">
      <w:pPr>
        <w:spacing w:after="0" w:line="240" w:lineRule="auto"/>
        <w:ind w:firstLine="709"/>
        <w:jc w:val="both"/>
        <w:rPr>
          <w:rFonts w:ascii="Times New Roman" w:hAnsi="Times New Roman" w:cs="Times New Roman"/>
          <w:bCs/>
          <w:iCs/>
          <w:sz w:val="28"/>
          <w:szCs w:val="28"/>
        </w:rPr>
      </w:pPr>
    </w:p>
    <w:p w:rsidR="00985F8C" w:rsidRPr="00BE70A9" w:rsidRDefault="00985F8C" w:rsidP="00985F8C">
      <w:pPr>
        <w:spacing w:after="0" w:line="240" w:lineRule="auto"/>
        <w:ind w:firstLine="709"/>
        <w:jc w:val="both"/>
        <w:rPr>
          <w:rFonts w:ascii="Times New Roman" w:hAnsi="Times New Roman" w:cs="Times New Roman"/>
          <w:b/>
          <w:bCs/>
          <w:iCs/>
          <w:sz w:val="28"/>
          <w:szCs w:val="28"/>
        </w:rPr>
      </w:pPr>
      <w:r w:rsidRPr="00BE70A9">
        <w:rPr>
          <w:rFonts w:ascii="Times New Roman" w:hAnsi="Times New Roman" w:cs="Times New Roman"/>
          <w:b/>
          <w:bCs/>
          <w:iCs/>
          <w:sz w:val="28"/>
          <w:szCs w:val="28"/>
        </w:rPr>
        <w:t>Список используемой литературы</w:t>
      </w:r>
    </w:p>
    <w:p w:rsidR="00985F8C" w:rsidRPr="00985F8C" w:rsidRDefault="00985F8C" w:rsidP="00985F8C">
      <w:pPr>
        <w:pStyle w:val="a3"/>
        <w:numPr>
          <w:ilvl w:val="0"/>
          <w:numId w:val="2"/>
        </w:numPr>
        <w:spacing w:after="0" w:line="240" w:lineRule="auto"/>
        <w:jc w:val="both"/>
        <w:rPr>
          <w:rFonts w:ascii="Times New Roman" w:hAnsi="Times New Roman" w:cs="Times New Roman"/>
          <w:bCs/>
          <w:iCs/>
          <w:sz w:val="28"/>
          <w:szCs w:val="28"/>
        </w:rPr>
      </w:pPr>
      <w:r w:rsidRPr="00722FD1">
        <w:rPr>
          <w:rFonts w:ascii="Times New Roman" w:eastAsia="Times New Roman" w:hAnsi="Times New Roman" w:cs="Times New Roman"/>
          <w:sz w:val="28"/>
          <w:szCs w:val="28"/>
          <w:lang w:eastAsia="ar-SA"/>
        </w:rPr>
        <w:t>Спирова Л.Ф. Особенности речевого развития учащихся с тяжелыми наруше</w:t>
      </w:r>
      <w:r>
        <w:rPr>
          <w:rFonts w:ascii="Times New Roman" w:eastAsia="Times New Roman" w:hAnsi="Times New Roman" w:cs="Times New Roman"/>
          <w:sz w:val="28"/>
          <w:szCs w:val="28"/>
          <w:lang w:eastAsia="ar-SA"/>
        </w:rPr>
        <w:t>ниями речи (1-4 классы) [Текст]</w:t>
      </w:r>
      <w:r w:rsidRPr="00722FD1">
        <w:rPr>
          <w:rFonts w:ascii="Times New Roman" w:eastAsia="Times New Roman" w:hAnsi="Times New Roman" w:cs="Times New Roman"/>
          <w:sz w:val="28"/>
          <w:szCs w:val="28"/>
          <w:lang w:eastAsia="ar-SA"/>
        </w:rPr>
        <w:t>; 2-е изд. / Л.Ф. Спирова. - М: МС</w:t>
      </w:r>
      <w:r>
        <w:rPr>
          <w:rFonts w:ascii="Times New Roman" w:eastAsia="Times New Roman" w:hAnsi="Times New Roman" w:cs="Times New Roman"/>
          <w:sz w:val="28"/>
          <w:szCs w:val="28"/>
          <w:lang w:eastAsia="ar-SA"/>
        </w:rPr>
        <w:t>ГИ, Е.В. Карпов, 2004. - 200 с.</w:t>
      </w:r>
    </w:p>
    <w:p w:rsidR="00985F8C" w:rsidRPr="00985F8C" w:rsidRDefault="00985F8C" w:rsidP="00985F8C">
      <w:pPr>
        <w:pStyle w:val="a3"/>
        <w:numPr>
          <w:ilvl w:val="0"/>
          <w:numId w:val="2"/>
        </w:numPr>
        <w:spacing w:after="0" w:line="240" w:lineRule="auto"/>
        <w:jc w:val="both"/>
        <w:rPr>
          <w:rFonts w:ascii="Times New Roman" w:hAnsi="Times New Roman" w:cs="Times New Roman"/>
          <w:bCs/>
          <w:iCs/>
          <w:sz w:val="28"/>
          <w:szCs w:val="28"/>
        </w:rPr>
      </w:pPr>
      <w:r w:rsidRPr="00722FD1">
        <w:rPr>
          <w:rFonts w:ascii="Times New Roman" w:eastAsia="Times New Roman" w:hAnsi="Times New Roman" w:cs="Times New Roman"/>
          <w:sz w:val="28"/>
          <w:szCs w:val="28"/>
          <w:lang w:eastAsia="ar-SA"/>
        </w:rPr>
        <w:t>Т. Б. Филичева, Г. В. Чиркина. Подготовка к школе детей общим недоразвитием речи в условиях специального детского сада: В 2 ч. Ч. I. Первый год обучения (старшая группа). Пособие для студентов дефектологическ</w:t>
      </w:r>
      <w:r>
        <w:rPr>
          <w:rFonts w:ascii="Times New Roman" w:eastAsia="Times New Roman" w:hAnsi="Times New Roman" w:cs="Times New Roman"/>
          <w:sz w:val="28"/>
          <w:szCs w:val="28"/>
          <w:lang w:eastAsia="ar-SA"/>
        </w:rPr>
        <w:t>их факультетов, практических ра</w:t>
      </w:r>
      <w:r w:rsidRPr="00722FD1">
        <w:rPr>
          <w:rFonts w:ascii="Times New Roman" w:eastAsia="Times New Roman" w:hAnsi="Times New Roman" w:cs="Times New Roman"/>
          <w:sz w:val="28"/>
          <w:szCs w:val="28"/>
          <w:lang w:eastAsia="ar-SA"/>
        </w:rPr>
        <w:t>ботников специальных учреждений, воспитателей детских садов родителей. М.: Издательство «Альфа», 1993. — 103 с. [</w:t>
      </w:r>
      <w:r>
        <w:rPr>
          <w:rFonts w:ascii="Times New Roman" w:eastAsia="Times New Roman" w:hAnsi="Times New Roman" w:cs="Times New Roman"/>
          <w:sz w:val="28"/>
          <w:szCs w:val="28"/>
          <w:lang w:eastAsia="ar-SA"/>
        </w:rPr>
        <w:t>Электронный ресурс</w:t>
      </w:r>
      <w:r w:rsidRPr="00722FD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URL</w:t>
      </w:r>
      <w:r w:rsidRPr="00153A4A">
        <w:rPr>
          <w:rFonts w:ascii="Times New Roman" w:eastAsia="Times New Roman" w:hAnsi="Times New Roman" w:cs="Times New Roman"/>
          <w:sz w:val="28"/>
          <w:szCs w:val="28"/>
          <w:lang w:eastAsia="ar-SA"/>
        </w:rPr>
        <w:t>:</w:t>
      </w:r>
      <w:hyperlink r:id="rId5" w:history="1">
        <w:r w:rsidRPr="00722FD1">
          <w:rPr>
            <w:rFonts w:ascii="Times New Roman" w:eastAsia="Times New Roman" w:hAnsi="Times New Roman" w:cs="Times New Roman"/>
            <w:sz w:val="28"/>
            <w:szCs w:val="28"/>
            <w:lang w:eastAsia="ar-SA"/>
          </w:rPr>
          <w:t>https://static.oshkole.ru</w:t>
        </w:r>
      </w:hyperlink>
      <w:r w:rsidRPr="00722FD1">
        <w:rPr>
          <w:rFonts w:ascii="Times New Roman" w:eastAsia="Times New Roman" w:hAnsi="Times New Roman" w:cs="Times New Roman"/>
          <w:sz w:val="28"/>
          <w:szCs w:val="28"/>
          <w:lang w:eastAsia="ar-SA"/>
        </w:rPr>
        <w:t>/.../Филичева_Т.Б.__Чир</w:t>
      </w:r>
      <w:r>
        <w:rPr>
          <w:rFonts w:ascii="Times New Roman" w:eastAsia="Times New Roman" w:hAnsi="Times New Roman" w:cs="Times New Roman"/>
          <w:sz w:val="28"/>
          <w:szCs w:val="28"/>
          <w:lang w:eastAsia="ar-SA"/>
        </w:rPr>
        <w:t>кина_Г.В._Подготовка_к_школе_д.</w:t>
      </w:r>
    </w:p>
    <w:p w:rsidR="00985F8C" w:rsidRPr="00985F8C" w:rsidRDefault="00985F8C" w:rsidP="00985F8C">
      <w:pPr>
        <w:pStyle w:val="a3"/>
        <w:numPr>
          <w:ilvl w:val="0"/>
          <w:numId w:val="2"/>
        </w:numPr>
        <w:spacing w:after="0" w:line="240" w:lineRule="auto"/>
        <w:jc w:val="both"/>
        <w:rPr>
          <w:rStyle w:val="a4"/>
          <w:rFonts w:ascii="Times New Roman" w:hAnsi="Times New Roman" w:cs="Times New Roman"/>
          <w:bCs/>
          <w:iCs/>
          <w:color w:val="auto"/>
          <w:sz w:val="28"/>
          <w:szCs w:val="28"/>
          <w:u w:val="none"/>
        </w:rPr>
      </w:pPr>
      <w:r w:rsidRPr="00722FD1">
        <w:rPr>
          <w:rFonts w:ascii="Times New Roman" w:eastAsia="Times New Roman" w:hAnsi="Times New Roman" w:cs="Times New Roman"/>
          <w:sz w:val="28"/>
          <w:szCs w:val="28"/>
          <w:lang w:eastAsia="ar-SA"/>
        </w:rPr>
        <w:t>Спирова Л.Ф. Недостатки чтения и пути их преодоления // Недостатки речи у учащихся начальных классов массовой школы. – М., 1965. – 68 с. [</w:t>
      </w:r>
      <w:r>
        <w:rPr>
          <w:rFonts w:ascii="Times New Roman" w:eastAsia="Times New Roman" w:hAnsi="Times New Roman" w:cs="Times New Roman"/>
          <w:sz w:val="28"/>
          <w:szCs w:val="28"/>
          <w:lang w:eastAsia="ar-SA"/>
        </w:rPr>
        <w:t>Электронный ресурс</w:t>
      </w:r>
      <w:r w:rsidRPr="00722FD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URL</w:t>
      </w:r>
      <w:r w:rsidRPr="00153A4A">
        <w:rPr>
          <w:rFonts w:ascii="Times New Roman" w:eastAsia="Times New Roman" w:hAnsi="Times New Roman" w:cs="Times New Roman"/>
          <w:sz w:val="28"/>
          <w:szCs w:val="28"/>
          <w:lang w:eastAsia="ar-SA"/>
        </w:rPr>
        <w:t>:</w:t>
      </w:r>
      <w:r w:rsidRPr="00722FD1">
        <w:rPr>
          <w:rFonts w:ascii="Times New Roman" w:hAnsi="Times New Roman" w:cs="Times New Roman"/>
          <w:sz w:val="28"/>
          <w:szCs w:val="28"/>
        </w:rPr>
        <w:t xml:space="preserve"> </w:t>
      </w:r>
      <w:hyperlink r:id="rId6" w:history="1">
        <w:r w:rsidRPr="00D80C07">
          <w:rPr>
            <w:rStyle w:val="a4"/>
            <w:rFonts w:ascii="Times New Roman" w:eastAsia="Times New Roman" w:hAnsi="Times New Roman" w:cs="Times New Roman"/>
            <w:sz w:val="28"/>
            <w:szCs w:val="28"/>
            <w:lang w:eastAsia="ar-SA"/>
          </w:rPr>
          <w:t>https://studfiles.net/preview /57953630789</w:t>
        </w:r>
        <w:r w:rsidRPr="00D80C07">
          <w:rPr>
            <w:rStyle w:val="a4"/>
            <w:rFonts w:ascii="Times New Roman" w:eastAsia="Times New Roman" w:hAnsi="Times New Roman" w:cs="Times New Roman"/>
            <w:sz w:val="28"/>
            <w:szCs w:val="28"/>
            <w:lang w:val="en-US" w:eastAsia="ar-SA"/>
          </w:rPr>
          <w:t>i</w:t>
        </w:r>
        <w:r w:rsidRPr="00D80C07">
          <w:rPr>
            <w:rStyle w:val="a4"/>
            <w:rFonts w:ascii="Times New Roman" w:eastAsia="Times New Roman" w:hAnsi="Times New Roman" w:cs="Times New Roman"/>
            <w:sz w:val="28"/>
            <w:szCs w:val="28"/>
            <w:lang w:eastAsia="ar-SA"/>
          </w:rPr>
          <w:t>78</w:t>
        </w:r>
        <w:r w:rsidRPr="00D80C07">
          <w:rPr>
            <w:rStyle w:val="a4"/>
            <w:rFonts w:ascii="Times New Roman" w:eastAsia="Times New Roman" w:hAnsi="Times New Roman" w:cs="Times New Roman"/>
            <w:sz w:val="28"/>
            <w:szCs w:val="28"/>
            <w:lang w:val="en-US" w:eastAsia="ar-SA"/>
          </w:rPr>
          <w:t>e</w:t>
        </w:r>
        <w:r w:rsidRPr="00D80C07">
          <w:rPr>
            <w:rStyle w:val="a4"/>
            <w:rFonts w:ascii="Times New Roman" w:eastAsia="Times New Roman" w:hAnsi="Times New Roman" w:cs="Times New Roman"/>
            <w:sz w:val="28"/>
            <w:szCs w:val="28"/>
            <w:lang w:eastAsia="ar-SA"/>
          </w:rPr>
          <w:t>64`11`9932/page:23/</w:t>
        </w:r>
      </w:hyperlink>
    </w:p>
    <w:p w:rsidR="00985F8C" w:rsidRPr="00985F8C" w:rsidRDefault="00985F8C" w:rsidP="00985F8C">
      <w:pPr>
        <w:pStyle w:val="a3"/>
        <w:numPr>
          <w:ilvl w:val="0"/>
          <w:numId w:val="2"/>
        </w:numPr>
        <w:spacing w:after="0" w:line="240" w:lineRule="auto"/>
        <w:jc w:val="both"/>
        <w:rPr>
          <w:rStyle w:val="a4"/>
          <w:rFonts w:ascii="Times New Roman" w:hAnsi="Times New Roman" w:cs="Times New Roman"/>
          <w:bCs/>
          <w:iCs/>
          <w:color w:val="auto"/>
          <w:sz w:val="28"/>
          <w:szCs w:val="28"/>
          <w:u w:val="none"/>
          <w:lang w:val="en-US"/>
        </w:rPr>
      </w:pPr>
      <w:r w:rsidRPr="00722FD1">
        <w:rPr>
          <w:rFonts w:ascii="Times New Roman" w:eastAsia="Times New Roman" w:hAnsi="Times New Roman" w:cs="Times New Roman"/>
          <w:sz w:val="28"/>
          <w:szCs w:val="28"/>
          <w:lang w:eastAsia="ar-SA"/>
        </w:rPr>
        <w:t xml:space="preserve">Логопедия: Учебник для студентов </w:t>
      </w:r>
      <w:proofErr w:type="spellStart"/>
      <w:r w:rsidRPr="00722FD1">
        <w:rPr>
          <w:rFonts w:ascii="Times New Roman" w:eastAsia="Times New Roman" w:hAnsi="Times New Roman" w:cs="Times New Roman"/>
          <w:sz w:val="28"/>
          <w:szCs w:val="28"/>
          <w:lang w:eastAsia="ar-SA"/>
        </w:rPr>
        <w:t>дефектол</w:t>
      </w:r>
      <w:proofErr w:type="spellEnd"/>
      <w:r w:rsidRPr="00722FD1">
        <w:rPr>
          <w:rFonts w:ascii="Times New Roman" w:eastAsia="Times New Roman" w:hAnsi="Times New Roman" w:cs="Times New Roman"/>
          <w:sz w:val="28"/>
          <w:szCs w:val="28"/>
          <w:lang w:eastAsia="ar-SA"/>
        </w:rPr>
        <w:t xml:space="preserve">. фак. </w:t>
      </w:r>
      <w:proofErr w:type="spellStart"/>
      <w:r w:rsidRPr="00722FD1">
        <w:rPr>
          <w:rFonts w:ascii="Times New Roman" w:eastAsia="Times New Roman" w:hAnsi="Times New Roman" w:cs="Times New Roman"/>
          <w:sz w:val="28"/>
          <w:szCs w:val="28"/>
          <w:lang w:eastAsia="ar-SA"/>
        </w:rPr>
        <w:t>пед</w:t>
      </w:r>
      <w:proofErr w:type="spellEnd"/>
      <w:r w:rsidRPr="00722FD1">
        <w:rPr>
          <w:rFonts w:ascii="Times New Roman" w:eastAsia="Times New Roman" w:hAnsi="Times New Roman" w:cs="Times New Roman"/>
          <w:sz w:val="28"/>
          <w:szCs w:val="28"/>
          <w:lang w:eastAsia="ar-SA"/>
        </w:rPr>
        <w:t xml:space="preserve">. вузов / Под ред. Л.С. Волковой, С.Н. Шаховской— М.: </w:t>
      </w:r>
      <w:proofErr w:type="spellStart"/>
      <w:r w:rsidRPr="00722FD1">
        <w:rPr>
          <w:rFonts w:ascii="Times New Roman" w:eastAsia="Times New Roman" w:hAnsi="Times New Roman" w:cs="Times New Roman"/>
          <w:sz w:val="28"/>
          <w:szCs w:val="28"/>
          <w:lang w:eastAsia="ar-SA"/>
        </w:rPr>
        <w:t>Гуманит</w:t>
      </w:r>
      <w:proofErr w:type="spellEnd"/>
      <w:r w:rsidRPr="00722FD1">
        <w:rPr>
          <w:rFonts w:ascii="Times New Roman" w:eastAsia="Times New Roman" w:hAnsi="Times New Roman" w:cs="Times New Roman"/>
          <w:sz w:val="28"/>
          <w:szCs w:val="28"/>
          <w:lang w:eastAsia="ar-SA"/>
        </w:rPr>
        <w:t>. изд. центр ВЛАДОС, 1998. — 680 с. [</w:t>
      </w:r>
      <w:r>
        <w:rPr>
          <w:rFonts w:ascii="Times New Roman" w:eastAsia="Times New Roman" w:hAnsi="Times New Roman" w:cs="Times New Roman"/>
          <w:sz w:val="28"/>
          <w:szCs w:val="28"/>
          <w:lang w:eastAsia="ar-SA"/>
        </w:rPr>
        <w:t>Электронный ресурс</w:t>
      </w:r>
      <w:r w:rsidRPr="00722FD1">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val="en-US" w:eastAsia="ar-SA"/>
        </w:rPr>
        <w:t>URL</w:t>
      </w:r>
      <w:r w:rsidRPr="00985F8C">
        <w:rPr>
          <w:rFonts w:ascii="Times New Roman" w:eastAsia="Times New Roman" w:hAnsi="Times New Roman" w:cs="Times New Roman"/>
          <w:sz w:val="28"/>
          <w:szCs w:val="28"/>
          <w:lang w:val="en-US" w:eastAsia="ar-SA"/>
        </w:rPr>
        <w:t>:</w:t>
      </w:r>
      <w:r w:rsidRPr="00985F8C">
        <w:rPr>
          <w:rFonts w:ascii="Times New Roman" w:hAnsi="Times New Roman" w:cs="Times New Roman"/>
          <w:sz w:val="28"/>
          <w:szCs w:val="28"/>
          <w:lang w:val="en-US"/>
        </w:rPr>
        <w:t xml:space="preserve"> </w:t>
      </w:r>
      <w:hyperlink r:id="rId7" w:history="1">
        <w:r w:rsidRPr="00C37E8F">
          <w:rPr>
            <w:rStyle w:val="a4"/>
            <w:rFonts w:ascii="Times New Roman" w:eastAsia="Times New Roman" w:hAnsi="Times New Roman" w:cs="Times New Roman"/>
            <w:sz w:val="28"/>
            <w:szCs w:val="28"/>
            <w:lang w:val="en-US" w:eastAsia="ar-SA"/>
          </w:rPr>
          <w:t>http</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www</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studmed</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ru</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volkova</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ls</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shahovskaya</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sn</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i</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dr</w:t>
        </w:r>
        <w:r w:rsidRPr="00985F8C">
          <w:rPr>
            <w:rStyle w:val="a4"/>
            <w:rFonts w:ascii="Times New Roman" w:eastAsia="Times New Roman" w:hAnsi="Times New Roman" w:cs="Times New Roman"/>
            <w:sz w:val="28"/>
            <w:szCs w:val="28"/>
            <w:lang w:val="en-US" w:eastAsia="ar-SA"/>
          </w:rPr>
          <w:t>-</w:t>
        </w:r>
        <w:r w:rsidRPr="00C37E8F">
          <w:rPr>
            <w:rStyle w:val="a4"/>
            <w:rFonts w:ascii="Times New Roman" w:eastAsia="Times New Roman" w:hAnsi="Times New Roman" w:cs="Times New Roman"/>
            <w:sz w:val="28"/>
            <w:szCs w:val="28"/>
            <w:lang w:val="en-US" w:eastAsia="ar-SA"/>
          </w:rPr>
          <w:t>logopediya</w:t>
        </w:r>
        <w:r w:rsidRPr="00985F8C">
          <w:rPr>
            <w:rStyle w:val="a4"/>
            <w:rFonts w:ascii="Times New Roman" w:eastAsia="Times New Roman" w:hAnsi="Times New Roman" w:cs="Times New Roman"/>
            <w:sz w:val="28"/>
            <w:szCs w:val="28"/>
            <w:lang w:val="en-US" w:eastAsia="ar-SA"/>
          </w:rPr>
          <w:t>_</w:t>
        </w:r>
        <w:r w:rsidRPr="00C37E8F">
          <w:rPr>
            <w:rStyle w:val="a4"/>
            <w:rFonts w:ascii="Times New Roman" w:eastAsia="Times New Roman" w:hAnsi="Times New Roman" w:cs="Times New Roman"/>
            <w:sz w:val="28"/>
            <w:szCs w:val="28"/>
            <w:lang w:val="en-US" w:eastAsia="ar-SA"/>
          </w:rPr>
          <w:t>b</w:t>
        </w:r>
        <w:r w:rsidRPr="00985F8C">
          <w:rPr>
            <w:rStyle w:val="a4"/>
            <w:rFonts w:ascii="Times New Roman" w:eastAsia="Times New Roman" w:hAnsi="Times New Roman" w:cs="Times New Roman"/>
            <w:sz w:val="28"/>
            <w:szCs w:val="28"/>
            <w:lang w:val="en-US" w:eastAsia="ar-SA"/>
          </w:rPr>
          <w:t>15</w:t>
        </w:r>
        <w:r w:rsidRPr="00C37E8F">
          <w:rPr>
            <w:rStyle w:val="a4"/>
            <w:rFonts w:ascii="Times New Roman" w:eastAsia="Times New Roman" w:hAnsi="Times New Roman" w:cs="Times New Roman"/>
            <w:sz w:val="28"/>
            <w:szCs w:val="28"/>
            <w:lang w:val="en-US" w:eastAsia="ar-SA"/>
          </w:rPr>
          <w:t>a</w:t>
        </w:r>
        <w:r w:rsidRPr="00985F8C">
          <w:rPr>
            <w:rStyle w:val="a4"/>
            <w:rFonts w:ascii="Times New Roman" w:eastAsia="Times New Roman" w:hAnsi="Times New Roman" w:cs="Times New Roman"/>
            <w:sz w:val="28"/>
            <w:szCs w:val="28"/>
            <w:lang w:val="en-US" w:eastAsia="ar-SA"/>
          </w:rPr>
          <w:t>3</w:t>
        </w:r>
        <w:r w:rsidRPr="00C37E8F">
          <w:rPr>
            <w:rStyle w:val="a4"/>
            <w:rFonts w:ascii="Times New Roman" w:eastAsia="Times New Roman" w:hAnsi="Times New Roman" w:cs="Times New Roman"/>
            <w:sz w:val="28"/>
            <w:szCs w:val="28"/>
            <w:lang w:val="en-US" w:eastAsia="ar-SA"/>
          </w:rPr>
          <w:t>f</w:t>
        </w:r>
        <w:r w:rsidRPr="00985F8C">
          <w:rPr>
            <w:rStyle w:val="a4"/>
            <w:rFonts w:ascii="Times New Roman" w:eastAsia="Times New Roman" w:hAnsi="Times New Roman" w:cs="Times New Roman"/>
            <w:sz w:val="28"/>
            <w:szCs w:val="28"/>
            <w:lang w:val="en-US" w:eastAsia="ar-SA"/>
          </w:rPr>
          <w:t>4</w:t>
        </w:r>
        <w:r w:rsidRPr="00C37E8F">
          <w:rPr>
            <w:rStyle w:val="a4"/>
            <w:rFonts w:ascii="Times New Roman" w:eastAsia="Times New Roman" w:hAnsi="Times New Roman" w:cs="Times New Roman"/>
            <w:sz w:val="28"/>
            <w:szCs w:val="28"/>
            <w:lang w:val="en-US" w:eastAsia="ar-SA"/>
          </w:rPr>
          <w:t>eef</w:t>
        </w:r>
        <w:r w:rsidRPr="00985F8C">
          <w:rPr>
            <w:rStyle w:val="a4"/>
            <w:rFonts w:ascii="Times New Roman" w:eastAsia="Times New Roman" w:hAnsi="Times New Roman" w:cs="Times New Roman"/>
            <w:sz w:val="28"/>
            <w:szCs w:val="28"/>
            <w:lang w:val="en-US" w:eastAsia="ar-SA"/>
          </w:rPr>
          <w:t>8.</w:t>
        </w:r>
        <w:r w:rsidRPr="00C37E8F">
          <w:rPr>
            <w:rStyle w:val="a4"/>
            <w:rFonts w:ascii="Times New Roman" w:eastAsia="Times New Roman" w:hAnsi="Times New Roman" w:cs="Times New Roman"/>
            <w:sz w:val="28"/>
            <w:szCs w:val="28"/>
            <w:lang w:val="en-US" w:eastAsia="ar-SA"/>
          </w:rPr>
          <w:t>html</w:t>
        </w:r>
      </w:hyperlink>
    </w:p>
    <w:p w:rsidR="00985F8C" w:rsidRPr="00985F8C" w:rsidRDefault="00985F8C" w:rsidP="00985F8C">
      <w:pPr>
        <w:pStyle w:val="a3"/>
        <w:numPr>
          <w:ilvl w:val="0"/>
          <w:numId w:val="2"/>
        </w:numPr>
        <w:spacing w:after="0" w:line="240" w:lineRule="auto"/>
        <w:jc w:val="both"/>
        <w:rPr>
          <w:rStyle w:val="a4"/>
          <w:rFonts w:ascii="Times New Roman" w:hAnsi="Times New Roman" w:cs="Times New Roman"/>
          <w:bCs/>
          <w:iCs/>
          <w:color w:val="auto"/>
          <w:sz w:val="28"/>
          <w:szCs w:val="28"/>
          <w:u w:val="none"/>
        </w:rPr>
      </w:pPr>
      <w:proofErr w:type="spellStart"/>
      <w:r w:rsidRPr="00985F8C">
        <w:rPr>
          <w:rFonts w:ascii="Times New Roman" w:eastAsia="Times New Roman" w:hAnsi="Times New Roman" w:cs="Times New Roman"/>
          <w:sz w:val="28"/>
          <w:szCs w:val="28"/>
          <w:lang w:eastAsia="ar-SA"/>
        </w:rPr>
        <w:lastRenderedPageBreak/>
        <w:t>Гризик</w:t>
      </w:r>
      <w:proofErr w:type="spellEnd"/>
      <w:r w:rsidRPr="00985F8C">
        <w:rPr>
          <w:rFonts w:ascii="Times New Roman" w:eastAsia="Times New Roman" w:hAnsi="Times New Roman" w:cs="Times New Roman"/>
          <w:sz w:val="28"/>
          <w:szCs w:val="28"/>
          <w:lang w:eastAsia="ar-SA"/>
        </w:rPr>
        <w:t xml:space="preserve"> Т. И. Развитие речи и подготовка к обучению грамоте: метод, пособие для педагогов / Т. И. </w:t>
      </w:r>
      <w:proofErr w:type="spellStart"/>
      <w:r w:rsidRPr="00985F8C">
        <w:rPr>
          <w:rFonts w:ascii="Times New Roman" w:eastAsia="Times New Roman" w:hAnsi="Times New Roman" w:cs="Times New Roman"/>
          <w:sz w:val="28"/>
          <w:szCs w:val="28"/>
          <w:lang w:eastAsia="ar-SA"/>
        </w:rPr>
        <w:t>Гризик</w:t>
      </w:r>
      <w:proofErr w:type="spellEnd"/>
      <w:r w:rsidRPr="00985F8C">
        <w:rPr>
          <w:rFonts w:ascii="Times New Roman" w:eastAsia="Times New Roman" w:hAnsi="Times New Roman" w:cs="Times New Roman"/>
          <w:sz w:val="28"/>
          <w:szCs w:val="28"/>
          <w:lang w:eastAsia="ar-SA"/>
        </w:rPr>
        <w:t xml:space="preserve">, Л. Ф. </w:t>
      </w:r>
      <w:proofErr w:type="spellStart"/>
      <w:proofErr w:type="gramStart"/>
      <w:r w:rsidRPr="00985F8C">
        <w:rPr>
          <w:rFonts w:ascii="Times New Roman" w:eastAsia="Times New Roman" w:hAnsi="Times New Roman" w:cs="Times New Roman"/>
          <w:sz w:val="28"/>
          <w:szCs w:val="28"/>
          <w:lang w:eastAsia="ar-SA"/>
        </w:rPr>
        <w:t>Кли-манова</w:t>
      </w:r>
      <w:proofErr w:type="spellEnd"/>
      <w:proofErr w:type="gramEnd"/>
      <w:r w:rsidRPr="00985F8C">
        <w:rPr>
          <w:rFonts w:ascii="Times New Roman" w:eastAsia="Times New Roman" w:hAnsi="Times New Roman" w:cs="Times New Roman"/>
          <w:sz w:val="28"/>
          <w:szCs w:val="28"/>
          <w:lang w:eastAsia="ar-SA"/>
        </w:rPr>
        <w:t>, Л. Е. Тимощук. — М.: Просвещение, 2006. — 94 с.</w:t>
      </w:r>
      <w:r w:rsidRPr="00985F8C">
        <w:rPr>
          <w:rFonts w:ascii="Times New Roman" w:hAnsi="Times New Roman" w:cs="Times New Roman"/>
          <w:sz w:val="28"/>
          <w:szCs w:val="28"/>
        </w:rPr>
        <w:t xml:space="preserve"> </w:t>
      </w:r>
      <w:r w:rsidRPr="00985F8C">
        <w:rPr>
          <w:rFonts w:ascii="Times New Roman" w:eastAsia="Times New Roman" w:hAnsi="Times New Roman" w:cs="Times New Roman"/>
          <w:sz w:val="28"/>
          <w:szCs w:val="28"/>
          <w:lang w:eastAsia="ar-SA"/>
        </w:rPr>
        <w:t xml:space="preserve">[Электронный ресурс]. </w:t>
      </w:r>
      <w:r w:rsidRPr="00985F8C">
        <w:rPr>
          <w:rFonts w:ascii="Times New Roman" w:eastAsia="Times New Roman" w:hAnsi="Times New Roman" w:cs="Times New Roman"/>
          <w:sz w:val="28"/>
          <w:szCs w:val="28"/>
          <w:lang w:val="en-US" w:eastAsia="ar-SA"/>
        </w:rPr>
        <w:t>URL</w:t>
      </w:r>
      <w:r w:rsidRPr="00985F8C">
        <w:rPr>
          <w:rFonts w:ascii="Times New Roman" w:eastAsia="Times New Roman" w:hAnsi="Times New Roman" w:cs="Times New Roman"/>
          <w:sz w:val="28"/>
          <w:szCs w:val="28"/>
          <w:lang w:eastAsia="ar-SA"/>
        </w:rPr>
        <w:t>:</w:t>
      </w:r>
      <w:r w:rsidRPr="00985F8C">
        <w:rPr>
          <w:rFonts w:ascii="Times New Roman" w:hAnsi="Times New Roman" w:cs="Times New Roman"/>
          <w:sz w:val="28"/>
          <w:szCs w:val="28"/>
        </w:rPr>
        <w:t xml:space="preserve"> </w:t>
      </w:r>
      <w:hyperlink r:id="rId8" w:history="1">
        <w:r w:rsidRPr="00985F8C">
          <w:rPr>
            <w:rStyle w:val="a4"/>
            <w:rFonts w:ascii="Times New Roman" w:eastAsia="Times New Roman" w:hAnsi="Times New Roman" w:cs="Times New Roman"/>
            <w:sz w:val="28"/>
            <w:szCs w:val="28"/>
            <w:lang w:eastAsia="ar-SA"/>
          </w:rPr>
          <w:t>https://books.google.ru/books?isbn=50400453462809812-469-0069</w:t>
        </w:r>
      </w:hyperlink>
    </w:p>
    <w:p w:rsidR="00985F8C" w:rsidRPr="00985F8C" w:rsidRDefault="00985F8C" w:rsidP="00985F8C">
      <w:pPr>
        <w:pStyle w:val="a3"/>
        <w:numPr>
          <w:ilvl w:val="0"/>
          <w:numId w:val="2"/>
        </w:numPr>
        <w:spacing w:after="0" w:line="240" w:lineRule="auto"/>
        <w:jc w:val="both"/>
        <w:rPr>
          <w:rFonts w:ascii="Times New Roman" w:hAnsi="Times New Roman" w:cs="Times New Roman"/>
          <w:bCs/>
          <w:iCs/>
          <w:sz w:val="28"/>
          <w:szCs w:val="28"/>
        </w:rPr>
      </w:pPr>
      <w:r w:rsidRPr="00722FD1">
        <w:rPr>
          <w:rFonts w:ascii="Times New Roman" w:eastAsia="Times New Roman" w:hAnsi="Times New Roman" w:cs="Times New Roman"/>
          <w:sz w:val="28"/>
          <w:szCs w:val="28"/>
          <w:lang w:eastAsia="ar-SA"/>
        </w:rPr>
        <w:t xml:space="preserve">Развитие речи в детском саду. Конспекты занятий в младшей, средней и старшей группах / </w:t>
      </w:r>
      <w:proofErr w:type="spellStart"/>
      <w:r w:rsidRPr="00722FD1">
        <w:rPr>
          <w:rFonts w:ascii="Times New Roman" w:eastAsia="Times New Roman" w:hAnsi="Times New Roman" w:cs="Times New Roman"/>
          <w:sz w:val="28"/>
          <w:szCs w:val="28"/>
          <w:lang w:eastAsia="ar-SA"/>
        </w:rPr>
        <w:t>Н.В.Рыжова</w:t>
      </w:r>
      <w:proofErr w:type="spellEnd"/>
      <w:r w:rsidRPr="00722FD1">
        <w:rPr>
          <w:rFonts w:ascii="Times New Roman" w:eastAsia="Times New Roman" w:hAnsi="Times New Roman" w:cs="Times New Roman"/>
          <w:sz w:val="28"/>
          <w:szCs w:val="28"/>
          <w:lang w:eastAsia="ar-SA"/>
        </w:rPr>
        <w:t xml:space="preserve"> – Ярославль: Академия развития, 2014. — 178c. </w:t>
      </w:r>
    </w:p>
    <w:p w:rsidR="00985F8C" w:rsidRPr="00985F8C" w:rsidRDefault="00985F8C" w:rsidP="00985F8C">
      <w:pPr>
        <w:pStyle w:val="a3"/>
        <w:numPr>
          <w:ilvl w:val="0"/>
          <w:numId w:val="2"/>
        </w:numPr>
        <w:spacing w:after="0" w:line="240" w:lineRule="auto"/>
        <w:jc w:val="both"/>
        <w:rPr>
          <w:rFonts w:ascii="Times New Roman" w:hAnsi="Times New Roman" w:cs="Times New Roman"/>
          <w:bCs/>
          <w:iCs/>
          <w:sz w:val="28"/>
          <w:szCs w:val="28"/>
        </w:rPr>
      </w:pPr>
      <w:r w:rsidRPr="00985F8C">
        <w:rPr>
          <w:rFonts w:ascii="Times New Roman" w:eastAsia="Times New Roman" w:hAnsi="Times New Roman" w:cs="Times New Roman"/>
          <w:sz w:val="28"/>
          <w:szCs w:val="28"/>
          <w:lang w:eastAsia="ar-SA"/>
        </w:rPr>
        <w:t xml:space="preserve">Корнев А.Н. Нарушения чтения и письма у детей. – СПб.,1997. —  125 </w:t>
      </w:r>
      <w:r w:rsidRPr="00985F8C">
        <w:rPr>
          <w:rFonts w:ascii="Times New Roman" w:eastAsia="Times New Roman" w:hAnsi="Times New Roman" w:cs="Times New Roman"/>
          <w:sz w:val="28"/>
          <w:szCs w:val="28"/>
          <w:lang w:val="en-US" w:eastAsia="ar-SA"/>
        </w:rPr>
        <w:t>c</w:t>
      </w:r>
      <w:r w:rsidRPr="00985F8C">
        <w:rPr>
          <w:rFonts w:ascii="Times New Roman" w:eastAsia="Times New Roman" w:hAnsi="Times New Roman" w:cs="Times New Roman"/>
          <w:sz w:val="28"/>
          <w:szCs w:val="28"/>
          <w:lang w:eastAsia="ar-SA"/>
        </w:rPr>
        <w:t xml:space="preserve">. [Электронный ресурс]. </w:t>
      </w:r>
      <w:r w:rsidRPr="00985F8C">
        <w:rPr>
          <w:rFonts w:ascii="Times New Roman" w:eastAsia="Times New Roman" w:hAnsi="Times New Roman" w:cs="Times New Roman"/>
          <w:sz w:val="28"/>
          <w:szCs w:val="28"/>
          <w:lang w:val="en-US" w:eastAsia="ar-SA"/>
        </w:rPr>
        <w:t>URL</w:t>
      </w:r>
      <w:r w:rsidRPr="00985F8C">
        <w:rPr>
          <w:rFonts w:ascii="Times New Roman" w:eastAsia="Times New Roman" w:hAnsi="Times New Roman" w:cs="Times New Roman"/>
          <w:sz w:val="28"/>
          <w:szCs w:val="28"/>
          <w:lang w:eastAsia="ar-SA"/>
        </w:rPr>
        <w:t xml:space="preserve">: </w:t>
      </w:r>
      <w:hyperlink r:id="rId9" w:history="1">
        <w:r w:rsidRPr="00985F8C">
          <w:rPr>
            <w:rStyle w:val="a4"/>
            <w:rFonts w:ascii="Times New Roman" w:eastAsia="Times New Roman" w:hAnsi="Times New Roman" w:cs="Times New Roman"/>
            <w:sz w:val="28"/>
            <w:szCs w:val="28"/>
            <w:lang w:eastAsia="ar-SA"/>
          </w:rPr>
          <w:t>http://pedlib.ru/Books/1/0306/1_0306-1.shtml</w:t>
        </w:r>
      </w:hyperlink>
    </w:p>
    <w:sectPr w:rsidR="00985F8C" w:rsidRPr="00985F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5"/>
    <w:lvl w:ilvl="0">
      <w:start w:val="1"/>
      <w:numFmt w:val="decimal"/>
      <w:lvlText w:val="%1."/>
      <w:lvlJc w:val="left"/>
      <w:pPr>
        <w:tabs>
          <w:tab w:val="num" w:pos="360"/>
        </w:tabs>
        <w:ind w:left="360" w:hanging="360"/>
      </w:pPr>
      <w:rPr>
        <w:rFonts w:ascii="Symbol" w:hAnsi="Symbol"/>
      </w:rPr>
    </w:lvl>
  </w:abstractNum>
  <w:abstractNum w:abstractNumId="2" w15:restartNumberingAfterBreak="0">
    <w:nsid w:val="00000005"/>
    <w:multiLevelType w:val="multilevel"/>
    <w:tmpl w:val="00000005"/>
    <w:name w:val="WW8Num9"/>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12"/>
    <w:lvl w:ilvl="0">
      <w:start w:val="1"/>
      <w:numFmt w:val="decimal"/>
      <w:lvlText w:val="%1."/>
      <w:lvlJc w:val="left"/>
      <w:pPr>
        <w:tabs>
          <w:tab w:val="num" w:pos="1211"/>
        </w:tabs>
        <w:ind w:left="1211" w:hanging="360"/>
      </w:pPr>
    </w:lvl>
    <w:lvl w:ilvl="1">
      <w:start w:val="1"/>
      <w:numFmt w:val="decimal"/>
      <w:lvlText w:val="%2."/>
      <w:lvlJc w:val="left"/>
      <w:pPr>
        <w:tabs>
          <w:tab w:val="num" w:pos="1581"/>
        </w:tabs>
        <w:ind w:left="1581" w:hanging="360"/>
      </w:pPr>
    </w:lvl>
    <w:lvl w:ilvl="2">
      <w:start w:val="1"/>
      <w:numFmt w:val="decimal"/>
      <w:lvlText w:val="%3."/>
      <w:lvlJc w:val="left"/>
      <w:pPr>
        <w:tabs>
          <w:tab w:val="num" w:pos="2301"/>
        </w:tabs>
        <w:ind w:left="2301" w:hanging="360"/>
      </w:pPr>
    </w:lvl>
    <w:lvl w:ilvl="3">
      <w:start w:val="1"/>
      <w:numFmt w:val="decimal"/>
      <w:lvlText w:val="%4."/>
      <w:lvlJc w:val="left"/>
      <w:pPr>
        <w:tabs>
          <w:tab w:val="num" w:pos="3021"/>
        </w:tabs>
        <w:ind w:left="3021" w:hanging="360"/>
      </w:pPr>
    </w:lvl>
    <w:lvl w:ilvl="4">
      <w:start w:val="1"/>
      <w:numFmt w:val="decimal"/>
      <w:lvlText w:val="%5."/>
      <w:lvlJc w:val="left"/>
      <w:pPr>
        <w:tabs>
          <w:tab w:val="num" w:pos="3741"/>
        </w:tabs>
        <w:ind w:left="3741" w:hanging="360"/>
      </w:pPr>
    </w:lvl>
    <w:lvl w:ilvl="5">
      <w:start w:val="1"/>
      <w:numFmt w:val="decimal"/>
      <w:lvlText w:val="%6."/>
      <w:lvlJc w:val="left"/>
      <w:pPr>
        <w:tabs>
          <w:tab w:val="num" w:pos="4461"/>
        </w:tabs>
        <w:ind w:left="4461" w:hanging="360"/>
      </w:pPr>
    </w:lvl>
    <w:lvl w:ilvl="6">
      <w:start w:val="1"/>
      <w:numFmt w:val="decimal"/>
      <w:lvlText w:val="%7."/>
      <w:lvlJc w:val="left"/>
      <w:pPr>
        <w:tabs>
          <w:tab w:val="num" w:pos="5181"/>
        </w:tabs>
        <w:ind w:left="5181" w:hanging="360"/>
      </w:pPr>
    </w:lvl>
    <w:lvl w:ilvl="7">
      <w:start w:val="1"/>
      <w:numFmt w:val="decimal"/>
      <w:lvlText w:val="%8."/>
      <w:lvlJc w:val="left"/>
      <w:pPr>
        <w:tabs>
          <w:tab w:val="num" w:pos="5901"/>
        </w:tabs>
        <w:ind w:left="5901" w:hanging="360"/>
      </w:pPr>
    </w:lvl>
    <w:lvl w:ilvl="8">
      <w:start w:val="1"/>
      <w:numFmt w:val="decimal"/>
      <w:lvlText w:val="%9."/>
      <w:lvlJc w:val="left"/>
      <w:pPr>
        <w:tabs>
          <w:tab w:val="num" w:pos="6621"/>
        </w:tabs>
        <w:ind w:left="6621" w:hanging="360"/>
      </w:pPr>
    </w:lvl>
  </w:abstractNum>
  <w:abstractNum w:abstractNumId="4" w15:restartNumberingAfterBreak="0">
    <w:nsid w:val="06F9243A"/>
    <w:multiLevelType w:val="hybridMultilevel"/>
    <w:tmpl w:val="1658977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C0A7B"/>
    <w:multiLevelType w:val="hybridMultilevel"/>
    <w:tmpl w:val="66EE551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6202D"/>
    <w:multiLevelType w:val="hybridMultilevel"/>
    <w:tmpl w:val="97F40318"/>
    <w:lvl w:ilvl="0" w:tplc="E95AC3A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DF64B86"/>
    <w:multiLevelType w:val="multilevel"/>
    <w:tmpl w:val="5C36171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2EC2B80"/>
    <w:multiLevelType w:val="hybridMultilevel"/>
    <w:tmpl w:val="BC78B6B4"/>
    <w:lvl w:ilvl="0" w:tplc="043E1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431ED4"/>
    <w:multiLevelType w:val="hybridMultilevel"/>
    <w:tmpl w:val="B55040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42F110E"/>
    <w:multiLevelType w:val="hybridMultilevel"/>
    <w:tmpl w:val="B08EEEE0"/>
    <w:lvl w:ilvl="0" w:tplc="9E6AD3AA">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70F465C"/>
    <w:multiLevelType w:val="hybridMultilevel"/>
    <w:tmpl w:val="A120D2B2"/>
    <w:lvl w:ilvl="0" w:tplc="A486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EAC6897"/>
    <w:multiLevelType w:val="hybridMultilevel"/>
    <w:tmpl w:val="8E166C1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9784C"/>
    <w:multiLevelType w:val="hybridMultilevel"/>
    <w:tmpl w:val="ABF428A6"/>
    <w:lvl w:ilvl="0" w:tplc="88EC65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76435"/>
    <w:multiLevelType w:val="hybridMultilevel"/>
    <w:tmpl w:val="06B0DA2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906CF"/>
    <w:multiLevelType w:val="hybridMultilevel"/>
    <w:tmpl w:val="DD2EB7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728F4"/>
    <w:multiLevelType w:val="hybridMultilevel"/>
    <w:tmpl w:val="C62AE34C"/>
    <w:lvl w:ilvl="0" w:tplc="88EC657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492024"/>
    <w:multiLevelType w:val="hybridMultilevel"/>
    <w:tmpl w:val="91EA420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F770A7"/>
    <w:multiLevelType w:val="hybridMultilevel"/>
    <w:tmpl w:val="87A2C04A"/>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73F4E584">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33E878CA"/>
    <w:multiLevelType w:val="hybridMultilevel"/>
    <w:tmpl w:val="6DA82A6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F6251"/>
    <w:multiLevelType w:val="hybridMultilevel"/>
    <w:tmpl w:val="30DA8320"/>
    <w:lvl w:ilvl="0" w:tplc="080AE4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210E69"/>
    <w:multiLevelType w:val="hybridMultilevel"/>
    <w:tmpl w:val="1F6CE7E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91411C"/>
    <w:multiLevelType w:val="hybridMultilevel"/>
    <w:tmpl w:val="1D7C635E"/>
    <w:lvl w:ilvl="0" w:tplc="0419000F">
      <w:start w:val="1"/>
      <w:numFmt w:val="decimal"/>
      <w:pStyle w:val="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DE412F"/>
    <w:multiLevelType w:val="hybridMultilevel"/>
    <w:tmpl w:val="AEFED6D2"/>
    <w:lvl w:ilvl="0" w:tplc="88EC657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352AB9"/>
    <w:multiLevelType w:val="hybridMultilevel"/>
    <w:tmpl w:val="5004205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87A49"/>
    <w:multiLevelType w:val="hybridMultilevel"/>
    <w:tmpl w:val="27B474A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F4463"/>
    <w:multiLevelType w:val="hybridMultilevel"/>
    <w:tmpl w:val="40CC2CF4"/>
    <w:lvl w:ilvl="0" w:tplc="5E8A5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44564F"/>
    <w:multiLevelType w:val="hybridMultilevel"/>
    <w:tmpl w:val="9CCCE8B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E184D"/>
    <w:multiLevelType w:val="hybridMultilevel"/>
    <w:tmpl w:val="FE00EC20"/>
    <w:lvl w:ilvl="0" w:tplc="88EC657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416A2A"/>
    <w:multiLevelType w:val="hybridMultilevel"/>
    <w:tmpl w:val="652CA0D2"/>
    <w:lvl w:ilvl="0" w:tplc="21AAFFD6">
      <w:numFmt w:val="decimal"/>
      <w:lvlText w:val="%1"/>
      <w:lvlJc w:val="left"/>
      <w:pPr>
        <w:tabs>
          <w:tab w:val="num" w:pos="720"/>
        </w:tabs>
        <w:ind w:left="720" w:hanging="360"/>
      </w:pPr>
      <w:rPr>
        <w:color w:val="000000"/>
        <w:w w:val="1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0012A77"/>
    <w:multiLevelType w:val="hybridMultilevel"/>
    <w:tmpl w:val="93E2DBF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916F05"/>
    <w:multiLevelType w:val="hybridMultilevel"/>
    <w:tmpl w:val="6D04CA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26"/>
  </w:num>
  <w:num w:numId="3">
    <w:abstractNumId w:val="1"/>
  </w:num>
  <w:num w:numId="4">
    <w:abstractNumId w:val="5"/>
  </w:num>
  <w:num w:numId="5">
    <w:abstractNumId w:val="2"/>
  </w:num>
  <w:num w:numId="6">
    <w:abstractNumId w:val="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3"/>
  </w:num>
  <w:num w:numId="10">
    <w:abstractNumId w:val="30"/>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4"/>
  </w:num>
  <w:num w:numId="20">
    <w:abstractNumId w:val="25"/>
  </w:num>
  <w:num w:numId="21">
    <w:abstractNumId w:val="12"/>
  </w:num>
  <w:num w:numId="22">
    <w:abstractNumId w:val="27"/>
  </w:num>
  <w:num w:numId="23">
    <w:abstractNumId w:val="15"/>
  </w:num>
  <w:num w:numId="24">
    <w:abstractNumId w:val="19"/>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8"/>
  </w:num>
  <w:num w:numId="30">
    <w:abstractNumId w:val="20"/>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F5"/>
    <w:rsid w:val="002E61F5"/>
    <w:rsid w:val="002E6CA4"/>
    <w:rsid w:val="00985F8C"/>
    <w:rsid w:val="00AE1CCD"/>
    <w:rsid w:val="00BE7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75E8"/>
  <w15:chartTrackingRefBased/>
  <w15:docId w15:val="{D3AE3A6A-C6EA-43DD-BCBB-951E6447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85F8C"/>
    <w:pPr>
      <w:keepNext/>
      <w:numPr>
        <w:numId w:val="31"/>
      </w:numPr>
      <w:tabs>
        <w:tab w:val="left" w:pos="284"/>
      </w:tabs>
      <w:spacing w:before="120" w:after="60" w:line="240" w:lineRule="auto"/>
      <w:outlineLvl w:val="0"/>
    </w:pPr>
    <w:rPr>
      <w:rFonts w:ascii="Arial" w:eastAsia="Times New Roman" w:hAnsi="Arial" w:cs="Times New Roman"/>
      <w:b/>
      <w:kern w:val="1"/>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F8C"/>
    <w:pPr>
      <w:ind w:left="720"/>
      <w:contextualSpacing/>
    </w:pPr>
  </w:style>
  <w:style w:type="character" w:styleId="a4">
    <w:name w:val="Hyperlink"/>
    <w:basedOn w:val="a0"/>
    <w:uiPriority w:val="99"/>
    <w:unhideWhenUsed/>
    <w:rsid w:val="00985F8C"/>
    <w:rPr>
      <w:color w:val="0563C1" w:themeColor="hyperlink"/>
      <w:u w:val="single"/>
    </w:rPr>
  </w:style>
  <w:style w:type="character" w:customStyle="1" w:styleId="10">
    <w:name w:val="Заголовок 1 Знак"/>
    <w:basedOn w:val="a0"/>
    <w:link w:val="1"/>
    <w:rsid w:val="00985F8C"/>
    <w:rPr>
      <w:rFonts w:ascii="Arial" w:eastAsia="Times New Roman" w:hAnsi="Arial" w:cs="Times New Roman"/>
      <w:b/>
      <w:kern w:val="1"/>
      <w:szCs w:val="20"/>
      <w:lang w:val="en-US" w:eastAsia="ar-SA"/>
    </w:rPr>
  </w:style>
  <w:style w:type="paragraph" w:styleId="a5">
    <w:name w:val="header"/>
    <w:basedOn w:val="a"/>
    <w:link w:val="a6"/>
    <w:uiPriority w:val="99"/>
    <w:unhideWhenUsed/>
    <w:rsid w:val="00985F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5F8C"/>
  </w:style>
  <w:style w:type="paragraph" w:styleId="a7">
    <w:name w:val="footer"/>
    <w:basedOn w:val="a"/>
    <w:link w:val="a8"/>
    <w:uiPriority w:val="99"/>
    <w:unhideWhenUsed/>
    <w:rsid w:val="00985F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5F8C"/>
  </w:style>
  <w:style w:type="character" w:customStyle="1" w:styleId="c1">
    <w:name w:val="c1"/>
    <w:basedOn w:val="a0"/>
    <w:rsid w:val="00985F8C"/>
  </w:style>
  <w:style w:type="table" w:customStyle="1" w:styleId="11">
    <w:name w:val="Сетка таблицы1"/>
    <w:basedOn w:val="a1"/>
    <w:next w:val="a9"/>
    <w:uiPriority w:val="59"/>
    <w:rsid w:val="00985F8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98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985F8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9"/>
    <w:uiPriority w:val="59"/>
    <w:rsid w:val="00985F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85F8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5F8C"/>
    <w:rPr>
      <w:rFonts w:ascii="Tahoma" w:hAnsi="Tahoma" w:cs="Tahoma"/>
      <w:sz w:val="16"/>
      <w:szCs w:val="16"/>
    </w:rPr>
  </w:style>
  <w:style w:type="paragraph" w:customStyle="1" w:styleId="c0">
    <w:name w:val="c0"/>
    <w:basedOn w:val="a"/>
    <w:rsid w:val="00985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FollowedHyperlink"/>
    <w:basedOn w:val="a0"/>
    <w:uiPriority w:val="99"/>
    <w:semiHidden/>
    <w:unhideWhenUsed/>
    <w:rsid w:val="00985F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ru/books?isbn=50400453462809812-469-0069" TargetMode="External"/><Relationship Id="rId3" Type="http://schemas.openxmlformats.org/officeDocument/2006/relationships/settings" Target="settings.xml"/><Relationship Id="rId7" Type="http://schemas.openxmlformats.org/officeDocument/2006/relationships/hyperlink" Target="http://www.studmed.ru/volkova-ls-shahovskaya-sn-i-dr-logopediya_b15a3f4eef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files.net/preview%20/57953630789i78e64%6011%609932/page:23/" TargetMode="External"/><Relationship Id="rId11" Type="http://schemas.openxmlformats.org/officeDocument/2006/relationships/theme" Target="theme/theme1.xml"/><Relationship Id="rId5" Type="http://schemas.openxmlformats.org/officeDocument/2006/relationships/hyperlink" Target="https://static.oshkole.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lib.ru/Books/1/0306/1_0306-1.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Анютка</dc:creator>
  <cp:keywords/>
  <dc:description/>
  <cp:lastModifiedBy>andrejsmichkov@mail.ru</cp:lastModifiedBy>
  <cp:revision>3</cp:revision>
  <dcterms:created xsi:type="dcterms:W3CDTF">2020-07-24T12:34:00Z</dcterms:created>
  <dcterms:modified xsi:type="dcterms:W3CDTF">2020-07-24T15:57:00Z</dcterms:modified>
</cp:coreProperties>
</file>