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A8" w:rsidRPr="00D52FB8" w:rsidRDefault="00D52FB8">
      <w:pPr>
        <w:rPr>
          <w:rFonts w:ascii="Times New Roman" w:hAnsi="Times New Roman" w:cs="Times New Roman"/>
          <w:b/>
          <w:sz w:val="40"/>
          <w:szCs w:val="40"/>
        </w:rPr>
      </w:pPr>
      <w:r>
        <w:rPr>
          <w:rFonts w:ascii="Times New Roman" w:hAnsi="Times New Roman" w:cs="Times New Roman"/>
          <w:b/>
          <w:sz w:val="40"/>
          <w:szCs w:val="40"/>
        </w:rPr>
        <w:t xml:space="preserve">2.1. </w:t>
      </w:r>
      <w:r w:rsidR="00F128A8" w:rsidRPr="00D52FB8">
        <w:rPr>
          <w:rFonts w:ascii="Times New Roman" w:hAnsi="Times New Roman" w:cs="Times New Roman"/>
          <w:b/>
          <w:sz w:val="40"/>
          <w:szCs w:val="40"/>
        </w:rPr>
        <w:t>Контроль качества выпускаемой продукции.</w:t>
      </w:r>
    </w:p>
    <w:p w:rsidR="00F128A8" w:rsidRPr="00D52FB8" w:rsidRDefault="00F128A8" w:rsidP="00F128A8">
      <w:pPr>
        <w:ind w:firstLine="708"/>
        <w:rPr>
          <w:rFonts w:ascii="Times New Roman" w:hAnsi="Times New Roman" w:cs="Times New Roman"/>
          <w:sz w:val="28"/>
          <w:szCs w:val="28"/>
          <w:shd w:val="clear" w:color="auto" w:fill="FFFFFF"/>
        </w:rPr>
      </w:pPr>
      <w:r w:rsidRPr="00D52FB8">
        <w:rPr>
          <w:rFonts w:ascii="Times New Roman" w:hAnsi="Times New Roman" w:cs="Times New Roman"/>
          <w:sz w:val="28"/>
          <w:szCs w:val="28"/>
          <w:shd w:val="clear" w:color="auto" w:fill="FFFFFF"/>
        </w:rPr>
        <w:t>Особое место в управлении качеством продукции занимает контроль качества. Именно контроль как одно из эффективных средств достижения намеченных целей и важнейшая функция управления способствует правильному использованию объективно существующих, а также созданных человеком предпосылок и условий выпуска продукции высокого качества. От степени совершенства контроля качества, его технического оснащения и организации во многом зависит эффективность производства в целом</w:t>
      </w:r>
      <w:r w:rsidR="00D52FB8" w:rsidRPr="00D52FB8">
        <w:rPr>
          <w:rFonts w:ascii="Times New Roman" w:hAnsi="Times New Roman" w:cs="Times New Roman"/>
          <w:sz w:val="28"/>
          <w:szCs w:val="28"/>
          <w:shd w:val="clear" w:color="auto" w:fill="FFFFFF"/>
        </w:rPr>
        <w:t>.</w:t>
      </w:r>
    </w:p>
    <w:p w:rsidR="00D52FB8" w:rsidRPr="00D52FB8" w:rsidRDefault="00D52FB8" w:rsidP="00F128A8">
      <w:pPr>
        <w:ind w:firstLine="708"/>
        <w:rPr>
          <w:rFonts w:ascii="Times New Roman" w:hAnsi="Times New Roman" w:cs="Times New Roman"/>
          <w:sz w:val="28"/>
          <w:szCs w:val="28"/>
          <w:shd w:val="clear" w:color="auto" w:fill="FFFFFF"/>
        </w:rPr>
      </w:pPr>
      <w:r w:rsidRPr="00D52FB8">
        <w:rPr>
          <w:rFonts w:ascii="Times New Roman" w:hAnsi="Times New Roman" w:cs="Times New Roman"/>
          <w:sz w:val="28"/>
          <w:szCs w:val="28"/>
          <w:shd w:val="clear" w:color="auto" w:fill="FFFFFF"/>
        </w:rPr>
        <w:t>В ряде источников даются следующие определения термина «контроль». В стандарте ISO 9000:2015 под контролем понимается определение соответствия заданным требованиям. Согласно ГОСТ 15467-79 под контролем качества подразумевается проверка соответствия показателей качества продукции установленным требованиям. Эта деятельность реализуется с целью подтверждения того, что выпускаемая готовая продукция соответствует или не соответствует требованиям, которые установлены в нормативной документации.</w:t>
      </w:r>
    </w:p>
    <w:p w:rsidR="00D52FB8" w:rsidRPr="00D52FB8" w:rsidRDefault="00D52FB8" w:rsidP="00F128A8">
      <w:pPr>
        <w:ind w:firstLine="708"/>
        <w:rPr>
          <w:rFonts w:ascii="Times New Roman" w:hAnsi="Times New Roman" w:cs="Times New Roman"/>
          <w:b/>
          <w:sz w:val="28"/>
          <w:szCs w:val="28"/>
        </w:rPr>
      </w:pPr>
      <w:r w:rsidRPr="00D52FB8">
        <w:rPr>
          <w:rFonts w:ascii="Times New Roman" w:hAnsi="Times New Roman" w:cs="Times New Roman"/>
          <w:sz w:val="28"/>
          <w:szCs w:val="28"/>
          <w:shd w:val="clear" w:color="auto" w:fill="FFFFFF"/>
        </w:rPr>
        <w:t>Контроль качества, независимо от применяемых методов, предполагает, прежде всего, отделение соответствующей продукции от бракованной. Конечно, качество продукции за счет отбраковки не повысится, но, как правило, эффективная</w:t>
      </w:r>
      <w:r w:rsidRPr="00D52FB8">
        <w:rPr>
          <w:rStyle w:val="apple-converted-space"/>
          <w:rFonts w:ascii="Times New Roman" w:hAnsi="Times New Roman" w:cs="Times New Roman"/>
          <w:sz w:val="28"/>
          <w:szCs w:val="28"/>
          <w:shd w:val="clear" w:color="auto" w:fill="FFFFFF"/>
        </w:rPr>
        <w:t> </w:t>
      </w:r>
      <w:hyperlink r:id="rId5" w:history="1">
        <w:r w:rsidRPr="00D52FB8">
          <w:rPr>
            <w:rStyle w:val="a6"/>
            <w:rFonts w:ascii="Times New Roman" w:hAnsi="Times New Roman" w:cs="Times New Roman"/>
            <w:i/>
            <w:color w:val="auto"/>
            <w:sz w:val="28"/>
            <w:szCs w:val="28"/>
            <w:shd w:val="clear" w:color="auto" w:fill="FFFFFF"/>
          </w:rPr>
          <w:t>система контроля качества</w:t>
        </w:r>
      </w:hyperlink>
      <w:r w:rsidRPr="00D52FB8">
        <w:rPr>
          <w:rStyle w:val="apple-converted-space"/>
          <w:rFonts w:ascii="Times New Roman" w:hAnsi="Times New Roman" w:cs="Times New Roman"/>
          <w:sz w:val="28"/>
          <w:szCs w:val="28"/>
          <w:shd w:val="clear" w:color="auto" w:fill="FFFFFF"/>
        </w:rPr>
        <w:t> </w:t>
      </w:r>
      <w:r w:rsidRPr="00D52FB8">
        <w:rPr>
          <w:rFonts w:ascii="Times New Roman" w:hAnsi="Times New Roman" w:cs="Times New Roman"/>
          <w:sz w:val="28"/>
          <w:szCs w:val="28"/>
          <w:shd w:val="clear" w:color="auto" w:fill="FFFFFF"/>
        </w:rPr>
        <w:t>в большинстве случаев способствует своевременному предупреждению или снижению сбоев и ошибок в работе с последующим их исправлением с минимальными материальными затратами и потерями. Поэтому в процессе контроля особое внимание уделяется тщательному контролю производственных процессов и предупреждению брака.</w:t>
      </w:r>
    </w:p>
    <w:p w:rsidR="00F128A8" w:rsidRPr="0061160C" w:rsidRDefault="00F128A8" w:rsidP="00F128A8">
      <w:pPr>
        <w:pStyle w:val="abzac"/>
        <w:ind w:firstLine="300"/>
        <w:jc w:val="both"/>
        <w:rPr>
          <w:color w:val="000000"/>
          <w:sz w:val="28"/>
          <w:szCs w:val="28"/>
        </w:rPr>
      </w:pPr>
      <w:r w:rsidRPr="0061160C">
        <w:rPr>
          <w:rStyle w:val="a4"/>
          <w:b/>
          <w:color w:val="000000"/>
          <w:sz w:val="28"/>
          <w:szCs w:val="28"/>
        </w:rPr>
        <w:t>Качество продукции</w:t>
      </w:r>
      <w:r w:rsidRPr="0061160C">
        <w:rPr>
          <w:rStyle w:val="apple-converted-space"/>
          <w:b/>
          <w:color w:val="000000"/>
          <w:sz w:val="28"/>
          <w:szCs w:val="28"/>
        </w:rPr>
        <w:t> </w:t>
      </w:r>
      <w:r w:rsidRPr="0061160C">
        <w:rPr>
          <w:color w:val="000000"/>
          <w:sz w:val="28"/>
          <w:szCs w:val="28"/>
        </w:rPr>
        <w:t>- совокупность свойств продукции, обуславливающих её пригодность удовлетворять определённые потребности в соответствии с её назначением.</w:t>
      </w:r>
    </w:p>
    <w:p w:rsidR="00F128A8" w:rsidRPr="0061160C" w:rsidRDefault="00F128A8" w:rsidP="0061160C">
      <w:pPr>
        <w:pStyle w:val="abzac"/>
        <w:ind w:firstLine="300"/>
        <w:jc w:val="both"/>
        <w:rPr>
          <w:color w:val="000000"/>
          <w:sz w:val="28"/>
          <w:szCs w:val="28"/>
        </w:rPr>
      </w:pPr>
      <w:r w:rsidRPr="0061160C">
        <w:rPr>
          <w:rStyle w:val="a4"/>
          <w:b/>
          <w:color w:val="000000"/>
          <w:sz w:val="28"/>
          <w:szCs w:val="28"/>
        </w:rPr>
        <w:t>Контроль качества</w:t>
      </w:r>
      <w:r w:rsidRPr="0061160C">
        <w:rPr>
          <w:rStyle w:val="apple-converted-space"/>
          <w:color w:val="000000"/>
          <w:sz w:val="28"/>
          <w:szCs w:val="28"/>
        </w:rPr>
        <w:t> </w:t>
      </w:r>
      <w:r w:rsidRPr="0061160C">
        <w:rPr>
          <w:color w:val="000000"/>
          <w:sz w:val="28"/>
          <w:szCs w:val="28"/>
        </w:rPr>
        <w:t xml:space="preserve">- это процесс получения и обработки информации об объекте с целью определения нахождения параметров объекта в заданных пределах. </w:t>
      </w:r>
      <w:r w:rsidR="0061160C">
        <w:rPr>
          <w:color w:val="000000"/>
          <w:sz w:val="28"/>
          <w:szCs w:val="28"/>
        </w:rPr>
        <w:t>(</w:t>
      </w:r>
      <w:r w:rsidRPr="0061160C">
        <w:rPr>
          <w:color w:val="000000"/>
          <w:sz w:val="28"/>
          <w:szCs w:val="28"/>
        </w:rPr>
        <w:t>Процесс контроля заключается в установлении соответствия действительных значений физических величин установленным предельным значениям. Контроль должен ответить на вопрос находится ли контролируемая физическая величина в поле допуска или выходит за его пределы.</w:t>
      </w:r>
      <w:r w:rsidR="0061160C">
        <w:rPr>
          <w:color w:val="000000"/>
          <w:sz w:val="28"/>
          <w:szCs w:val="28"/>
        </w:rPr>
        <w:t>)</w:t>
      </w:r>
    </w:p>
    <w:p w:rsidR="00F128A8" w:rsidRPr="0061160C" w:rsidRDefault="00F128A8" w:rsidP="00F128A8">
      <w:pPr>
        <w:pStyle w:val="abzac"/>
        <w:ind w:firstLine="300"/>
        <w:jc w:val="both"/>
        <w:rPr>
          <w:color w:val="000000"/>
          <w:sz w:val="28"/>
          <w:szCs w:val="28"/>
        </w:rPr>
      </w:pPr>
      <w:r w:rsidRPr="0061160C">
        <w:rPr>
          <w:color w:val="000000"/>
          <w:sz w:val="28"/>
          <w:szCs w:val="28"/>
        </w:rPr>
        <w:t>Контроль параметров и характеристик объекта, связанный с нахождением действительных значений физических величин, называется</w:t>
      </w:r>
      <w:r w:rsidRPr="0061160C">
        <w:rPr>
          <w:rStyle w:val="apple-converted-space"/>
          <w:color w:val="000000"/>
          <w:sz w:val="28"/>
          <w:szCs w:val="28"/>
        </w:rPr>
        <w:t> </w:t>
      </w:r>
      <w:r w:rsidRPr="0061160C">
        <w:rPr>
          <w:rStyle w:val="a4"/>
          <w:b/>
          <w:color w:val="000000"/>
          <w:sz w:val="28"/>
          <w:szCs w:val="28"/>
        </w:rPr>
        <w:t>измерительным контролем.</w:t>
      </w:r>
    </w:p>
    <w:p w:rsidR="00F128A8" w:rsidRPr="0061160C" w:rsidRDefault="00F128A8" w:rsidP="00F128A8">
      <w:pPr>
        <w:pStyle w:val="abzac"/>
        <w:ind w:firstLine="300"/>
        <w:jc w:val="both"/>
        <w:rPr>
          <w:color w:val="000000"/>
          <w:sz w:val="28"/>
          <w:szCs w:val="28"/>
        </w:rPr>
      </w:pPr>
      <w:r w:rsidRPr="0061160C">
        <w:rPr>
          <w:color w:val="000000"/>
          <w:sz w:val="28"/>
          <w:szCs w:val="28"/>
        </w:rPr>
        <w:t>В тех случаях, когда нет необходимости определять числовые значения физических величин, а требуется установить только факт нахождения параметра в поле допуска или выхода из него, производится качественная оценка параметров объекта, т.е. осуществляется</w:t>
      </w:r>
      <w:r w:rsidRPr="0061160C">
        <w:rPr>
          <w:rStyle w:val="apple-converted-space"/>
          <w:color w:val="000000"/>
          <w:sz w:val="28"/>
          <w:szCs w:val="28"/>
        </w:rPr>
        <w:t> </w:t>
      </w:r>
      <w:r w:rsidRPr="0061160C">
        <w:rPr>
          <w:rStyle w:val="a4"/>
          <w:b/>
          <w:color w:val="000000"/>
          <w:sz w:val="28"/>
          <w:szCs w:val="28"/>
        </w:rPr>
        <w:t>качественный контроль</w:t>
      </w:r>
      <w:r w:rsidRPr="0061160C">
        <w:rPr>
          <w:b/>
          <w:color w:val="000000"/>
          <w:sz w:val="28"/>
          <w:szCs w:val="28"/>
        </w:rPr>
        <w:t>.</w:t>
      </w:r>
      <w:r w:rsidRPr="0061160C">
        <w:rPr>
          <w:color w:val="000000"/>
          <w:sz w:val="28"/>
          <w:szCs w:val="28"/>
        </w:rPr>
        <w:t xml:space="preserve"> Качественный контроль в отличие от измерительного контроля называют просто</w:t>
      </w:r>
      <w:r w:rsidRPr="0061160C">
        <w:rPr>
          <w:rStyle w:val="apple-converted-space"/>
          <w:color w:val="000000"/>
          <w:sz w:val="28"/>
          <w:szCs w:val="28"/>
        </w:rPr>
        <w:t> </w:t>
      </w:r>
      <w:r w:rsidRPr="0061160C">
        <w:rPr>
          <w:rStyle w:val="a4"/>
          <w:color w:val="000000"/>
          <w:sz w:val="28"/>
          <w:szCs w:val="28"/>
        </w:rPr>
        <w:t>контролем.</w:t>
      </w:r>
    </w:p>
    <w:p w:rsidR="007D2C91" w:rsidRPr="007D2C91" w:rsidRDefault="007D2C91" w:rsidP="007D2C91">
      <w:pPr>
        <w:rPr>
          <w:rFonts w:ascii="Times New Roman" w:hAnsi="Times New Roman" w:cs="Times New Roman"/>
          <w:sz w:val="28"/>
          <w:szCs w:val="28"/>
        </w:rPr>
      </w:pPr>
      <w:r w:rsidRPr="007D2C91">
        <w:rPr>
          <w:rFonts w:ascii="Times New Roman" w:hAnsi="Times New Roman" w:cs="Times New Roman"/>
          <w:b/>
          <w:bCs/>
          <w:i/>
          <w:iCs/>
          <w:sz w:val="28"/>
          <w:szCs w:val="28"/>
        </w:rPr>
        <w:t>Контроль качества включает:</w:t>
      </w:r>
    </w:p>
    <w:p w:rsidR="00000000" w:rsidRPr="007D2C91" w:rsidRDefault="007D2C91" w:rsidP="007D2C91">
      <w:pPr>
        <w:numPr>
          <w:ilvl w:val="0"/>
          <w:numId w:val="2"/>
        </w:numPr>
        <w:rPr>
          <w:rFonts w:ascii="Times New Roman" w:hAnsi="Times New Roman" w:cs="Times New Roman"/>
          <w:sz w:val="28"/>
          <w:szCs w:val="28"/>
        </w:rPr>
      </w:pPr>
      <w:r w:rsidRPr="00D52FB8">
        <w:rPr>
          <w:rFonts w:ascii="Times New Roman" w:hAnsi="Times New Roman" w:cs="Times New Roman"/>
          <w:i/>
          <w:sz w:val="28"/>
          <w:szCs w:val="28"/>
          <w:u w:val="single"/>
        </w:rPr>
        <w:lastRenderedPageBreak/>
        <w:t>Входной контроль</w:t>
      </w:r>
      <w:r>
        <w:rPr>
          <w:rFonts w:ascii="Times New Roman" w:hAnsi="Times New Roman" w:cs="Times New Roman"/>
          <w:sz w:val="28"/>
          <w:szCs w:val="28"/>
        </w:rPr>
        <w:t xml:space="preserve"> качества сырья, основных и вспомогательных материалов, полуфабрикатов, комплектующих изделий, инструментов, поступающих на склады предприятия.</w:t>
      </w:r>
    </w:p>
    <w:p w:rsidR="00000000" w:rsidRPr="007D2C91" w:rsidRDefault="00D918F7" w:rsidP="007D2C91">
      <w:pPr>
        <w:numPr>
          <w:ilvl w:val="0"/>
          <w:numId w:val="2"/>
        </w:numPr>
        <w:rPr>
          <w:rFonts w:ascii="Times New Roman" w:hAnsi="Times New Roman" w:cs="Times New Roman"/>
          <w:sz w:val="28"/>
          <w:szCs w:val="28"/>
        </w:rPr>
      </w:pPr>
      <w:r w:rsidRPr="00D52FB8">
        <w:rPr>
          <w:rFonts w:ascii="Times New Roman" w:hAnsi="Times New Roman" w:cs="Times New Roman"/>
          <w:i/>
          <w:sz w:val="28"/>
          <w:szCs w:val="28"/>
          <w:u w:val="single"/>
        </w:rPr>
        <w:t>Производс</w:t>
      </w:r>
      <w:r w:rsidR="007D2C91" w:rsidRPr="00D52FB8">
        <w:rPr>
          <w:rFonts w:ascii="Times New Roman" w:hAnsi="Times New Roman" w:cs="Times New Roman"/>
          <w:i/>
          <w:sz w:val="28"/>
          <w:szCs w:val="28"/>
          <w:u w:val="single"/>
        </w:rPr>
        <w:t>твенный пооперационный контроль</w:t>
      </w:r>
      <w:r w:rsidR="007D2C91">
        <w:rPr>
          <w:rFonts w:ascii="Times New Roman" w:hAnsi="Times New Roman" w:cs="Times New Roman"/>
          <w:sz w:val="28"/>
          <w:szCs w:val="28"/>
        </w:rPr>
        <w:t xml:space="preserve"> за соблюдением установленного технологического режима, а иногда и межоперационную приемку продукции.</w:t>
      </w:r>
    </w:p>
    <w:p w:rsidR="00000000" w:rsidRPr="007D2C91" w:rsidRDefault="007D2C91" w:rsidP="007D2C91">
      <w:pPr>
        <w:numPr>
          <w:ilvl w:val="0"/>
          <w:numId w:val="2"/>
        </w:numPr>
        <w:rPr>
          <w:rFonts w:ascii="Times New Roman" w:hAnsi="Times New Roman" w:cs="Times New Roman"/>
          <w:sz w:val="28"/>
          <w:szCs w:val="28"/>
        </w:rPr>
      </w:pPr>
      <w:r w:rsidRPr="00D52FB8">
        <w:rPr>
          <w:rFonts w:ascii="Times New Roman" w:hAnsi="Times New Roman" w:cs="Times New Roman"/>
          <w:i/>
          <w:sz w:val="28"/>
          <w:szCs w:val="28"/>
          <w:u w:val="single"/>
        </w:rPr>
        <w:t>Систематический контроль</w:t>
      </w:r>
      <w:r>
        <w:rPr>
          <w:rFonts w:ascii="Times New Roman" w:hAnsi="Times New Roman" w:cs="Times New Roman"/>
          <w:sz w:val="28"/>
          <w:szCs w:val="28"/>
        </w:rPr>
        <w:t xml:space="preserve"> за состоянием оборудования, машин, режущего и измерительного инструментов, контрольно- измерительных приборов, различных средств измерения, штампов, моделей испытательной аппаратуры и весового хозяйства, новых и находящихся в эксплуатации приспособлений, условий транспортировки и производства изделий и другие проверки.</w:t>
      </w:r>
    </w:p>
    <w:p w:rsidR="00000000" w:rsidRPr="007D2C91" w:rsidRDefault="00D918F7" w:rsidP="007D2C91">
      <w:pPr>
        <w:numPr>
          <w:ilvl w:val="0"/>
          <w:numId w:val="2"/>
        </w:numPr>
        <w:rPr>
          <w:rFonts w:ascii="Times New Roman" w:hAnsi="Times New Roman" w:cs="Times New Roman"/>
          <w:sz w:val="28"/>
          <w:szCs w:val="28"/>
        </w:rPr>
      </w:pPr>
      <w:r w:rsidRPr="00D52FB8">
        <w:rPr>
          <w:rFonts w:ascii="Times New Roman" w:hAnsi="Times New Roman" w:cs="Times New Roman"/>
          <w:i/>
          <w:sz w:val="28"/>
          <w:szCs w:val="28"/>
          <w:u w:val="single"/>
        </w:rPr>
        <w:t>Контроль моделей и опытных образцов</w:t>
      </w:r>
      <w:r w:rsidRPr="007D2C91">
        <w:rPr>
          <w:rFonts w:ascii="Times New Roman" w:hAnsi="Times New Roman" w:cs="Times New Roman"/>
          <w:sz w:val="28"/>
          <w:szCs w:val="28"/>
        </w:rPr>
        <w:t>;</w:t>
      </w:r>
    </w:p>
    <w:p w:rsidR="00000000" w:rsidRDefault="007D2C91" w:rsidP="007D2C91">
      <w:pPr>
        <w:numPr>
          <w:ilvl w:val="0"/>
          <w:numId w:val="2"/>
        </w:numPr>
        <w:rPr>
          <w:rFonts w:ascii="Times New Roman" w:hAnsi="Times New Roman" w:cs="Times New Roman"/>
          <w:sz w:val="28"/>
          <w:szCs w:val="28"/>
        </w:rPr>
      </w:pPr>
      <w:r w:rsidRPr="00D52FB8">
        <w:rPr>
          <w:rFonts w:ascii="Times New Roman" w:hAnsi="Times New Roman" w:cs="Times New Roman"/>
          <w:i/>
          <w:sz w:val="28"/>
          <w:szCs w:val="28"/>
          <w:u w:val="single"/>
        </w:rPr>
        <w:t>Контроль готовой продукции</w:t>
      </w:r>
      <w:r>
        <w:rPr>
          <w:rFonts w:ascii="Times New Roman" w:hAnsi="Times New Roman" w:cs="Times New Roman"/>
          <w:sz w:val="28"/>
          <w:szCs w:val="28"/>
        </w:rPr>
        <w:t xml:space="preserve"> (деталей, мелких сборочных единиц, </w:t>
      </w:r>
      <w:proofErr w:type="spellStart"/>
      <w:r>
        <w:rPr>
          <w:rFonts w:ascii="Times New Roman" w:hAnsi="Times New Roman" w:cs="Times New Roman"/>
          <w:sz w:val="28"/>
          <w:szCs w:val="28"/>
        </w:rPr>
        <w:t>подузлов</w:t>
      </w:r>
      <w:proofErr w:type="spellEnd"/>
      <w:r>
        <w:rPr>
          <w:rFonts w:ascii="Times New Roman" w:hAnsi="Times New Roman" w:cs="Times New Roman"/>
          <w:sz w:val="28"/>
          <w:szCs w:val="28"/>
        </w:rPr>
        <w:t>, узлов, блоков, изделий)</w:t>
      </w:r>
    </w:p>
    <w:p w:rsidR="0048023C" w:rsidRPr="0048023C" w:rsidRDefault="0048023C" w:rsidP="0048023C">
      <w:pPr>
        <w:pStyle w:val="abzac"/>
        <w:ind w:left="720"/>
        <w:jc w:val="both"/>
        <w:rPr>
          <w:color w:val="000000"/>
          <w:sz w:val="44"/>
          <w:szCs w:val="44"/>
        </w:rPr>
      </w:pPr>
      <w:r w:rsidRPr="0048023C">
        <w:rPr>
          <w:rStyle w:val="a5"/>
          <w:color w:val="000000"/>
          <w:sz w:val="44"/>
          <w:szCs w:val="44"/>
        </w:rPr>
        <w:t>2.2. Виды контроля</w:t>
      </w:r>
    </w:p>
    <w:p w:rsidR="0048023C" w:rsidRPr="001106F4" w:rsidRDefault="0048023C" w:rsidP="0048023C">
      <w:pPr>
        <w:pStyle w:val="abzac"/>
        <w:ind w:left="720"/>
        <w:jc w:val="both"/>
        <w:rPr>
          <w:color w:val="000000"/>
          <w:sz w:val="28"/>
          <w:szCs w:val="28"/>
        </w:rPr>
      </w:pPr>
      <w:r w:rsidRPr="001106F4">
        <w:rPr>
          <w:color w:val="000000"/>
          <w:sz w:val="28"/>
          <w:szCs w:val="28"/>
        </w:rPr>
        <w:t>Классификация видов контроля основана на различных признаках: время проведения и место контроля в технологическом цикле, управляющее воздействие контроля, объект контроля и др. Рассмотрим наиболее распространённые виды контроля.</w:t>
      </w:r>
    </w:p>
    <w:p w:rsidR="001106F4" w:rsidRDefault="001106F4" w:rsidP="001106F4">
      <w:pPr>
        <w:ind w:left="720"/>
        <w:rPr>
          <w:rFonts w:ascii="Times New Roman" w:hAnsi="Times New Roman" w:cs="Times New Roman"/>
          <w:sz w:val="40"/>
          <w:szCs w:val="40"/>
        </w:rPr>
      </w:pPr>
    </w:p>
    <w:p w:rsidR="0048023C" w:rsidRDefault="0048023C" w:rsidP="001106F4">
      <w:pPr>
        <w:ind w:left="720"/>
        <w:rPr>
          <w:rFonts w:ascii="Times New Roman" w:hAnsi="Times New Roman" w:cs="Times New Roman"/>
          <w:sz w:val="40"/>
          <w:szCs w:val="40"/>
        </w:rPr>
      </w:pPr>
    </w:p>
    <w:p w:rsidR="0048023C" w:rsidRPr="0048023C" w:rsidRDefault="0048023C" w:rsidP="001106F4">
      <w:pPr>
        <w:ind w:left="720"/>
        <w:rPr>
          <w:rFonts w:ascii="Times New Roman" w:hAnsi="Times New Roman" w:cs="Times New Roman"/>
          <w:sz w:val="40"/>
          <w:szCs w:val="40"/>
        </w:rPr>
      </w:pPr>
    </w:p>
    <w:p w:rsidR="001106F4" w:rsidRPr="0048023C" w:rsidRDefault="001106F4" w:rsidP="001106F4">
      <w:pPr>
        <w:ind w:left="720"/>
        <w:rPr>
          <w:rFonts w:ascii="Times New Roman" w:hAnsi="Times New Roman" w:cs="Times New Roman"/>
          <w:b/>
          <w:sz w:val="40"/>
          <w:szCs w:val="40"/>
        </w:rPr>
      </w:pPr>
      <w:r w:rsidRPr="0048023C">
        <w:rPr>
          <w:rFonts w:ascii="Times New Roman" w:hAnsi="Times New Roman" w:cs="Times New Roman"/>
          <w:b/>
          <w:sz w:val="40"/>
          <w:szCs w:val="40"/>
        </w:rPr>
        <w:t>2.</w:t>
      </w:r>
      <w:r w:rsidR="0048023C">
        <w:rPr>
          <w:rFonts w:ascii="Times New Roman" w:hAnsi="Times New Roman" w:cs="Times New Roman"/>
          <w:b/>
          <w:sz w:val="40"/>
          <w:szCs w:val="40"/>
        </w:rPr>
        <w:t>3</w:t>
      </w:r>
      <w:r w:rsidRPr="0048023C">
        <w:rPr>
          <w:rFonts w:ascii="Times New Roman" w:hAnsi="Times New Roman" w:cs="Times New Roman"/>
          <w:b/>
          <w:sz w:val="40"/>
          <w:szCs w:val="40"/>
        </w:rPr>
        <w:t xml:space="preserve">. </w:t>
      </w:r>
      <w:r w:rsidRPr="0048023C">
        <w:rPr>
          <w:rFonts w:ascii="Times New Roman" w:hAnsi="Times New Roman" w:cs="Times New Roman"/>
          <w:b/>
          <w:sz w:val="40"/>
          <w:szCs w:val="40"/>
        </w:rPr>
        <w:t>Отдел контроля качества</w:t>
      </w:r>
    </w:p>
    <w:p w:rsidR="001106F4" w:rsidRPr="001106F4" w:rsidRDefault="001106F4" w:rsidP="001106F4">
      <w:pPr>
        <w:ind w:left="720"/>
        <w:rPr>
          <w:rFonts w:ascii="Times New Roman" w:hAnsi="Times New Roman" w:cs="Times New Roman"/>
          <w:sz w:val="28"/>
          <w:szCs w:val="28"/>
        </w:rPr>
      </w:pPr>
    </w:p>
    <w:p w:rsidR="001106F4" w:rsidRPr="001106F4" w:rsidRDefault="001106F4" w:rsidP="001106F4">
      <w:pPr>
        <w:ind w:left="720" w:firstLine="696"/>
        <w:rPr>
          <w:rFonts w:ascii="Times New Roman" w:hAnsi="Times New Roman" w:cs="Times New Roman"/>
          <w:sz w:val="28"/>
          <w:szCs w:val="28"/>
        </w:rPr>
      </w:pPr>
      <w:r w:rsidRPr="001106F4">
        <w:rPr>
          <w:rFonts w:ascii="Times New Roman" w:hAnsi="Times New Roman" w:cs="Times New Roman"/>
          <w:sz w:val="28"/>
          <w:szCs w:val="28"/>
        </w:rPr>
        <w:t>Для обеспечения эффективного функционирования процесса контроля качества на предприятиях организуется отдел контроля качества (ОКК) и лаборатория, независимые от других производственных подразде</w:t>
      </w:r>
      <w:r>
        <w:rPr>
          <w:rFonts w:ascii="Times New Roman" w:hAnsi="Times New Roman" w:cs="Times New Roman"/>
          <w:sz w:val="28"/>
          <w:szCs w:val="28"/>
        </w:rPr>
        <w:t>лений.</w:t>
      </w:r>
    </w:p>
    <w:p w:rsidR="001106F4" w:rsidRPr="001106F4" w:rsidRDefault="001106F4" w:rsidP="001106F4">
      <w:pPr>
        <w:ind w:left="720" w:firstLine="696"/>
        <w:rPr>
          <w:rFonts w:ascii="Times New Roman" w:hAnsi="Times New Roman" w:cs="Times New Roman"/>
          <w:sz w:val="28"/>
          <w:szCs w:val="28"/>
        </w:rPr>
      </w:pPr>
      <w:r w:rsidRPr="001106F4">
        <w:rPr>
          <w:rFonts w:ascii="Times New Roman" w:hAnsi="Times New Roman" w:cs="Times New Roman"/>
          <w:sz w:val="28"/>
          <w:szCs w:val="28"/>
        </w:rPr>
        <w:t>В состав ОКК, как правило, входят инженера по качеству и контролеры, осуществляющие контроль на производственных участках. В состав лабораторий входят специалисты, которые проводят непосредственно испытания образцов с использованием испытательного и измерительного оборудования.</w:t>
      </w:r>
    </w:p>
    <w:p w:rsidR="001106F4" w:rsidRPr="001106F4" w:rsidRDefault="001106F4" w:rsidP="001106F4">
      <w:pPr>
        <w:ind w:left="720" w:firstLine="696"/>
        <w:rPr>
          <w:rFonts w:ascii="Times New Roman" w:hAnsi="Times New Roman" w:cs="Times New Roman"/>
          <w:sz w:val="28"/>
          <w:szCs w:val="28"/>
        </w:rPr>
      </w:pPr>
      <w:r w:rsidRPr="001106F4">
        <w:rPr>
          <w:rFonts w:ascii="Times New Roman" w:hAnsi="Times New Roman" w:cs="Times New Roman"/>
          <w:sz w:val="28"/>
          <w:szCs w:val="28"/>
        </w:rPr>
        <w:t xml:space="preserve">ОКК играет особую роль в обеспечении предотвращения и профилактики брака и несет ответственность за достоверность результатов контроля, не допуская поставки брака потребителям. Но, тем не менее, надо отметить, что ОКК не несет полную ответственность за качество продукции, эта функция лежит и на работниках производства. Поэтому в работу по контролю качеству должен быть </w:t>
      </w:r>
      <w:r w:rsidRPr="001106F4">
        <w:rPr>
          <w:rFonts w:ascii="Times New Roman" w:hAnsi="Times New Roman" w:cs="Times New Roman"/>
          <w:sz w:val="28"/>
          <w:szCs w:val="28"/>
        </w:rPr>
        <w:lastRenderedPageBreak/>
        <w:t>вовлечен весь персонал. На рабочих местах непосредственно исполнителям необходимо следить за работой оборудования, параметрами технологических процессов, контролировать соответствие продукции эталонным образцам на определенных этапах производства и отбраковывать несоответствующую продукцию.</w:t>
      </w:r>
    </w:p>
    <w:p w:rsidR="001106F4" w:rsidRDefault="001106F4" w:rsidP="001106F4">
      <w:pPr>
        <w:ind w:left="720" w:firstLine="696"/>
        <w:rPr>
          <w:rFonts w:ascii="Times New Roman" w:hAnsi="Times New Roman" w:cs="Times New Roman"/>
          <w:sz w:val="28"/>
          <w:szCs w:val="28"/>
        </w:rPr>
      </w:pPr>
      <w:r w:rsidRPr="001106F4">
        <w:rPr>
          <w:rFonts w:ascii="Times New Roman" w:hAnsi="Times New Roman" w:cs="Times New Roman"/>
          <w:sz w:val="28"/>
          <w:szCs w:val="28"/>
        </w:rPr>
        <w:t>Основная функция сотрудников, участвующих в процессе контроля качества, – это проведение испытаний и сравнение полученных результатов с заданными (установленными) требованиями с последующим определением их соответствия.</w:t>
      </w:r>
    </w:p>
    <w:p w:rsidR="001106F4" w:rsidRPr="0048023C" w:rsidRDefault="00206A07" w:rsidP="001106F4">
      <w:pPr>
        <w:ind w:left="720" w:firstLine="696"/>
        <w:rPr>
          <w:rFonts w:ascii="Times New Roman" w:hAnsi="Times New Roman" w:cs="Times New Roman"/>
          <w:sz w:val="36"/>
          <w:szCs w:val="36"/>
        </w:rPr>
      </w:pPr>
      <w:r w:rsidRPr="0048023C">
        <w:rPr>
          <w:rFonts w:ascii="Times New Roman" w:hAnsi="Times New Roman" w:cs="Times New Roman"/>
          <w:b/>
          <w:bCs/>
          <w:sz w:val="36"/>
          <w:szCs w:val="36"/>
        </w:rPr>
        <w:t>2.</w:t>
      </w:r>
      <w:r w:rsidR="0048023C" w:rsidRPr="0048023C">
        <w:rPr>
          <w:rFonts w:ascii="Times New Roman" w:hAnsi="Times New Roman" w:cs="Times New Roman"/>
          <w:b/>
          <w:bCs/>
          <w:sz w:val="36"/>
          <w:szCs w:val="36"/>
        </w:rPr>
        <w:t>4</w:t>
      </w:r>
      <w:r w:rsidRPr="0048023C">
        <w:rPr>
          <w:rFonts w:ascii="Times New Roman" w:hAnsi="Times New Roman" w:cs="Times New Roman"/>
          <w:b/>
          <w:bCs/>
          <w:sz w:val="36"/>
          <w:szCs w:val="36"/>
        </w:rPr>
        <w:t xml:space="preserve"> </w:t>
      </w:r>
      <w:r w:rsidR="001106F4" w:rsidRPr="0048023C">
        <w:rPr>
          <w:rFonts w:ascii="Times New Roman" w:hAnsi="Times New Roman" w:cs="Times New Roman"/>
          <w:b/>
          <w:bCs/>
          <w:sz w:val="36"/>
          <w:szCs w:val="36"/>
        </w:rPr>
        <w:t>Организация контроля качества</w:t>
      </w:r>
    </w:p>
    <w:p w:rsidR="001106F4" w:rsidRDefault="001106F4" w:rsidP="001106F4">
      <w:pPr>
        <w:ind w:left="720" w:firstLine="696"/>
        <w:rPr>
          <w:rFonts w:ascii="Times New Roman" w:hAnsi="Times New Roman" w:cs="Times New Roman"/>
          <w:sz w:val="28"/>
          <w:szCs w:val="28"/>
        </w:rPr>
      </w:pPr>
      <w:r w:rsidRPr="001106F4">
        <w:rPr>
          <w:rFonts w:ascii="Times New Roman" w:hAnsi="Times New Roman" w:cs="Times New Roman"/>
          <w:sz w:val="28"/>
          <w:szCs w:val="28"/>
        </w:rPr>
        <w:t>Выявить брак важно, но еще важнее не производить брак, что значительно дешевле и выгоднее. Ведь качество готового продукта становится объектом внимания после его производства, когда управлять уже поздно: сырье и материалы израсходованы, ресурсы использованы, продукция произведена, время потрачено. Следует отметить, что брак в производстве – это прямая растрата имеющихся на предприятии ресурсов. Поэтому работа всех сотрудников по контролю качества должна быть грамотно скоординирована.</w:t>
      </w:r>
    </w:p>
    <w:p w:rsidR="00206A07" w:rsidRPr="00206A07" w:rsidRDefault="00206A07" w:rsidP="00206A07">
      <w:pPr>
        <w:ind w:left="720" w:firstLine="696"/>
        <w:rPr>
          <w:rFonts w:ascii="Times New Roman" w:hAnsi="Times New Roman" w:cs="Times New Roman"/>
          <w:sz w:val="28"/>
          <w:szCs w:val="28"/>
        </w:rPr>
      </w:pPr>
      <w:r w:rsidRPr="00206A07">
        <w:rPr>
          <w:rFonts w:ascii="Times New Roman" w:hAnsi="Times New Roman" w:cs="Times New Roman"/>
          <w:b/>
          <w:bCs/>
          <w:sz w:val="28"/>
          <w:szCs w:val="28"/>
        </w:rPr>
        <w:t>Основные требования к контролю качества:</w:t>
      </w:r>
    </w:p>
    <w:p w:rsidR="00206A07" w:rsidRPr="00206A07" w:rsidRDefault="00206A07" w:rsidP="00206A07">
      <w:pPr>
        <w:ind w:left="720" w:firstLine="696"/>
        <w:rPr>
          <w:rFonts w:ascii="Times New Roman" w:hAnsi="Times New Roman" w:cs="Times New Roman"/>
          <w:sz w:val="28"/>
          <w:szCs w:val="28"/>
        </w:rPr>
      </w:pPr>
      <w:r w:rsidRPr="00206A07">
        <w:rPr>
          <w:rFonts w:ascii="Times New Roman" w:hAnsi="Times New Roman" w:cs="Times New Roman"/>
          <w:sz w:val="28"/>
          <w:szCs w:val="28"/>
        </w:rPr>
        <w:t>- наличие компетентного (квалифицированного) </w:t>
      </w:r>
      <w:hyperlink r:id="rId6" w:history="1">
        <w:r w:rsidRPr="00206A07">
          <w:rPr>
            <w:rStyle w:val="a6"/>
            <w:rFonts w:ascii="Times New Roman" w:hAnsi="Times New Roman" w:cs="Times New Roman"/>
            <w:color w:val="auto"/>
            <w:sz w:val="28"/>
            <w:szCs w:val="28"/>
            <w:u w:val="none"/>
          </w:rPr>
          <w:t>персонала</w:t>
        </w:r>
      </w:hyperlink>
      <w:r w:rsidRPr="00206A07">
        <w:rPr>
          <w:rFonts w:ascii="Times New Roman" w:hAnsi="Times New Roman" w:cs="Times New Roman"/>
          <w:sz w:val="28"/>
          <w:szCs w:val="28"/>
        </w:rPr>
        <w:t>;</w:t>
      </w:r>
    </w:p>
    <w:p w:rsidR="00206A07" w:rsidRPr="00206A07" w:rsidRDefault="00206A07" w:rsidP="00206A07">
      <w:pPr>
        <w:ind w:left="720" w:firstLine="696"/>
        <w:rPr>
          <w:rFonts w:ascii="Times New Roman" w:hAnsi="Times New Roman" w:cs="Times New Roman"/>
          <w:sz w:val="28"/>
          <w:szCs w:val="28"/>
        </w:rPr>
      </w:pPr>
      <w:r w:rsidRPr="00206A07">
        <w:rPr>
          <w:rFonts w:ascii="Times New Roman" w:hAnsi="Times New Roman" w:cs="Times New Roman"/>
          <w:sz w:val="28"/>
          <w:szCs w:val="28"/>
        </w:rPr>
        <w:t>- наличие нормативных документов по проведению испытаний, включая отбор проб;</w:t>
      </w:r>
    </w:p>
    <w:p w:rsidR="00206A07" w:rsidRPr="00206A07" w:rsidRDefault="00206A07" w:rsidP="00206A07">
      <w:pPr>
        <w:ind w:left="720" w:firstLine="696"/>
        <w:rPr>
          <w:rFonts w:ascii="Times New Roman" w:hAnsi="Times New Roman" w:cs="Times New Roman"/>
          <w:sz w:val="28"/>
          <w:szCs w:val="28"/>
        </w:rPr>
      </w:pPr>
      <w:r w:rsidRPr="00206A07">
        <w:rPr>
          <w:rFonts w:ascii="Times New Roman" w:hAnsi="Times New Roman" w:cs="Times New Roman"/>
          <w:sz w:val="28"/>
          <w:szCs w:val="28"/>
        </w:rPr>
        <w:t>- наличие необходимых помещений, оборудования, расходных материалов.</w:t>
      </w:r>
    </w:p>
    <w:p w:rsidR="00206A07" w:rsidRDefault="00206A07" w:rsidP="001106F4">
      <w:pPr>
        <w:ind w:left="720" w:firstLine="696"/>
        <w:rPr>
          <w:rFonts w:ascii="Times New Roman" w:hAnsi="Times New Roman" w:cs="Times New Roman"/>
          <w:sz w:val="28"/>
          <w:szCs w:val="28"/>
        </w:rPr>
      </w:pPr>
      <w:r w:rsidRPr="00206A07">
        <w:rPr>
          <w:rFonts w:ascii="Times New Roman" w:hAnsi="Times New Roman" w:cs="Times New Roman"/>
          <w:sz w:val="28"/>
          <w:szCs w:val="28"/>
        </w:rPr>
        <w:t>Процедура контроля, как правило, регламентируется документами </w:t>
      </w:r>
      <w:hyperlink r:id="rId7" w:history="1">
        <w:r w:rsidRPr="00206A07">
          <w:rPr>
            <w:rStyle w:val="a6"/>
            <w:rFonts w:ascii="Times New Roman" w:hAnsi="Times New Roman" w:cs="Times New Roman"/>
            <w:color w:val="auto"/>
            <w:sz w:val="28"/>
            <w:szCs w:val="28"/>
            <w:u w:val="none"/>
          </w:rPr>
          <w:t>системы менеджмента</w:t>
        </w:r>
      </w:hyperlink>
      <w:r w:rsidRPr="00206A07">
        <w:rPr>
          <w:rFonts w:ascii="Times New Roman" w:hAnsi="Times New Roman" w:cs="Times New Roman"/>
          <w:sz w:val="28"/>
          <w:szCs w:val="28"/>
        </w:rPr>
        <w:t xml:space="preserve"> и осуществляется с установленной периодичностью и сводится к измерению определенных показателей и их сравнению с эталонными. </w:t>
      </w:r>
    </w:p>
    <w:p w:rsidR="00206A07" w:rsidRDefault="00206A07" w:rsidP="001106F4">
      <w:pPr>
        <w:ind w:left="720" w:firstLine="696"/>
        <w:rPr>
          <w:rFonts w:ascii="Times New Roman" w:hAnsi="Times New Roman" w:cs="Times New Roman"/>
          <w:sz w:val="28"/>
          <w:szCs w:val="28"/>
        </w:rPr>
      </w:pPr>
      <w:r w:rsidRPr="00206A07">
        <w:rPr>
          <w:rFonts w:ascii="Times New Roman" w:hAnsi="Times New Roman" w:cs="Times New Roman"/>
          <w:sz w:val="28"/>
          <w:szCs w:val="28"/>
        </w:rPr>
        <w:t xml:space="preserve">Обязательным требованием является отделение и изоляция несоответствующей продукции (брака) от остальной. </w:t>
      </w:r>
    </w:p>
    <w:p w:rsidR="00206A07" w:rsidRDefault="00206A07" w:rsidP="001106F4">
      <w:pPr>
        <w:ind w:left="720" w:firstLine="696"/>
        <w:rPr>
          <w:rFonts w:ascii="Times New Roman" w:hAnsi="Times New Roman" w:cs="Times New Roman"/>
          <w:sz w:val="28"/>
          <w:szCs w:val="28"/>
        </w:rPr>
      </w:pPr>
      <w:r w:rsidRPr="00206A07">
        <w:rPr>
          <w:rFonts w:ascii="Times New Roman" w:hAnsi="Times New Roman" w:cs="Times New Roman"/>
          <w:sz w:val="28"/>
          <w:szCs w:val="28"/>
        </w:rPr>
        <w:t xml:space="preserve">Когда выявляются несоответствия, дальнейшее производство должно быть приостановлено, а возобновление возможно только после устранения причин появления несоответствия. Поэтому контроль не всегда проводится </w:t>
      </w:r>
      <w:proofErr w:type="spellStart"/>
      <w:r w:rsidRPr="00206A07">
        <w:rPr>
          <w:rFonts w:ascii="Times New Roman" w:hAnsi="Times New Roman" w:cs="Times New Roman"/>
          <w:sz w:val="28"/>
          <w:szCs w:val="28"/>
        </w:rPr>
        <w:t>планово</w:t>
      </w:r>
      <w:proofErr w:type="spellEnd"/>
      <w:r w:rsidRPr="00206A07">
        <w:rPr>
          <w:rFonts w:ascii="Times New Roman" w:hAnsi="Times New Roman" w:cs="Times New Roman"/>
          <w:sz w:val="28"/>
          <w:szCs w:val="28"/>
        </w:rPr>
        <w:t>. Возможно проведение и внепланового (экстренного) контроля в условиях, когда на каком-либо этапе производства выявлена и зафиксирована угроза качеству или есть опасность нарушений.</w:t>
      </w:r>
    </w:p>
    <w:p w:rsidR="0048023C" w:rsidRDefault="0048023C" w:rsidP="001106F4">
      <w:pPr>
        <w:ind w:left="720" w:firstLine="696"/>
        <w:rPr>
          <w:rFonts w:ascii="Times New Roman" w:hAnsi="Times New Roman" w:cs="Times New Roman"/>
          <w:sz w:val="28"/>
          <w:szCs w:val="28"/>
        </w:rPr>
      </w:pPr>
    </w:p>
    <w:p w:rsidR="0048023C" w:rsidRDefault="0048023C" w:rsidP="001106F4">
      <w:pPr>
        <w:ind w:left="720" w:firstLine="696"/>
        <w:rPr>
          <w:rFonts w:ascii="Times New Roman" w:hAnsi="Times New Roman" w:cs="Times New Roman"/>
          <w:sz w:val="28"/>
          <w:szCs w:val="28"/>
        </w:rPr>
      </w:pPr>
      <w:r w:rsidRPr="0048023C">
        <w:rPr>
          <w:rFonts w:ascii="Times New Roman" w:hAnsi="Times New Roman" w:cs="Times New Roman"/>
          <w:sz w:val="28"/>
          <w:szCs w:val="28"/>
        </w:rPr>
        <w:t xml:space="preserve">Основную роль в организации процесса контроля играет распределение ответственности и полномочий. Необходимо, чтобы каждый сотрудник соответствовал требованиям к навыкам и опыту, и строго выполнял свои должностные обязанности. Здесь важным моментом является формирование идеологии неприемлемости и недопустимости брака, идеологии личной </w:t>
      </w:r>
      <w:r w:rsidRPr="0048023C">
        <w:rPr>
          <w:rFonts w:ascii="Times New Roman" w:hAnsi="Times New Roman" w:cs="Times New Roman"/>
          <w:sz w:val="28"/>
          <w:szCs w:val="28"/>
        </w:rPr>
        <w:lastRenderedPageBreak/>
        <w:t xml:space="preserve">ответственности сотрудника, ответственного за выполнение работ и качество произведенной продукции. </w:t>
      </w:r>
    </w:p>
    <w:p w:rsidR="00206A07" w:rsidRDefault="0048023C" w:rsidP="001106F4">
      <w:pPr>
        <w:ind w:left="720" w:firstLine="696"/>
        <w:rPr>
          <w:rFonts w:ascii="Times New Roman" w:hAnsi="Times New Roman" w:cs="Times New Roman"/>
          <w:sz w:val="28"/>
          <w:szCs w:val="28"/>
        </w:rPr>
      </w:pPr>
      <w:r w:rsidRPr="0048023C">
        <w:rPr>
          <w:rFonts w:ascii="Times New Roman" w:hAnsi="Times New Roman" w:cs="Times New Roman"/>
          <w:sz w:val="28"/>
          <w:szCs w:val="28"/>
        </w:rPr>
        <w:t>Уровень контроля, в первую очередь, зависит от квалификации персонала, его внимательности к процессу контроля и производства. Наиболее надежным способом минимизации несоответствий является организация обучения и </w:t>
      </w:r>
      <w:hyperlink r:id="rId8" w:history="1">
        <w:r w:rsidRPr="0048023C">
          <w:rPr>
            <w:rStyle w:val="a6"/>
            <w:rFonts w:ascii="Times New Roman" w:hAnsi="Times New Roman" w:cs="Times New Roman"/>
            <w:color w:val="auto"/>
            <w:sz w:val="28"/>
            <w:szCs w:val="28"/>
            <w:u w:val="none"/>
          </w:rPr>
          <w:t>аттестации персонала</w:t>
        </w:r>
      </w:hyperlink>
      <w:r w:rsidRPr="0048023C">
        <w:rPr>
          <w:rFonts w:ascii="Times New Roman" w:hAnsi="Times New Roman" w:cs="Times New Roman"/>
          <w:sz w:val="28"/>
          <w:szCs w:val="28"/>
        </w:rPr>
        <w:t>.</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Таким образом, контроль качества основывается на ответственности каждого работника за производимые работы, что позволяет своевременно отслеживать качество выпускаемой продукции: своевременно приостанавливать выпуск брака, не передавая его на последующие стадии производства, своевременно проводить мероприятия по нормализации процесса выпуска продукции, удовлетворяющей установленным (заданным) требованиям. Но, тем не менее, приоритет необходимо отдавать предупреждению отклонений, а не выявлению и устранению брака.</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Как правило, процесс контроля качества включает отбор образцов (проб) на определенных </w:t>
      </w:r>
      <w:hyperlink r:id="rId9" w:history="1">
        <w:r w:rsidRPr="0048023C">
          <w:rPr>
            <w:rStyle w:val="a6"/>
            <w:rFonts w:ascii="Times New Roman" w:hAnsi="Times New Roman" w:cs="Times New Roman"/>
            <w:i/>
            <w:color w:val="auto"/>
            <w:sz w:val="28"/>
            <w:szCs w:val="28"/>
            <w:u w:val="none"/>
          </w:rPr>
          <w:t>стадиях жизненного цикла продукта</w:t>
        </w:r>
      </w:hyperlink>
      <w:r w:rsidRPr="0048023C">
        <w:rPr>
          <w:rFonts w:ascii="Times New Roman" w:hAnsi="Times New Roman" w:cs="Times New Roman"/>
          <w:i/>
          <w:sz w:val="28"/>
          <w:szCs w:val="28"/>
        </w:rPr>
        <w:t xml:space="preserve">, </w:t>
      </w:r>
      <w:r w:rsidRPr="0048023C">
        <w:rPr>
          <w:rFonts w:ascii="Times New Roman" w:hAnsi="Times New Roman" w:cs="Times New Roman"/>
          <w:sz w:val="28"/>
          <w:szCs w:val="28"/>
        </w:rPr>
        <w:t>проведение установленных испытаний, регистрацию результатов испытаний. Все зарегистрированные данные подвергаются анализу с целью получения информации о возможных сбоях в работе, которые могли привести к снижению качества, и хранятся установленное количество времени.</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b/>
          <w:bCs/>
          <w:sz w:val="28"/>
          <w:szCs w:val="28"/>
        </w:rPr>
        <w:t>По результатам контроля может быть принятие одного из решений:</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 xml:space="preserve">- признание </w:t>
      </w:r>
      <w:proofErr w:type="gramStart"/>
      <w:r w:rsidRPr="0048023C">
        <w:rPr>
          <w:rFonts w:ascii="Times New Roman" w:hAnsi="Times New Roman" w:cs="Times New Roman"/>
          <w:sz w:val="28"/>
          <w:szCs w:val="28"/>
        </w:rPr>
        <w:t>продукции</w:t>
      </w:r>
      <w:proofErr w:type="gramEnd"/>
      <w:r w:rsidRPr="0048023C">
        <w:rPr>
          <w:rFonts w:ascii="Times New Roman" w:hAnsi="Times New Roman" w:cs="Times New Roman"/>
          <w:sz w:val="28"/>
          <w:szCs w:val="28"/>
        </w:rPr>
        <w:t xml:space="preserve"> соответствующей установленным (заданным) требованиям;</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 идентификация брака (несоответствующей продукции) и </w:t>
      </w:r>
      <w:hyperlink r:id="rId10" w:history="1">
        <w:r w:rsidRPr="0048023C">
          <w:rPr>
            <w:rStyle w:val="a6"/>
            <w:rFonts w:ascii="Times New Roman" w:hAnsi="Times New Roman" w:cs="Times New Roman"/>
            <w:color w:val="auto"/>
            <w:sz w:val="28"/>
            <w:szCs w:val="28"/>
            <w:u w:val="none"/>
          </w:rPr>
          <w:t>реализация действий по управлению такой продукцией</w:t>
        </w:r>
      </w:hyperlink>
      <w:r w:rsidRPr="0048023C">
        <w:rPr>
          <w:rFonts w:ascii="Times New Roman" w:hAnsi="Times New Roman" w:cs="Times New Roman"/>
          <w:sz w:val="28"/>
          <w:szCs w:val="28"/>
        </w:rPr>
        <w:t>;</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 xml:space="preserve">- переработка продукции с последующим </w:t>
      </w:r>
      <w:proofErr w:type="spellStart"/>
      <w:r w:rsidRPr="0048023C">
        <w:rPr>
          <w:rFonts w:ascii="Times New Roman" w:hAnsi="Times New Roman" w:cs="Times New Roman"/>
          <w:sz w:val="28"/>
          <w:szCs w:val="28"/>
        </w:rPr>
        <w:t>переконтролем</w:t>
      </w:r>
      <w:proofErr w:type="spellEnd"/>
      <w:r w:rsidRPr="0048023C">
        <w:rPr>
          <w:rFonts w:ascii="Times New Roman" w:hAnsi="Times New Roman" w:cs="Times New Roman"/>
          <w:sz w:val="28"/>
          <w:szCs w:val="28"/>
        </w:rPr>
        <w:t>;</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 внесение изменений в процессы.</w:t>
      </w:r>
    </w:p>
    <w:p w:rsidR="0048023C" w:rsidRP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Кроме регистрации, результат контроля может подтверждаться наглядно, где это целесообразно, например, маркировкой этикетками или бирками.</w:t>
      </w:r>
    </w:p>
    <w:p w:rsid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 xml:space="preserve">Важным в процессе контроля качества является и постоянное стремление к повышению качества путем привлечения новейших технологий. </w:t>
      </w:r>
    </w:p>
    <w:p w:rsidR="0048023C" w:rsidRDefault="0048023C" w:rsidP="0048023C">
      <w:pPr>
        <w:ind w:left="720" w:firstLine="696"/>
        <w:rPr>
          <w:rFonts w:ascii="Times New Roman" w:hAnsi="Times New Roman" w:cs="Times New Roman"/>
          <w:sz w:val="28"/>
          <w:szCs w:val="28"/>
        </w:rPr>
      </w:pPr>
      <w:r w:rsidRPr="0048023C">
        <w:rPr>
          <w:rFonts w:ascii="Times New Roman" w:hAnsi="Times New Roman" w:cs="Times New Roman"/>
          <w:sz w:val="28"/>
          <w:szCs w:val="28"/>
        </w:rPr>
        <w:t>Наука движется вперед, появляются более высокие стандарты качества. Важно следить за появлением современного оборудования и новых методик испытаний.</w:t>
      </w:r>
    </w:p>
    <w:p w:rsidR="00BE0C23" w:rsidRDefault="00BE0C23" w:rsidP="0048023C">
      <w:pPr>
        <w:ind w:left="720" w:firstLine="696"/>
        <w:rPr>
          <w:rFonts w:ascii="Times New Roman" w:hAnsi="Times New Roman" w:cs="Times New Roman"/>
          <w:sz w:val="28"/>
          <w:szCs w:val="28"/>
        </w:rPr>
      </w:pPr>
    </w:p>
    <w:p w:rsidR="0048023C" w:rsidRPr="0048023C" w:rsidRDefault="0048023C" w:rsidP="0048023C">
      <w:pPr>
        <w:ind w:left="720" w:firstLine="696"/>
        <w:rPr>
          <w:rFonts w:ascii="Times New Roman" w:hAnsi="Times New Roman" w:cs="Times New Roman"/>
          <w:b/>
          <w:sz w:val="36"/>
          <w:szCs w:val="36"/>
        </w:rPr>
      </w:pPr>
      <w:r w:rsidRPr="0048023C">
        <w:rPr>
          <w:rFonts w:ascii="Times New Roman" w:hAnsi="Times New Roman" w:cs="Times New Roman"/>
          <w:b/>
          <w:sz w:val="36"/>
          <w:szCs w:val="36"/>
        </w:rPr>
        <w:t>2.5.Входной контроль.</w:t>
      </w:r>
    </w:p>
    <w:p w:rsidR="0048023C" w:rsidRDefault="0048023C" w:rsidP="001106F4">
      <w:pPr>
        <w:ind w:left="720" w:firstLine="696"/>
        <w:rPr>
          <w:rFonts w:ascii="Times New Roman" w:hAnsi="Times New Roman" w:cs="Times New Roman"/>
          <w:sz w:val="28"/>
          <w:szCs w:val="28"/>
        </w:rPr>
      </w:pPr>
    </w:p>
    <w:p w:rsidR="00206A07" w:rsidRDefault="00206A07" w:rsidP="001106F4">
      <w:pPr>
        <w:ind w:left="720" w:firstLine="696"/>
        <w:rPr>
          <w:rFonts w:ascii="Times New Roman" w:hAnsi="Times New Roman" w:cs="Times New Roman"/>
          <w:sz w:val="28"/>
          <w:szCs w:val="28"/>
        </w:rPr>
      </w:pPr>
      <w:bookmarkStart w:id="0" w:name="_GoBack"/>
      <w:bookmarkEnd w:id="0"/>
    </w:p>
    <w:sectPr w:rsidR="00206A07" w:rsidSect="00D918F7">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5D4176"/>
    <w:multiLevelType w:val="hybridMultilevel"/>
    <w:tmpl w:val="F2D0C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372433"/>
    <w:multiLevelType w:val="hybridMultilevel"/>
    <w:tmpl w:val="C53C2402"/>
    <w:lvl w:ilvl="0" w:tplc="B4D85BF6">
      <w:start w:val="1"/>
      <w:numFmt w:val="bullet"/>
      <w:lvlText w:val="-"/>
      <w:lvlJc w:val="left"/>
      <w:pPr>
        <w:tabs>
          <w:tab w:val="num" w:pos="720"/>
        </w:tabs>
        <w:ind w:left="720" w:hanging="360"/>
      </w:pPr>
      <w:rPr>
        <w:rFonts w:ascii="Times New Roman" w:hAnsi="Times New Roman" w:hint="default"/>
      </w:rPr>
    </w:lvl>
    <w:lvl w:ilvl="1" w:tplc="63E81054" w:tentative="1">
      <w:start w:val="1"/>
      <w:numFmt w:val="bullet"/>
      <w:lvlText w:val="-"/>
      <w:lvlJc w:val="left"/>
      <w:pPr>
        <w:tabs>
          <w:tab w:val="num" w:pos="1440"/>
        </w:tabs>
        <w:ind w:left="1440" w:hanging="360"/>
      </w:pPr>
      <w:rPr>
        <w:rFonts w:ascii="Times New Roman" w:hAnsi="Times New Roman" w:hint="default"/>
      </w:rPr>
    </w:lvl>
    <w:lvl w:ilvl="2" w:tplc="C16E2E5C" w:tentative="1">
      <w:start w:val="1"/>
      <w:numFmt w:val="bullet"/>
      <w:lvlText w:val="-"/>
      <w:lvlJc w:val="left"/>
      <w:pPr>
        <w:tabs>
          <w:tab w:val="num" w:pos="2160"/>
        </w:tabs>
        <w:ind w:left="2160" w:hanging="360"/>
      </w:pPr>
      <w:rPr>
        <w:rFonts w:ascii="Times New Roman" w:hAnsi="Times New Roman" w:hint="default"/>
      </w:rPr>
    </w:lvl>
    <w:lvl w:ilvl="3" w:tplc="F5206B88" w:tentative="1">
      <w:start w:val="1"/>
      <w:numFmt w:val="bullet"/>
      <w:lvlText w:val="-"/>
      <w:lvlJc w:val="left"/>
      <w:pPr>
        <w:tabs>
          <w:tab w:val="num" w:pos="2880"/>
        </w:tabs>
        <w:ind w:left="2880" w:hanging="360"/>
      </w:pPr>
      <w:rPr>
        <w:rFonts w:ascii="Times New Roman" w:hAnsi="Times New Roman" w:hint="default"/>
      </w:rPr>
    </w:lvl>
    <w:lvl w:ilvl="4" w:tplc="BDA4DEEC" w:tentative="1">
      <w:start w:val="1"/>
      <w:numFmt w:val="bullet"/>
      <w:lvlText w:val="-"/>
      <w:lvlJc w:val="left"/>
      <w:pPr>
        <w:tabs>
          <w:tab w:val="num" w:pos="3600"/>
        </w:tabs>
        <w:ind w:left="3600" w:hanging="360"/>
      </w:pPr>
      <w:rPr>
        <w:rFonts w:ascii="Times New Roman" w:hAnsi="Times New Roman" w:hint="default"/>
      </w:rPr>
    </w:lvl>
    <w:lvl w:ilvl="5" w:tplc="AC2CBD34" w:tentative="1">
      <w:start w:val="1"/>
      <w:numFmt w:val="bullet"/>
      <w:lvlText w:val="-"/>
      <w:lvlJc w:val="left"/>
      <w:pPr>
        <w:tabs>
          <w:tab w:val="num" w:pos="4320"/>
        </w:tabs>
        <w:ind w:left="4320" w:hanging="360"/>
      </w:pPr>
      <w:rPr>
        <w:rFonts w:ascii="Times New Roman" w:hAnsi="Times New Roman" w:hint="default"/>
      </w:rPr>
    </w:lvl>
    <w:lvl w:ilvl="6" w:tplc="102E12F0" w:tentative="1">
      <w:start w:val="1"/>
      <w:numFmt w:val="bullet"/>
      <w:lvlText w:val="-"/>
      <w:lvlJc w:val="left"/>
      <w:pPr>
        <w:tabs>
          <w:tab w:val="num" w:pos="5040"/>
        </w:tabs>
        <w:ind w:left="5040" w:hanging="360"/>
      </w:pPr>
      <w:rPr>
        <w:rFonts w:ascii="Times New Roman" w:hAnsi="Times New Roman" w:hint="default"/>
      </w:rPr>
    </w:lvl>
    <w:lvl w:ilvl="7" w:tplc="091A8B8A" w:tentative="1">
      <w:start w:val="1"/>
      <w:numFmt w:val="bullet"/>
      <w:lvlText w:val="-"/>
      <w:lvlJc w:val="left"/>
      <w:pPr>
        <w:tabs>
          <w:tab w:val="num" w:pos="5760"/>
        </w:tabs>
        <w:ind w:left="5760" w:hanging="360"/>
      </w:pPr>
      <w:rPr>
        <w:rFonts w:ascii="Times New Roman" w:hAnsi="Times New Roman" w:hint="default"/>
      </w:rPr>
    </w:lvl>
    <w:lvl w:ilvl="8" w:tplc="BB46274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67"/>
    <w:rsid w:val="000856B0"/>
    <w:rsid w:val="000C1B67"/>
    <w:rsid w:val="001106F4"/>
    <w:rsid w:val="001D7D61"/>
    <w:rsid w:val="00206A07"/>
    <w:rsid w:val="00377B1E"/>
    <w:rsid w:val="0048023C"/>
    <w:rsid w:val="0061160C"/>
    <w:rsid w:val="007D2C91"/>
    <w:rsid w:val="00BE0C23"/>
    <w:rsid w:val="00D52FB8"/>
    <w:rsid w:val="00D918F7"/>
    <w:rsid w:val="00F128A8"/>
    <w:rsid w:val="00FE5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32FF0F-EF4A-4272-945E-7F0ECC65D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6B0"/>
    <w:pPr>
      <w:ind w:left="720"/>
      <w:contextualSpacing/>
    </w:pPr>
  </w:style>
  <w:style w:type="paragraph" w:customStyle="1" w:styleId="abzac">
    <w:name w:val="abzac"/>
    <w:basedOn w:val="a"/>
    <w:rsid w:val="00F128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128A8"/>
    <w:rPr>
      <w:i/>
      <w:iCs/>
    </w:rPr>
  </w:style>
  <w:style w:type="character" w:customStyle="1" w:styleId="apple-converted-space">
    <w:name w:val="apple-converted-space"/>
    <w:basedOn w:val="a0"/>
    <w:rsid w:val="00F128A8"/>
  </w:style>
  <w:style w:type="character" w:styleId="a5">
    <w:name w:val="Strong"/>
    <w:basedOn w:val="a0"/>
    <w:uiPriority w:val="22"/>
    <w:qFormat/>
    <w:rsid w:val="00D52FB8"/>
    <w:rPr>
      <w:b/>
      <w:bCs/>
    </w:rPr>
  </w:style>
  <w:style w:type="character" w:styleId="a6">
    <w:name w:val="Hyperlink"/>
    <w:basedOn w:val="a0"/>
    <w:uiPriority w:val="99"/>
    <w:unhideWhenUsed/>
    <w:rsid w:val="00D52FB8"/>
    <w:rPr>
      <w:color w:val="0000FF"/>
      <w:u w:val="single"/>
    </w:rPr>
  </w:style>
  <w:style w:type="paragraph" w:styleId="a7">
    <w:name w:val="Balloon Text"/>
    <w:basedOn w:val="a"/>
    <w:link w:val="a8"/>
    <w:uiPriority w:val="99"/>
    <w:semiHidden/>
    <w:unhideWhenUsed/>
    <w:rsid w:val="00D918F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91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447054">
      <w:bodyDiv w:val="1"/>
      <w:marLeft w:val="0"/>
      <w:marRight w:val="0"/>
      <w:marTop w:val="0"/>
      <w:marBottom w:val="0"/>
      <w:divBdr>
        <w:top w:val="none" w:sz="0" w:space="0" w:color="auto"/>
        <w:left w:val="none" w:sz="0" w:space="0" w:color="auto"/>
        <w:bottom w:val="none" w:sz="0" w:space="0" w:color="auto"/>
        <w:right w:val="none" w:sz="0" w:space="0" w:color="auto"/>
      </w:divBdr>
    </w:div>
    <w:div w:id="573472644">
      <w:bodyDiv w:val="1"/>
      <w:marLeft w:val="0"/>
      <w:marRight w:val="0"/>
      <w:marTop w:val="0"/>
      <w:marBottom w:val="0"/>
      <w:divBdr>
        <w:top w:val="none" w:sz="0" w:space="0" w:color="auto"/>
        <w:left w:val="none" w:sz="0" w:space="0" w:color="auto"/>
        <w:bottom w:val="none" w:sz="0" w:space="0" w:color="auto"/>
        <w:right w:val="none" w:sz="0" w:space="0" w:color="auto"/>
      </w:divBdr>
    </w:div>
    <w:div w:id="661202853">
      <w:bodyDiv w:val="1"/>
      <w:marLeft w:val="0"/>
      <w:marRight w:val="0"/>
      <w:marTop w:val="0"/>
      <w:marBottom w:val="0"/>
      <w:divBdr>
        <w:top w:val="none" w:sz="0" w:space="0" w:color="auto"/>
        <w:left w:val="none" w:sz="0" w:space="0" w:color="auto"/>
        <w:bottom w:val="none" w:sz="0" w:space="0" w:color="auto"/>
        <w:right w:val="none" w:sz="0" w:space="0" w:color="auto"/>
      </w:divBdr>
    </w:div>
    <w:div w:id="860314309">
      <w:bodyDiv w:val="1"/>
      <w:marLeft w:val="0"/>
      <w:marRight w:val="0"/>
      <w:marTop w:val="0"/>
      <w:marBottom w:val="0"/>
      <w:divBdr>
        <w:top w:val="none" w:sz="0" w:space="0" w:color="auto"/>
        <w:left w:val="none" w:sz="0" w:space="0" w:color="auto"/>
        <w:bottom w:val="none" w:sz="0" w:space="0" w:color="auto"/>
        <w:right w:val="none" w:sz="0" w:space="0" w:color="auto"/>
      </w:divBdr>
    </w:div>
    <w:div w:id="875237609">
      <w:bodyDiv w:val="1"/>
      <w:marLeft w:val="0"/>
      <w:marRight w:val="0"/>
      <w:marTop w:val="0"/>
      <w:marBottom w:val="0"/>
      <w:divBdr>
        <w:top w:val="none" w:sz="0" w:space="0" w:color="auto"/>
        <w:left w:val="none" w:sz="0" w:space="0" w:color="auto"/>
        <w:bottom w:val="none" w:sz="0" w:space="0" w:color="auto"/>
        <w:right w:val="none" w:sz="0" w:space="0" w:color="auto"/>
      </w:divBdr>
    </w:div>
    <w:div w:id="943146646">
      <w:bodyDiv w:val="1"/>
      <w:marLeft w:val="0"/>
      <w:marRight w:val="0"/>
      <w:marTop w:val="0"/>
      <w:marBottom w:val="0"/>
      <w:divBdr>
        <w:top w:val="none" w:sz="0" w:space="0" w:color="auto"/>
        <w:left w:val="none" w:sz="0" w:space="0" w:color="auto"/>
        <w:bottom w:val="none" w:sz="0" w:space="0" w:color="auto"/>
        <w:right w:val="none" w:sz="0" w:space="0" w:color="auto"/>
      </w:divBdr>
    </w:div>
    <w:div w:id="1440103367">
      <w:bodyDiv w:val="1"/>
      <w:marLeft w:val="0"/>
      <w:marRight w:val="0"/>
      <w:marTop w:val="0"/>
      <w:marBottom w:val="0"/>
      <w:divBdr>
        <w:top w:val="none" w:sz="0" w:space="0" w:color="auto"/>
        <w:left w:val="none" w:sz="0" w:space="0" w:color="auto"/>
        <w:bottom w:val="none" w:sz="0" w:space="0" w:color="auto"/>
        <w:right w:val="none" w:sz="0" w:space="0" w:color="auto"/>
      </w:divBdr>
      <w:divsChild>
        <w:div w:id="1403482319">
          <w:marLeft w:val="446"/>
          <w:marRight w:val="0"/>
          <w:marTop w:val="0"/>
          <w:marBottom w:val="0"/>
          <w:divBdr>
            <w:top w:val="none" w:sz="0" w:space="0" w:color="auto"/>
            <w:left w:val="none" w:sz="0" w:space="0" w:color="auto"/>
            <w:bottom w:val="none" w:sz="0" w:space="0" w:color="auto"/>
            <w:right w:val="none" w:sz="0" w:space="0" w:color="auto"/>
          </w:divBdr>
        </w:div>
        <w:div w:id="1361664199">
          <w:marLeft w:val="446"/>
          <w:marRight w:val="0"/>
          <w:marTop w:val="0"/>
          <w:marBottom w:val="0"/>
          <w:divBdr>
            <w:top w:val="none" w:sz="0" w:space="0" w:color="auto"/>
            <w:left w:val="none" w:sz="0" w:space="0" w:color="auto"/>
            <w:bottom w:val="none" w:sz="0" w:space="0" w:color="auto"/>
            <w:right w:val="none" w:sz="0" w:space="0" w:color="auto"/>
          </w:divBdr>
        </w:div>
        <w:div w:id="941302515">
          <w:marLeft w:val="446"/>
          <w:marRight w:val="0"/>
          <w:marTop w:val="0"/>
          <w:marBottom w:val="0"/>
          <w:divBdr>
            <w:top w:val="none" w:sz="0" w:space="0" w:color="auto"/>
            <w:left w:val="none" w:sz="0" w:space="0" w:color="auto"/>
            <w:bottom w:val="none" w:sz="0" w:space="0" w:color="auto"/>
            <w:right w:val="none" w:sz="0" w:space="0" w:color="auto"/>
          </w:divBdr>
        </w:div>
        <w:div w:id="322661501">
          <w:marLeft w:val="446"/>
          <w:marRight w:val="0"/>
          <w:marTop w:val="0"/>
          <w:marBottom w:val="0"/>
          <w:divBdr>
            <w:top w:val="none" w:sz="0" w:space="0" w:color="auto"/>
            <w:left w:val="none" w:sz="0" w:space="0" w:color="auto"/>
            <w:bottom w:val="none" w:sz="0" w:space="0" w:color="auto"/>
            <w:right w:val="none" w:sz="0" w:space="0" w:color="auto"/>
          </w:divBdr>
        </w:div>
        <w:div w:id="1905532298">
          <w:marLeft w:val="446"/>
          <w:marRight w:val="0"/>
          <w:marTop w:val="0"/>
          <w:marBottom w:val="0"/>
          <w:divBdr>
            <w:top w:val="none" w:sz="0" w:space="0" w:color="auto"/>
            <w:left w:val="none" w:sz="0" w:space="0" w:color="auto"/>
            <w:bottom w:val="none" w:sz="0" w:space="0" w:color="auto"/>
            <w:right w:val="none" w:sz="0" w:space="0" w:color="auto"/>
          </w:divBdr>
        </w:div>
      </w:divsChild>
    </w:div>
    <w:div w:id="1446005079">
      <w:bodyDiv w:val="1"/>
      <w:marLeft w:val="0"/>
      <w:marRight w:val="0"/>
      <w:marTop w:val="0"/>
      <w:marBottom w:val="0"/>
      <w:divBdr>
        <w:top w:val="none" w:sz="0" w:space="0" w:color="auto"/>
        <w:left w:val="none" w:sz="0" w:space="0" w:color="auto"/>
        <w:bottom w:val="none" w:sz="0" w:space="0" w:color="auto"/>
        <w:right w:val="none" w:sz="0" w:space="0" w:color="auto"/>
      </w:divBdr>
    </w:div>
    <w:div w:id="1886332402">
      <w:bodyDiv w:val="1"/>
      <w:marLeft w:val="0"/>
      <w:marRight w:val="0"/>
      <w:marTop w:val="0"/>
      <w:marBottom w:val="0"/>
      <w:divBdr>
        <w:top w:val="none" w:sz="0" w:space="0" w:color="auto"/>
        <w:left w:val="none" w:sz="0" w:space="0" w:color="auto"/>
        <w:bottom w:val="none" w:sz="0" w:space="0" w:color="auto"/>
        <w:right w:val="none" w:sz="0" w:space="0" w:color="auto"/>
      </w:divBdr>
    </w:div>
    <w:div w:id="204821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olevpharm.ru/dokumentatsiya/slovar-terminov/attestatsiya-personala.html" TargetMode="External"/><Relationship Id="rId3" Type="http://schemas.openxmlformats.org/officeDocument/2006/relationships/settings" Target="settings.xml"/><Relationship Id="rId7" Type="http://schemas.openxmlformats.org/officeDocument/2006/relationships/hyperlink" Target="http://www.korolevpharm.ru/articles/249-vnedrenie-smk-na-predpriyatii.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rolevpharm.ru/kompaniya/personal.html" TargetMode="External"/><Relationship Id="rId11" Type="http://schemas.openxmlformats.org/officeDocument/2006/relationships/fontTable" Target="fontTable.xml"/><Relationship Id="rId5" Type="http://schemas.openxmlformats.org/officeDocument/2006/relationships/hyperlink" Target="http://www.korolevpharm.ru/articles/195-gramotnaya-sistema-kontrolya-kachestva-produktsii-garantiya-doveriya-potrebitelej.html" TargetMode="External"/><Relationship Id="rId10" Type="http://schemas.openxmlformats.org/officeDocument/2006/relationships/hyperlink" Target="http://www.korolevpharm.ru/articles/294-rabota-s-brakovannymi-nekonditsionnymi-tovarno-materialnymi-tsennostyami.html" TargetMode="External"/><Relationship Id="rId4" Type="http://schemas.openxmlformats.org/officeDocument/2006/relationships/webSettings" Target="webSettings.xml"/><Relationship Id="rId9" Type="http://schemas.openxmlformats.org/officeDocument/2006/relationships/hyperlink" Target="http://www.korolevpharm.ru/dokumentatsiya/slovar-terminov/zhiznennyj-tsikl-produkts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4</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home1</dc:creator>
  <cp:keywords/>
  <dc:description/>
  <cp:lastModifiedBy>home1</cp:lastModifiedBy>
  <cp:revision>8</cp:revision>
  <cp:lastPrinted>2016-11-06T10:23:00Z</cp:lastPrinted>
  <dcterms:created xsi:type="dcterms:W3CDTF">2016-10-10T15:47:00Z</dcterms:created>
  <dcterms:modified xsi:type="dcterms:W3CDTF">2016-11-06T10:31:00Z</dcterms:modified>
</cp:coreProperties>
</file>