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CC" w:rsidRPr="00AD29CC" w:rsidRDefault="00AD29CC" w:rsidP="00AD29CC">
      <w:pPr>
        <w:rPr>
          <w:rFonts w:ascii="Times New Roman" w:hAnsi="Times New Roman" w:cs="Times New Roman"/>
          <w:b/>
          <w:color w:val="0000FF"/>
          <w:sz w:val="24"/>
          <w:szCs w:val="24"/>
          <w:u w:val="single"/>
        </w:rPr>
      </w:pPr>
      <w:r w:rsidRPr="00AD29CC">
        <w:rPr>
          <w:rFonts w:ascii="Times New Roman" w:hAnsi="Times New Roman" w:cs="Times New Roman"/>
          <w:b/>
          <w:sz w:val="24"/>
          <w:szCs w:val="24"/>
        </w:rPr>
        <w:fldChar w:fldCharType="begin"/>
      </w:r>
      <w:r w:rsidRPr="00AD29CC">
        <w:rPr>
          <w:rFonts w:ascii="Times New Roman" w:hAnsi="Times New Roman" w:cs="Times New Roman"/>
          <w:b/>
          <w:sz w:val="24"/>
          <w:szCs w:val="24"/>
        </w:rPr>
        <w:instrText xml:space="preserve"> HYPERLINK "https://psyjournals.ru/journals/scientific_notes/archive/2020_n2/Rogova" \t "_blank" </w:instrText>
      </w:r>
      <w:r w:rsidRPr="00AD29CC">
        <w:rPr>
          <w:rFonts w:ascii="Times New Roman" w:hAnsi="Times New Roman" w:cs="Times New Roman"/>
          <w:b/>
          <w:sz w:val="24"/>
          <w:szCs w:val="24"/>
        </w:rPr>
        <w:fldChar w:fldCharType="separate"/>
      </w:r>
      <w:r w:rsidRPr="00AD29CC">
        <w:rPr>
          <w:rFonts w:ascii="Times New Roman" w:hAnsi="Times New Roman" w:cs="Times New Roman"/>
          <w:b/>
          <w:sz w:val="24"/>
          <w:szCs w:val="24"/>
        </w:rPr>
        <w:fldChar w:fldCharType="end"/>
      </w:r>
      <w:r w:rsidRPr="00AD29CC">
        <w:rPr>
          <w:rFonts w:ascii="Times New Roman" w:hAnsi="Times New Roman" w:cs="Times New Roman"/>
          <w:b/>
          <w:sz w:val="24"/>
          <w:szCs w:val="24"/>
        </w:rPr>
        <w:t>Статья: «Деятельность института уполномоченно</w:t>
      </w:r>
      <w:bookmarkStart w:id="0" w:name="_GoBack"/>
      <w:bookmarkEnd w:id="0"/>
      <w:r w:rsidRPr="00AD29CC">
        <w:rPr>
          <w:rFonts w:ascii="Times New Roman" w:hAnsi="Times New Roman" w:cs="Times New Roman"/>
          <w:b/>
          <w:sz w:val="24"/>
          <w:szCs w:val="24"/>
        </w:rPr>
        <w:t>го по правам ребёнка как элемент развития правового государства и системы социальной защиты детства в РФ.</w:t>
      </w:r>
    </w:p>
    <w:p w:rsidR="00844FEC" w:rsidRDefault="00844FEC">
      <w:r>
        <w:t>Социальная модернизация России затронула все социальные институты общества, в том числе и правовую систему. Происходит переоценка правовых норм как элементов, регулирующих поведение людей, взаимоотношения граждан и государства. Налицо изменение правовых норм, правозащитных практик, правовой системы общества в целом, меняется отношение и к правам человека. Одним из элементов правовой модернизации России становится приоритет прав личности над интересами государств</w:t>
      </w:r>
      <w:r>
        <w:t>а</w:t>
      </w:r>
      <w:r>
        <w:t>. Развитие правового государства в современной России является одной из государственных задач. В послании Президента РФ к Федеральному собранию в начале 2018 года отмечено, что для развития правового государства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w:t>
      </w:r>
      <w:r>
        <w:t>, новым идеям и инициативам»</w:t>
      </w:r>
      <w:r>
        <w:t>. Тема правового государства является актуальной для социологии и иных общественных</w:t>
      </w:r>
      <w:r w:rsidRPr="00844FEC">
        <w:t xml:space="preserve"> </w:t>
      </w:r>
      <w:r>
        <w:t xml:space="preserve">наук. Она отражена в работах Т. </w:t>
      </w:r>
      <w:proofErr w:type="spellStart"/>
      <w:r>
        <w:t>Гобса</w:t>
      </w:r>
      <w:proofErr w:type="spellEnd"/>
      <w:r>
        <w:t xml:space="preserve">, Р. </w:t>
      </w:r>
      <w:proofErr w:type="spellStart"/>
      <w:r>
        <w:t>Паунда</w:t>
      </w:r>
      <w:proofErr w:type="spellEnd"/>
      <w:r>
        <w:t xml:space="preserve">, Г. Гурвич и других. Социологи Г. Спенсер, Т. </w:t>
      </w:r>
      <w:proofErr w:type="spellStart"/>
      <w:r>
        <w:t>Парсонс</w:t>
      </w:r>
      <w:proofErr w:type="spellEnd"/>
      <w:r>
        <w:t>, Э. Дюркгейм рассматривали правовое государство как этап развития общества, переход к более цивилизованным формам. Право регулирует то поведение людей, которое имеет последствия и значение для государства, личности и общества. Когда какое-либо явление в обществе становится социальной нормой или социальной проблемой, то государство разрабатывает нормативно-правовые акты, регламентирующие данный вопрос. Таким примером может служить правовое регулирование подростковой трудовой занятости с целью предупрежд</w:t>
      </w:r>
      <w:r>
        <w:t xml:space="preserve">ения нарушений и защиты их прав. </w:t>
      </w:r>
      <w:r>
        <w:t xml:space="preserve">Кроме того, общество является источником права и правовых норм, для формирования которых важно народное правосознание. Как писал социолог К.М. </w:t>
      </w:r>
      <w:proofErr w:type="spellStart"/>
      <w:r>
        <w:t>Тахтарев</w:t>
      </w:r>
      <w:proofErr w:type="spellEnd"/>
      <w:r>
        <w:t xml:space="preserve"> в начале ХХ века: «Народная инициатива и референдум делают народ истинным творцом правовых норм, главнейшим источником которых должно считаться народное правосознание» В то же время деятельность государства способна влиять на развитие правовой</w:t>
      </w:r>
      <w:r>
        <w:t xml:space="preserve"> </w:t>
      </w:r>
      <w:r>
        <w:t xml:space="preserve">культуры, правосознание и функционирование правовой системы общества в целом. С позиций символического </w:t>
      </w:r>
      <w:proofErr w:type="spellStart"/>
      <w:r>
        <w:t>интеракционизма</w:t>
      </w:r>
      <w:proofErr w:type="spellEnd"/>
      <w:r>
        <w:t xml:space="preserve"> общество также создаёт условия и предпосылки для развития правовых норм и правового государства в целом, определяет специфику функционирования правовых норм. Одновременно общество является и объектом правового воздействия со стороны государства. Таким образом, с позиций социологии права прослеживается тесная связь между правовым государством и обществом как социальной системой. Важными функциями правового государства считаются правозащитная, правотворческая, правоохранительная деятельность. Важными условиями для развития правового государства считают уровень правовой социализации, правовой культуры, правосознания и правового поведения. В процессе развития правового государства как одного из аспектов социальной модернизации России предполагается усложнение социальной структуры общества, появление новых правозащитных институтов и практик. Таким примером может служить появление института Уполномоченного по правам человека, Уполномоченного по правам предпринимателей в рамках развития правового государства в России. Проблемы становления и развития правового государства в России приобретают новое значение в трудах социологов и юристов. Можно выделить работы А.Н. Соколова, А.Н. </w:t>
      </w:r>
      <w:proofErr w:type="spellStart"/>
      <w:r>
        <w:t>Медушевского</w:t>
      </w:r>
      <w:proofErr w:type="spellEnd"/>
      <w:r>
        <w:t xml:space="preserve">, О.Н. </w:t>
      </w:r>
      <w:proofErr w:type="spellStart"/>
      <w:r>
        <w:t>Шмелёвой</w:t>
      </w:r>
      <w:proofErr w:type="spellEnd"/>
      <w:r>
        <w:t xml:space="preserve">, С.А. </w:t>
      </w:r>
      <w:proofErr w:type="spellStart"/>
      <w:r>
        <w:t>Березцовой</w:t>
      </w:r>
      <w:proofErr w:type="spellEnd"/>
      <w:r>
        <w:t>, А.А. Фурсова, В.В. Кожевникова, А.М. Смирнова. Уделяется внимание анализу социальных условий общества для развития, функционирования правовых норм и правовых практик, тенденциям и проблемам развития законодательства. Исследователи отмечают такие проблемы общества, как правовой нигилизм, низкий уровень правовой социализации, низкую правовую культуру, недоверие населения к деятельности правозащитных структур, бюрократизацию при защите прав личности</w:t>
      </w:r>
      <w:r>
        <w:t xml:space="preserve">. </w:t>
      </w:r>
      <w:r>
        <w:t xml:space="preserve">В условиях </w:t>
      </w:r>
      <w:r>
        <w:lastRenderedPageBreak/>
        <w:t xml:space="preserve">социальной модернизации права отдельных социально-демографических групп (например, детей, инвалидов, лиц с семейными обязанностями, женщин) выделяются в самостоятельную область правового регулирования. Это требует не только развития правовых норм, но и создания условий для реализации прав, а также правозащитных механизмов в обществе. К таким условиям и механизмам можно отнести: </w:t>
      </w:r>
    </w:p>
    <w:p w:rsidR="00844FEC" w:rsidRDefault="00844FEC">
      <w:r>
        <w:t xml:space="preserve">1) </w:t>
      </w:r>
      <w:proofErr w:type="gramStart"/>
      <w:r>
        <w:t>экономический</w:t>
      </w:r>
      <w:proofErr w:type="gramEnd"/>
      <w:r>
        <w:t xml:space="preserve"> — определение источников финансирования, порядков финансирования и размеров финансирования социальных льгот и гарантий; </w:t>
      </w:r>
    </w:p>
    <w:p w:rsidR="00844FEC" w:rsidRDefault="00844FEC">
      <w:r>
        <w:t xml:space="preserve">2) </w:t>
      </w:r>
      <w:proofErr w:type="gramStart"/>
      <w:r>
        <w:t>организационно-административный</w:t>
      </w:r>
      <w:proofErr w:type="gramEnd"/>
      <w:r>
        <w:t xml:space="preserve"> — определение порядка функционирования учреждений социального обслуживания, порядка оказания помощи и защиты социально уязвимым группам; </w:t>
      </w:r>
    </w:p>
    <w:p w:rsidR="00844FEC" w:rsidRDefault="00844FEC">
      <w:r>
        <w:t>3) разработка социальных стандартов норм и нормативов по обеспечению и реализации социальных прав, закрепление их в нормативно-правовых актах</w:t>
      </w:r>
      <w:proofErr w:type="gramStart"/>
      <w:r w:rsidRPr="00844FEC">
        <w:t xml:space="preserve"> </w:t>
      </w:r>
      <w:r>
        <w:t>К</w:t>
      </w:r>
      <w:proofErr w:type="gramEnd"/>
      <w:r>
        <w:t>ак справедливо отмечено О.Н. Карповой, в процессе развития правовой модернизации «возрастает потребность в оптимизации национального законодательства, регулирующего права, свободы и защиту интересов своих несоверше</w:t>
      </w:r>
      <w:r>
        <w:t>ннолетних граждан»</w:t>
      </w:r>
      <w:r>
        <w:t xml:space="preserve">. Несмотря на большое количество работ по проблемам правового государства в РФ, специфика социального функционирования отдельных социальных институтов по защите прав личности и различных социально-демографических групп остаётся за рамками исследований. Нас в этом ключе интересует деятельность института Уполномоченного по правам ребёнка как элемента правового государства и как элемента социальной защиты семьи и детства. Деятельность института Уполномоченного по правам ребёнка изучали такие авторы, как Т.М. </w:t>
      </w:r>
      <w:proofErr w:type="spellStart"/>
      <w:r>
        <w:t>Чапурко</w:t>
      </w:r>
      <w:proofErr w:type="spellEnd"/>
      <w:r>
        <w:t xml:space="preserve">, П.Л. Лихтер, О.Н. Карпова, В.Р. </w:t>
      </w:r>
      <w:proofErr w:type="spellStart"/>
      <w:r>
        <w:t>Дзьоник</w:t>
      </w:r>
      <w:proofErr w:type="spellEnd"/>
      <w:r>
        <w:t xml:space="preserve">, Е.А. Бондарева, Е.А. </w:t>
      </w:r>
      <w:proofErr w:type="spellStart"/>
      <w:r>
        <w:t>Руднова</w:t>
      </w:r>
      <w:proofErr w:type="spellEnd"/>
      <w:r>
        <w:t xml:space="preserve">, Г.В. Синцов, Е.В. </w:t>
      </w:r>
      <w:proofErr w:type="spellStart"/>
      <w:r>
        <w:t>Гашина</w:t>
      </w:r>
      <w:proofErr w:type="spellEnd"/>
      <w:r>
        <w:t xml:space="preserve">, Ю.Б. </w:t>
      </w:r>
      <w:proofErr w:type="spellStart"/>
      <w:r>
        <w:t>Мозайло</w:t>
      </w:r>
      <w:proofErr w:type="spellEnd"/>
      <w:r>
        <w:t xml:space="preserve">, Ю.А. Курочкина. В их трудах уделяется внимание социальным условиям становления и развития института Уполномоченного по правам ребёнка в России, проводится анализ его правового статуса, а также сравнение его деятельности с зарубежными странами, его деятельность в регионах. Как утверждает В.Р. </w:t>
      </w:r>
      <w:proofErr w:type="spellStart"/>
      <w:r>
        <w:t>Дзьоник</w:t>
      </w:r>
      <w:proofErr w:type="spellEnd"/>
      <w:r>
        <w:t xml:space="preserve">, «функционирование правозащитных механизмов и правозащитных институтов в обществе является одним из критериев </w:t>
      </w:r>
      <w:r>
        <w:t xml:space="preserve">развития правового государства». </w:t>
      </w:r>
      <w:r>
        <w:t>Права детей в мировом сообществе выделяются в самостоятельную область исследования и сферу правозащитной деятельности во 2</w:t>
      </w:r>
      <w:r>
        <w:noBreakHyphen/>
        <w:t>й половине ХХ века, но отдельные документы встречаются уже в конце XIX столетия. Чаще всего это связано с глобальными событиями (мировые войны и другие), когда дети нуждаются в специальных мерах поддержки со стороны национальных государств. Так, первые ювенальные суды начинают появляться в конце XIX — начале XX века, где уже закладывается иной подход к проблемам детей и подростков, совершивших правонарушения. Это относится и к зарубежным странам, и к России. Так, в 1959 году издаётся Декларация ООН о правах ребёнка, в 1989</w:t>
      </w:r>
      <w:r>
        <w:noBreakHyphen/>
        <w:t>м — Конвенция ООН о правах ребёнка, которая расширила и конкретизировала права ребёнка в различных сферах жизнедеятельности. В дальнейшем начинают развиваться национальные законодательства и различные социальные практики по защите прав детей во многих странах. Национальное законодательство многих стран базируется на международных документах, таких как Декларация ООН о правах ребёнка и Конвенция ООН о правах ребёнка. Что касается системы социальной защиты семьи и детства, то в России она начинает целенаправленно выделяться в самостоятельную область в период рыночных реформ — в 90</w:t>
      </w:r>
      <w:r>
        <w:noBreakHyphen/>
        <w:t>е годы. Прежде всего, семейная политика как концептуальная основа социальной защиты семьи и детства складывается в самостоятельное направление государственной социальной политики. Разрабатываются концепция,</w:t>
      </w:r>
      <w:r w:rsidRPr="00844FEC">
        <w:t xml:space="preserve"> </w:t>
      </w:r>
      <w:r>
        <w:t xml:space="preserve">её цели и задачи, определяется порядок функционирования и управления системой на федеральном и региональном уровнях. Определяются объект и субъект семейной политики. Разрабатывается система государственных социальных гарантий, льгот, нормативов и норм </w:t>
      </w:r>
      <w:r>
        <w:lastRenderedPageBreak/>
        <w:t xml:space="preserve">социального обеспечения и помощи семьям с детьми. Принимаются </w:t>
      </w:r>
      <w:proofErr w:type="spellStart"/>
      <w:r>
        <w:t>нормативноправовые</w:t>
      </w:r>
      <w:proofErr w:type="spellEnd"/>
      <w:r>
        <w:t xml:space="preserve"> акты, регулирующие реализацию и защиту прав детей в семье и иных сферах. Законодательство, определяющее права детей и свободы детей как социально-демографической группы, сложилось на трёх уровнях: международном, федеральном (российском) и региональном. Следует отметить, что законодательство становится всё более дифференцированным, постоянно развивается и охватывает права различных категорий: всех детей и с особыми проблемами. К категориям детей с особыми проблемами законодательство относит: сирот, детей, проживающих в замещающих семьях, детей-инвалидов, детей, совершивших правонарушения, детей в социально опасном положении и других. Помимо этого, складывается в самостоятельную область система социальной помощи семье и детям, разрабатываются ювенальные технологии по защите прав детей. Появляются учреждения социального обслуживания и помощи семьям с детьми, дети выделяются в самостоятельный объект социальной</w:t>
      </w:r>
      <w:r>
        <w:t xml:space="preserve"> помощи</w:t>
      </w:r>
      <w:r>
        <w:t>. Определяется порядок функционирования организаций, защищающих права детей. Начинается подготовка специалистов для функционирования системы защиты прав детей. В настоящее время определены и функционируют досудебный и судебный порядок защиты прав детей. Согласно законам РФ, интересы ребёнка защищают и представляют родители или лица, их заменяющие (опекуны, попечители, приёмные родители, работники государственных учреждений, если дети находятся в государственном детском учреждении). Среди правозащитных учреждений по правам детей можно назвать органы опеки и попечительства, прокурорский надзор, суд. Таким образом, в современной России сложилась система защиты прав детей. В то же время выделяют проблемы в её функционировании. К таким проблемам относят: несовершенство и пробелы законодательства, доступность правозащитных учреждений и организаций, знания о порядке защиты и реализации прав детей родителями и законными представителями. В таких условиях требуется развитие альтернативных (негосударственных) форм защиты интересов и прав детей, что свидетельствует о развитии не только правового государства, но и гражданского общества. Это могут быть правозащитные, общественные, некоммерческие организации, различные лиги, иные формы общественных объединений и гражданских инициатив, если их деятельность не противоречит закону. Одним из таких субъектов защиты прав детей становится и фигура Уполномоченного по правам ребёнка. Институт детского омбудсмена начал свою работу в России более 10 лет назад в качестве опыта отдельных регионов согласно Указу Президента</w:t>
      </w:r>
      <w:r w:rsidRPr="00844FEC">
        <w:t xml:space="preserve"> </w:t>
      </w:r>
      <w:r>
        <w:t>№986 от 01.09.2009. За 10 лет развития эта</w:t>
      </w:r>
      <w:r w:rsidRPr="00844FEC">
        <w:t xml:space="preserve"> </w:t>
      </w:r>
      <w:r>
        <w:t xml:space="preserve">должность появилась в 85 регионах и начала функционировать, в 2018 году был издан федеральный закон «Об Уполномоченном при Президенте Российской Федерации по правам ребёнка» [15; 17]. По мнению исследователей, введению этой должности в систему защиты прав детей способствовали следующие социальные условия: </w:t>
      </w:r>
    </w:p>
    <w:p w:rsidR="00844FEC" w:rsidRDefault="00844FEC">
      <w:r>
        <w:t>1. Изменения в мировом сообществе отношения к детям, влияние международного законодательства (</w:t>
      </w:r>
      <w:proofErr w:type="spellStart"/>
      <w:r>
        <w:t>гуманизация</w:t>
      </w:r>
      <w:proofErr w:type="spellEnd"/>
      <w:r>
        <w:t xml:space="preserve"> и инфильтрация норм международного права). Происходит выделение детства в самостоятельный период человеческой жизни, в течение которого ребёнку требуется забота и помощь со стороны государ</w:t>
      </w:r>
      <w:r>
        <w:t>ства и общества.</w:t>
      </w:r>
    </w:p>
    <w:p w:rsidR="00844FEC" w:rsidRDefault="00844FEC">
      <w:r>
        <w:t>2. Ухудшение социально-экономического положения большинства российских семей с детьми, сокращение форм социальной поддержки со стороны государства в 90</w:t>
      </w:r>
      <w:r>
        <w:noBreakHyphen/>
        <w:t xml:space="preserve">е годы, рост жестокого обращения с детьми, социального сиротства, детской беспризорности и безнадзорности, снижение воспитательного потенциала семьи. </w:t>
      </w:r>
    </w:p>
    <w:p w:rsidR="00844FEC" w:rsidRDefault="00844FEC">
      <w:r>
        <w:t>3. Неэффективность традиционных социальных институтов по защите прав и интересов детей (даже дети в семье не всегда защищены от нарушения их прав, а в образовательных учреждениях не всегда есть технологии и</w:t>
      </w:r>
      <w:r>
        <w:t xml:space="preserve"> ресурсы по защите прав детей).</w:t>
      </w:r>
      <w:r>
        <w:t xml:space="preserve"> </w:t>
      </w:r>
    </w:p>
    <w:p w:rsidR="00844FEC" w:rsidRDefault="00844FEC">
      <w:r>
        <w:lastRenderedPageBreak/>
        <w:t xml:space="preserve">4. Увеличение числа социальных рисков в обществе и отсутствие эффективных социальных механизмов по их минимизации (например, вовлечение несовершеннолетних в преступную деятельность, в </w:t>
      </w:r>
      <w:proofErr w:type="spellStart"/>
      <w:r>
        <w:t>киберпреступность</w:t>
      </w:r>
      <w:proofErr w:type="spellEnd"/>
      <w:r>
        <w:t xml:space="preserve">). Кроме того, часть рисков остаются неизученными и не всегда оценены негативные последствия таких рисков (например, </w:t>
      </w:r>
      <w:proofErr w:type="gramStart"/>
      <w:r>
        <w:t>интернет-риски</w:t>
      </w:r>
      <w:proofErr w:type="gramEnd"/>
      <w:r>
        <w:t xml:space="preserve">) [18, с. 109–125]. В отличие от других учреждений и организаций по защите прав детей (органов опеки, прокуратуры), институт Уполномоченного по правам ребёнка обладает следующей спецификой: </w:t>
      </w:r>
    </w:p>
    <w:p w:rsidR="00844FEC" w:rsidRDefault="00844FEC">
      <w:r>
        <w:t xml:space="preserve">1. За защитой прав к Уполномоченному могут обращаться сами дети в любом возрасте, в то время как в государственные учреждения могут обращаться только взрослые как представители детей (родители, опекуны) или дети с определённого возраста. </w:t>
      </w:r>
    </w:p>
    <w:p w:rsidR="00844FEC" w:rsidRDefault="00844FEC">
      <w:r>
        <w:t xml:space="preserve">2. Если в государственные учреждения чаще обращаются по факту нарушения прав детей, то Уполномоченный часто действует предупреждающе: выявляет пробелы и противоречия в правовой базе на федеральном и региональном уровне при реализации прав детей. </w:t>
      </w:r>
    </w:p>
    <w:p w:rsidR="00844FEC" w:rsidRDefault="00844FEC">
      <w:r>
        <w:t xml:space="preserve">3. Выявляет факторы, условия и трудности в реализации прав детей, социально-экономические и организационно-административные проблемы регионов при реализации и защите прав детей. </w:t>
      </w:r>
    </w:p>
    <w:p w:rsidR="00D946B5" w:rsidRDefault="00844FEC">
      <w:r>
        <w:t>4. Уполномоченный обращается в органы власти с целью совершенствования системы защиты и реализации права детей, вносит предложения для изменения нормативно-правой базы и развития условий для защиты прав детей. Может обращаться и в СМИ, если проблема нарушения прав имеет масштабный характер. Например, выявленные случаи массового жесткого обращения с детьми в государс</w:t>
      </w:r>
      <w:r>
        <w:t xml:space="preserve">твенных социальных учреждениях. </w:t>
      </w:r>
    </w:p>
    <w:p w:rsidR="00AD29CC" w:rsidRDefault="00844FEC">
      <w:r>
        <w:t>В то же время институт Уполномоченного по правам ребёнка является достаточно молодым, о чём говорят его различные организационно-правовые формы в регионах: от полной самостоятельности до слияния с другими структурами, например передача его функций Уполномоченному по правам ребёнка. Специфической чертой Уполномоченного по правам ребёнка является независимость от органов власти. В</w:t>
      </w:r>
      <w:r>
        <w:t xml:space="preserve"> </w:t>
      </w:r>
      <w:r>
        <w:t xml:space="preserve">тоже время кандидат на эту должность должен соответствовать определённым требованиям и назначается президентом на федеральном уровне. А его представители на региональном уроне </w:t>
      </w:r>
      <w:proofErr w:type="gramStart"/>
      <w:r>
        <w:t>могут</w:t>
      </w:r>
      <w:proofErr w:type="gramEnd"/>
      <w:r>
        <w:t xml:space="preserve"> как назначаться, так и избираться, или его функции могут выполнять и другие должностные лица (например, депутаты Законодательного </w:t>
      </w:r>
      <w:r>
        <w:t>собрания</w:t>
      </w:r>
      <w:r>
        <w:t xml:space="preserve">. Таким образом, развитие института Уполномоченного по правам ребёнка является результатом требования времени, результатом развития системы защиты прав детей, правового государства, ростом проблем в детско-родительских отношениях, изменением отношения государства к детям в целом. Как отмечает Т.М. </w:t>
      </w:r>
      <w:proofErr w:type="spellStart"/>
      <w:r>
        <w:t>Чапурко</w:t>
      </w:r>
      <w:proofErr w:type="spellEnd"/>
      <w:r>
        <w:t>, несмотря на достаточно небольшой период существования, «данный институт активно работает и самостоятельно функционирует». Для связи с общественностью институт создал сайт Уполномоченного, а также проводятся мероприятия, конференции, рабочие встречи с представителями органов власти и с другими специалистами по защите прав детей. В рамках деятельности Уполномоченного публикуется отчёт о положении детей в России и в р</w:t>
      </w:r>
      <w:r>
        <w:t xml:space="preserve">егионах на основании статистики. </w:t>
      </w:r>
      <w:r>
        <w:t xml:space="preserve">Институт Уполномоченного по правам ребёнка имеет ряд вспомогательных структур, помимо личности Уполномоченного. Например, Общественный совет при Уполномоченном, Экспертный совет и ряд других. Это говорит о многообразии его деятельности. Об этом свидетельствует и наличие представителей в регионах, когда функционирование на местах даёт возможность улучшать положение детей в России в целом. Как показывает практика, часто инициативы «на местах» дают толчок к изменению законодательства в отношении детей, когда примеру регионов следует вся Россия. Таким примером может служить деятельность Уполномоченного по правам ребёнка в Санкт-Петербурге. Так, благодаря её деятельности (законодательная инициатива) дети с особенностями </w:t>
      </w:r>
      <w:r>
        <w:lastRenderedPageBreak/>
        <w:t>здоровья теперь имеют возможность получать образование в общеобразовательной школе по специ</w:t>
      </w:r>
      <w:r>
        <w:t>альной программе по всей России</w:t>
      </w:r>
      <w:r>
        <w:t xml:space="preserve">. Деятельность Уполномоченного направлена не только на защиту и охрану прав детей, но и на создание благоприятных условий и атмосферы в обществе для реализации прав детей. Прежде </w:t>
      </w:r>
      <w:proofErr w:type="gramStart"/>
      <w:r>
        <w:t>всего</w:t>
      </w:r>
      <w:proofErr w:type="gramEnd"/>
      <w:r>
        <w:t xml:space="preserve"> это доступ детей к социальным ресурсам общества: образованию, медицинскому обслуживанию, досугу, отдыху, выезду за границу. Особое внимание в деятельности Уполномоченного — это дети с особым социальным статусом (сироты, дети-инвалиды, подростки в местах лишения свободы). Чаще всего это вызвано тем, что для реализации их прав нужны специально созданные правовые и организованные условия.</w:t>
      </w:r>
      <w:r w:rsidRPr="00844FEC">
        <w:t xml:space="preserve"> </w:t>
      </w:r>
      <w:r>
        <w:t>В практике своей деятельности Уполномоченный по правам ребёнка взаимодействует с государственными учреждениями, НКО, православной церковью, властными структурами, а также со СМИ. Цель деятельности Уполномоченного — не только защита прав детей, но и привлечение к этой проблеме широкой общественности, формирование в обществе толерантного отношения к детям с особыми проблемами и потребностями. Анализ сайта Уполномоченного по правам ребенка показывает, что отмечен рост обращений на 100% на сайт Уполномоченного за 10 лет. Это говорит о востребованности данного института. Деятельность Уполномоченного затрагивает все сферы жизнедеятельности ребёнка, где выявлены нарушения прав детей. Так, наиболее часто встречаются нарушения в жилищной сфере (18,9%), праве на образование (25,3%), нарушение прав одним из родителей или законных представителей (22,3%). По региональным данным (</w:t>
      </w:r>
      <w:proofErr w:type="spellStart"/>
      <w:r>
        <w:t>СанктПетербург</w:t>
      </w:r>
      <w:proofErr w:type="spellEnd"/>
      <w:r>
        <w:t>), в 85% нарушенные права д</w:t>
      </w:r>
      <w:r>
        <w:t>етей были восстановлены</w:t>
      </w:r>
      <w:r>
        <w:t>. Кроме того, по инициативе Уполномоченного выявляются и ликвидируются пробелы в нормативно-правовых актах федерального и регионального значения. Более 70 проектов законодательных актов было подготовлено с участием Уполномоченного и его региональных представителей. Уполномоченный проводит и оценку положения детей, реализацию и защиту их прав в регионах и в России в целом. Данные доклада служат для разработки концепций и конкретных правозащитных мероприятий в интересах детей. Уполномоченный по правам ребёнка принимает участие и в разработке документов федерального значения, например Концепции семейной политики на 2012–2022 годы, Стратегии воспитания в Российской Федерации на период до</w:t>
      </w:r>
      <w:r>
        <w:t xml:space="preserve"> 2025 года и других</w:t>
      </w:r>
      <w:r>
        <w:t xml:space="preserve">. Деятельность Уполномоченного по правам ребёнка затрагивает </w:t>
      </w:r>
      <w:proofErr w:type="gramStart"/>
      <w:r>
        <w:t>проблемы</w:t>
      </w:r>
      <w:proofErr w:type="gramEnd"/>
      <w:r>
        <w:t xml:space="preserve"> как отдельного ребёнка, так и группы детей со специфическими потребностями. Чаще всего к Уполномоченному обращаются, когда исчерпаны все ресурсы для защиты прав детей. Для обращения к Уполномоченному работают горячая линия, сайт для обращений онлайн, личный приём Уполномоченного; возможно обращение и в письменном виде. Таким образом, в рамках правового государства отмечена правозащитная, правоохранная, правотворческая деятельность Уполномоченного по правам ребёнка. Отдельного внимания заслуживает формирование правовой культуры у несовершеннолетних как дальнейшая предпосылка развития правового государства. Примером этому служат мероприятия, проводимые в регионах по правовому просвещению, а также создание сайта и развитие иных электронных ресурсов — www.spbdeti.org, www.deti.gov.ru. Среди них можно назвать интернет-справочник для детей-сирот и выпускников детских домов в Санкт-Петербурге. Несмотря на широкий спектр задач Уполномоченного, его решения и предложения не являются </w:t>
      </w:r>
      <w:proofErr w:type="gramStart"/>
      <w:r>
        <w:t>обязательными к исполнению</w:t>
      </w:r>
      <w:proofErr w:type="gramEnd"/>
      <w:r>
        <w:t>. Деятельность</w:t>
      </w:r>
      <w:r w:rsidR="00AD29CC" w:rsidRPr="00AD29CC">
        <w:t xml:space="preserve"> </w:t>
      </w:r>
      <w:r w:rsidR="00AD29CC">
        <w:t xml:space="preserve">его носит чаще рекомендательный характер, его цель — не заставлять, а убеждать органы власти, социальные и иные учреждения в необходимости мероприятий по улучшению положения и реализации прав детей [5, с. 84–89]. В своей деятельности Уполномоченный находится как бы впереди, отражая тенденции в государственной детской политике. Одной из таких тенденций и проблем является становление и развитие ювенальной юстиции как самостоятельной системы защиты прав детей. Она включает в себя систему ювенальных правовых норм, ювенальных судов, учреждений исполнения наказаний и меры по </w:t>
      </w:r>
      <w:proofErr w:type="spellStart"/>
      <w:r w:rsidR="00AD29CC">
        <w:t>ресоциализации</w:t>
      </w:r>
      <w:proofErr w:type="spellEnd"/>
      <w:r w:rsidR="00AD29CC">
        <w:t xml:space="preserve"> несовершеннолетних. Для такой системы </w:t>
      </w:r>
      <w:r w:rsidR="00AD29CC">
        <w:lastRenderedPageBreak/>
        <w:t xml:space="preserve">требуется специальная подготовка ювенального судьи, а социальный работник может выступать в роли ювенального адвоката. Целью деятельности Уполномоченного по правам ребёнка должен стать </w:t>
      </w:r>
      <w:proofErr w:type="gramStart"/>
      <w:r w:rsidR="00AD29CC">
        <w:t>контроль за</w:t>
      </w:r>
      <w:proofErr w:type="gramEnd"/>
      <w:r w:rsidR="00AD29CC">
        <w:t xml:space="preserve"> деятельностью таких судов, за соблюдением прав и интересов детей, выявление процедурных нарушений при проведении расследования, назначения приговора и мер пресечения по отношению к несовершеннолетним. При изучении деятельности Уполномоченного по правам ребёнка в научных публикациях за кадром остались следующие вопросы: </w:t>
      </w:r>
    </w:p>
    <w:p w:rsidR="00AD29CC" w:rsidRDefault="00AD29CC">
      <w:r>
        <w:t xml:space="preserve">1. Общественное мнение об институте Уполномоченного по правам ребёнка — насколько общество считает важной и эффективной его деятельность. Кроме того, важен и мониторинг общественного мнения о деятельности Уполномоченного по правам ребёнка и других правозащитных институтов. </w:t>
      </w:r>
    </w:p>
    <w:p w:rsidR="00844FEC" w:rsidRDefault="00AD29CC">
      <w:r>
        <w:t>2. Оценка специалистов</w:t>
      </w:r>
      <w:r>
        <w:noBreakHyphen/>
        <w:t>экспертов (юристов, социальных работников, социологов) деятельности Уполномоченного по правам ребёнка, проблемы межведомственного взаимодействия. Другой проблемой, требующей изучения, являются объективно разработанные критерии оценки деятельности Уполномоченного, её</w:t>
      </w:r>
      <w:r w:rsidRPr="00AD29CC">
        <w:t xml:space="preserve"> </w:t>
      </w:r>
      <w:r>
        <w:t>эффективности. Ряд исследователей (П.Л. Лихтер, Г.В. Синцов) предлагает следующие аспекты: а) оценка положения детей в регионе в целом; б) количество законодательных инициатив и мероприятий Уполномоченного; в) количество положительных решений по обращениям. Одним из дискуссионных вопросов является «что оценивать»: сам процесс деятельности или результат (к каким успехам пр</w:t>
      </w:r>
      <w:r>
        <w:t>ивела деятельность)</w:t>
      </w:r>
      <w:r>
        <w:t>. Для всех этих оценок важно учитывать уровень правовой культуры и правосознания общества. Именно от этих факторов будет зависеть дальнейшее развитие и функционирование института Уполномоченного по правам ребёнка в обществе. Можно сделать вывод, что институт Уполномоченного по правам ребёнка является дополнительным элементом в системе защиты и реализации прав детей. Кроме того, он является индикатором развития правового государства, признанием прав детей в обществе и в государстве социальной ценностью. Его деятельность в рамках правового государства охватывает различные аспекты в отношении защиты и реализации детей. По мнению авторов, институт Уполномоченного по правам ребёнка в РФ находится в стадии становления, но уже активно действует и включён в систему защиты прав детей. Определены цель, функции социального института, содержание социальных ролей, ценности и нормы, но не сложились остальные, такие как символика, атрибутика. Этот институт приобрёл некую гибридную форму, что-то среднее между государственными и общественными организациями. Этим можно объяснить то, что, пока нет его устоявшейся организационно-правовой формы, деятельность носит чаще всего законодательно-инициативный и рекомендательный характер, существует проблема оценки его деятельности, а также его восприятие и образ глазами общественного мнения.</w:t>
      </w:r>
    </w:p>
    <w:sectPr w:rsidR="0084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EC"/>
    <w:rsid w:val="00844FEC"/>
    <w:rsid w:val="00AD29CC"/>
    <w:rsid w:val="00D9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2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9C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D29CC"/>
    <w:rPr>
      <w:color w:val="0000FF"/>
      <w:u w:val="single"/>
    </w:rPr>
  </w:style>
  <w:style w:type="character" w:customStyle="1" w:styleId="organictitlecontentspan">
    <w:name w:val="organictitlecontentspan"/>
    <w:basedOn w:val="a0"/>
    <w:rsid w:val="00AD29CC"/>
  </w:style>
  <w:style w:type="character" w:customStyle="1" w:styleId="10">
    <w:name w:val="Заголовок 1 Знак"/>
    <w:basedOn w:val="a0"/>
    <w:link w:val="1"/>
    <w:uiPriority w:val="9"/>
    <w:rsid w:val="00AD29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2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9C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D29CC"/>
    <w:rPr>
      <w:color w:val="0000FF"/>
      <w:u w:val="single"/>
    </w:rPr>
  </w:style>
  <w:style w:type="character" w:customStyle="1" w:styleId="organictitlecontentspan">
    <w:name w:val="organictitlecontentspan"/>
    <w:basedOn w:val="a0"/>
    <w:rsid w:val="00AD29CC"/>
  </w:style>
  <w:style w:type="character" w:customStyle="1" w:styleId="10">
    <w:name w:val="Заголовок 1 Знак"/>
    <w:basedOn w:val="a0"/>
    <w:link w:val="1"/>
    <w:uiPriority w:val="9"/>
    <w:rsid w:val="00AD29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966">
      <w:bodyDiv w:val="1"/>
      <w:marLeft w:val="0"/>
      <w:marRight w:val="0"/>
      <w:marTop w:val="0"/>
      <w:marBottom w:val="0"/>
      <w:divBdr>
        <w:top w:val="none" w:sz="0" w:space="0" w:color="auto"/>
        <w:left w:val="none" w:sz="0" w:space="0" w:color="auto"/>
        <w:bottom w:val="none" w:sz="0" w:space="0" w:color="auto"/>
        <w:right w:val="none" w:sz="0" w:space="0" w:color="auto"/>
      </w:divBdr>
    </w:div>
    <w:div w:id="21101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2023-03-18T15:03:00Z</dcterms:created>
  <dcterms:modified xsi:type="dcterms:W3CDTF">2023-03-18T15:21:00Z</dcterms:modified>
</cp:coreProperties>
</file>