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02" w:rsidRDefault="00C45002" w:rsidP="0082234B">
      <w:pPr>
        <w:tabs>
          <w:tab w:val="left" w:pos="851"/>
          <w:tab w:val="left" w:pos="993"/>
        </w:tabs>
        <w:ind w:firstLine="709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C45002" w:rsidRDefault="00C96510" w:rsidP="0082234B">
      <w:pPr>
        <w:tabs>
          <w:tab w:val="left" w:pos="851"/>
          <w:tab w:val="left" w:pos="993"/>
        </w:tabs>
        <w:ind w:firstLine="709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занятия: </w:t>
      </w: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 xml:space="preserve">Современные тенденции процесса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цифровизации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 Казахстане. Портал электронного правительства.</w:t>
      </w:r>
    </w:p>
    <w:bookmarkEnd w:id="0"/>
    <w:p w:rsidR="004C3F61" w:rsidRPr="004C3F61" w:rsidRDefault="004C3F61" w:rsidP="004C3F61">
      <w:pPr>
        <w:tabs>
          <w:tab w:val="left" w:pos="1134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3F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Беседа о программе.</w:t>
      </w:r>
    </w:p>
    <w:p w:rsidR="004C3F61" w:rsidRPr="004C3F61" w:rsidRDefault="004C3F61" w:rsidP="004C3F61">
      <w:pPr>
        <w:tabs>
          <w:tab w:val="left" w:pos="1134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C5" w:rsidRDefault="00561975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5619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Человечество живет в эпоху безграничных возможностей. В этом контексте перемены по праву считаются неотъемлемой частью развития отдельного человека, общества и даже государства. </w:t>
      </w:r>
    </w:p>
    <w:p w:rsidR="001368C5" w:rsidRDefault="001368C5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561975" w:rsidRPr="00561975" w:rsidRDefault="00561975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не стоит на месте и меняется со скоростью света, а этот мобильный телефон, что в ваших руках – продукт технологического развития. Какие же требования выдвигает мировое сообщество сегодня? На повестке дня концепция всеобщей </w:t>
      </w:r>
      <w:proofErr w:type="spellStart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 скорее государства и отдельные люди поймут необходимость и пользу этого процесса, тем быстрее смогут использовать современные блага, не растрачивая одну из самых ценных вещей – свое время.</w:t>
      </w:r>
    </w:p>
    <w:p w:rsidR="001368C5" w:rsidRDefault="001368C5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Цифровые технологии все активнее входят в нашу жизнь. Некоторые и вовсе не представляют себя без новомодных изобретений или возможности мгновенно получить информацию. И сотовый телефон, когда-то считавшийся роскошью, сегодня всего лишь средство общения. </w:t>
      </w:r>
    </w:p>
    <w:p w:rsidR="004B43CB" w:rsidRDefault="004B43CB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CB" w:rsidRDefault="004B43CB" w:rsidP="004B43CB">
      <w:pPr>
        <w:tabs>
          <w:tab w:val="left" w:pos="851"/>
          <w:tab w:val="left" w:pos="993"/>
        </w:tabs>
        <w:spacing w:line="240" w:lineRule="auto"/>
        <w:ind w:firstLine="142"/>
        <w:textAlignment w:val="baseline"/>
      </w:pPr>
      <w:r>
        <w:rPr>
          <w:noProof/>
          <w:lang w:eastAsia="ru-RU"/>
        </w:rPr>
        <w:drawing>
          <wp:inline distT="0" distB="0" distL="0" distR="0" wp14:anchorId="0139946D" wp14:editId="18FFC56F">
            <wp:extent cx="6299835" cy="3522322"/>
            <wp:effectExtent l="0" t="0" r="5715" b="2540"/>
            <wp:docPr id="4" name="Рисунок 4" descr="https://bnews.kz/storage/6f/6f33c0f41016e624f92eb2d38d3f2e59_resize_w_812_h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news.kz/storage/6f/6f33c0f41016e624f92eb2d38d3f2e59_resize_w_812_h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52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CB" w:rsidRDefault="004B43CB" w:rsidP="004B43CB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</w:pPr>
    </w:p>
    <w:p w:rsidR="001368C5" w:rsidRDefault="001368C5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 цель, это средство достижения абсолютного преимущества Казахстана. Без этого уважающая себя страна не может жить нормально. Не будем выигрывать конкуренцию - отстанем и будем глотать пыль от впереди идущих государств. Получить резкий рост прибыли, производительность и капитализацию - вот в чем дело. Вот это дает цифровая экономика. У казахстанского Правительства есть видение будущего страны в области </w:t>
      </w:r>
      <w:proofErr w:type="spellStart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Разработана специальная программа. Цифровые решения будут внедряться в энергетику, недропользование. Особый упор - на промышленность, АПК, логистику.  </w:t>
      </w:r>
    </w:p>
    <w:p w:rsidR="001368C5" w:rsidRDefault="001368C5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Архитектура программы цифровой трансформации предполагает создание широкой экосистемы изменений. Она базируется на 4-х основах: это </w:t>
      </w:r>
      <w:proofErr w:type="spellStart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отраслей экономики, развитие мобильного государства, формирование креативного общества, создание новой инфраструктуры, необходимой для цифровой трансформации страны</w:t>
      </w:r>
    </w:p>
    <w:p w:rsidR="001368C5" w:rsidRDefault="001368C5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Западные эксперты утверждают, цифровые технологии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новая нефть. Государства, в которых они развиты, становятся богаче. У Казахстана в ближайшие 10 лет есть шанс войти в число 30-ти развитых стран по уровню </w:t>
      </w:r>
      <w:proofErr w:type="spellStart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считают аналитики. Конечная цель - общество будущего, в котором машины выполняют рутинную работу, а люди занимаются созиданием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975" w:rsidRPr="00561975" w:rsidRDefault="00561975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 на </w:t>
      </w:r>
      <w:proofErr w:type="spellStart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цифровизацию</w:t>
      </w:r>
      <w:proofErr w:type="spellEnd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облегчит жизнь населения Казахстана.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с</w:t>
      </w: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егодня мы можем приобретать какие-либо товары или услуги в режиме онлайн. Пользуемся средствами навигации, чтобы подобрать подходящий маршрут. Человек может зарегистрировать свой бизнес в течение часа вместо 30 дней. В недалеком будущем очереди в больницах и затяжное оформление разного рода документов, как и малоэффективное развитие отраслей экономик государств останутся в прошлом. Ярким примером тому является опыт стран, чьим стратегическим приоритетом считается </w:t>
      </w:r>
      <w:proofErr w:type="spellStart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975" w:rsidRPr="00561975" w:rsidRDefault="00561975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одним из шагов на пути построения успешного общества в Сингапуре стала цифровая трансформация экономики.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грамотности там обучают с детского сада. Прогнозируется, что к 2050 году 50% транспорта в стране будет электрическим. На сегодняшний день там уже используют беспилотное такси.</w:t>
      </w:r>
    </w:p>
    <w:p w:rsidR="00561975" w:rsidRPr="00561975" w:rsidRDefault="00561975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Германия также активно поддерживает и осуществляет цифровые преобразования. С этой целью правительство страны инициировало «Цифровую повестку дня», включающую в себя семь направлений деятельности. Повестка охватывает все сферы жизни общества: начиная от государственного управления, экономики, культуры, образования и заканчивая наукой. При этом цифровые преобразования понимаются не как чисто технологический, а как общественный процесс, затрагивающий вопросы свободы и демократии.</w:t>
      </w:r>
    </w:p>
    <w:p w:rsidR="00561975" w:rsidRPr="00561975" w:rsidRDefault="00561975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Австралии заинтересовано в развитии технологии </w:t>
      </w:r>
      <w:proofErr w:type="spellStart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блокчейн</w:t>
      </w:r>
      <w:proofErr w:type="spellEnd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для цифровых валют, так и для других приложений. В рамках австралийского законопроекта «Стратегия цифровой экономики» предусмотрено прекращение «двойного налогообложения» в отношении цифровых валют.</w:t>
      </w:r>
    </w:p>
    <w:p w:rsidR="00561975" w:rsidRPr="00561975" w:rsidRDefault="00561975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Малайзия, в свою очередь, запустила наземное эфирное цифровое телевидение. В рамках глобального процесса </w:t>
      </w:r>
      <w:proofErr w:type="spellStart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 планомерно переходит от устаревшего аналогового вещания к технологии DTT.</w:t>
      </w:r>
    </w:p>
    <w:p w:rsidR="00561975" w:rsidRPr="00561975" w:rsidRDefault="00561975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последние годы стали настоящим бумом технологических инноваций. Сегодня более 15 стран мира реализуют национальные программы </w:t>
      </w:r>
      <w:proofErr w:type="spellStart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них Дания, Норвегия, Великобритания, Канада, Германия, Саудовская Аравия, Индия, Россия, Китай, Южная Корея, Малайзия, Сингапур, Австралия и Новая Зеландия.</w:t>
      </w:r>
      <w:proofErr w:type="gramEnd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отметить, что Казахстан также входит в их число.</w:t>
      </w:r>
    </w:p>
    <w:p w:rsidR="00702102" w:rsidRDefault="00561975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с начала 2018 года в стране приступили к реализации государственной программы «Цифровой Казахстан». Правительством были поставлены </w:t>
      </w:r>
      <w:r w:rsidRPr="005619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 по пяти ключевым направлениям.</w:t>
      </w: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3CB" w:rsidRDefault="004B43CB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CB" w:rsidRDefault="004B43CB" w:rsidP="004B43CB">
      <w:pPr>
        <w:tabs>
          <w:tab w:val="left" w:pos="851"/>
          <w:tab w:val="left" w:pos="993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25F82E9" wp14:editId="752DDA84">
            <wp:extent cx="6299835" cy="3576320"/>
            <wp:effectExtent l="0" t="0" r="5715" b="5080"/>
            <wp:docPr id="2" name="Рисунок 2" descr="https://bnews.kz/storage/b9/b9ba818ae50f9d331c075cb91250b89e_resize_w_812_h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news.kz/storage/b9/b9ba818ae50f9d331c075cb91250b89e_resize_w_812_h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CB" w:rsidRDefault="004B43CB" w:rsidP="004B43CB">
      <w:pPr>
        <w:tabs>
          <w:tab w:val="left" w:pos="851"/>
          <w:tab w:val="left" w:pos="993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75" w:rsidRDefault="00561975" w:rsidP="004B43CB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каждое из них подробнее.</w:t>
      </w:r>
    </w:p>
    <w:p w:rsidR="00561975" w:rsidRPr="00561975" w:rsidRDefault="004B43CB" w:rsidP="001368C5">
      <w:pPr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561975" w:rsidRPr="005619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</w:t>
      </w:r>
      <w:proofErr w:type="spellStart"/>
      <w:r w:rsidR="00561975" w:rsidRPr="005619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Цифровизация</w:t>
      </w:r>
      <w:proofErr w:type="spellEnd"/>
      <w:r w:rsidR="00561975" w:rsidRPr="005619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отраслей экономики»</w:t>
      </w:r>
      <w:r w:rsidR="00561975"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 качественное преобразование традиционных отраслей экономики РК с использованием прорывных технологий и возможностей. Как следствие, ожидается повышение производительности труда и рост капитализации.</w:t>
      </w:r>
    </w:p>
    <w:p w:rsidR="00561975" w:rsidRPr="00561975" w:rsidRDefault="00561975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к 2022 году появятся конкурентоспособные экспортные производства в приоритетных отраслях, вырастит объем местной электронной торговли, а доля теневой экономики снизится до уровня ТОП-30 стран мира.</w:t>
      </w:r>
    </w:p>
    <w:p w:rsidR="00561975" w:rsidRPr="00561975" w:rsidRDefault="00561975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качественная транспортная и логистическая инфраструктура предполагает внедрение искусственного интеллекта на автодорогах. Также будут функционировать системы взвешивания в движении и взимания платы на дорожных участках. Все это поможет увеличить объем транзитных грузоперевозок и повысит качество услуг для всех участников процесса.</w:t>
      </w:r>
    </w:p>
    <w:p w:rsidR="00561975" w:rsidRPr="00561975" w:rsidRDefault="00561975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для оцифровки отраслями в Казахстане также являются добывающая и обрабатывающая промышленность, энергетика и агропромышленный комплекс. Особое внимание уделяется развитию электронной торговли посредством безналичных платежей.</w:t>
      </w:r>
    </w:p>
    <w:p w:rsidR="00561975" w:rsidRPr="00561975" w:rsidRDefault="00561975" w:rsidP="001368C5">
      <w:pPr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«Переход на цифровое государство»</w:t>
      </w: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для граждан и бизнеса предоставление открытых, прозрачных и удобных возможностей, доступных в любое время в режиме «онлайн». Ожидается, что к 2022 году доля </w:t>
      </w:r>
      <w:proofErr w:type="spellStart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proofErr w:type="gramEnd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виде, повысится до 80%, а крупные казахстанские города перейдут на концепцию «</w:t>
      </w:r>
      <w:proofErr w:type="spellStart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City</w:t>
      </w:r>
      <w:proofErr w:type="spellEnd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368C5" w:rsidRDefault="00561975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инициативы «Государство – гражданам», предусмотрено сокращение бумажного документооборота и истребования справок. </w:t>
      </w:r>
    </w:p>
    <w:p w:rsidR="00561975" w:rsidRPr="00561975" w:rsidRDefault="001368C5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Инициатива </w:t>
      </w:r>
      <w:r w:rsidR="00561975"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«Государство – бизнесу» предполагает создание «Единого окна», которое избавит бизнес от необходимости предоставлять в таможню документы на бумажных носителях. Ожидается использование предпринимателями электронных счетов-фактур с применением технологии </w:t>
      </w:r>
      <w:proofErr w:type="spellStart"/>
      <w:r w:rsidR="00561975"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Блокчейн</w:t>
      </w:r>
      <w:proofErr w:type="spellEnd"/>
      <w:r w:rsidR="00561975"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975" w:rsidRPr="00561975" w:rsidRDefault="00561975" w:rsidP="001368C5">
      <w:pPr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«Реализация цифрового Шелкового пути»</w:t>
      </w: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 скоростной и безопасный доступ в интернет, а также качественное покрытие мобильной связью всей территории страны.</w:t>
      </w:r>
    </w:p>
    <w:p w:rsidR="00561975" w:rsidRPr="00561975" w:rsidRDefault="00561975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усиления </w:t>
      </w:r>
      <w:proofErr w:type="spellStart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созданы инновационные лаборатории для анализа </w:t>
      </w:r>
      <w:proofErr w:type="spellStart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Big</w:t>
      </w:r>
      <w:proofErr w:type="spellEnd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вредоносного кода и </w:t>
      </w:r>
      <w:proofErr w:type="spellStart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киберинцидентов</w:t>
      </w:r>
      <w:proofErr w:type="spellEnd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975" w:rsidRPr="00561975" w:rsidRDefault="00561975" w:rsidP="001368C5">
      <w:pPr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«Развитие человеческого капитала»</w:t>
      </w: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 в себе процесс повышения цифровой грамотности населения и развитие новых компетенций. Это станет возможным благодаря инновациям в образовании. В связи с этим, акцент будет сделан на развитие креативного и </w:t>
      </w: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критического мышления, а также на использование современных образовательных технологий в процессе учебы.</w:t>
      </w:r>
    </w:p>
    <w:p w:rsidR="00561975" w:rsidRPr="00561975" w:rsidRDefault="00561975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в вузы новых специальностей (наука о данных, искусственный интеллект, облачные вычисления и др.), открытие ИКТ-кафедр вузов на базе производств, проведение обучения базовым и профессиональным цифровым навыкам – это и многое другое качественно отразится на создании креативного общества и его переходе </w:t>
      </w:r>
      <w:proofErr w:type="gramStart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</w:t>
      </w:r>
      <w:proofErr w:type="gramEnd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реалиям.</w:t>
      </w:r>
    </w:p>
    <w:p w:rsidR="00561975" w:rsidRPr="00561975" w:rsidRDefault="00561975" w:rsidP="001368C5">
      <w:pPr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«Создание инновационной экосистемы»</w:t>
      </w: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развитие технологического предпринимательства с устойчивыми связями между бизнесом, научной сферой и государством. В этом контексте, внедрение инноваций в производство считается крайне важным и необходимым.</w:t>
      </w:r>
    </w:p>
    <w:p w:rsidR="00561975" w:rsidRPr="00561975" w:rsidRDefault="00561975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к 2022 году ожидается появление большого количества казахстанских технологических компаний со своими «историями успеха».</w:t>
      </w:r>
    </w:p>
    <w:p w:rsidR="00561975" w:rsidRPr="00561975" w:rsidRDefault="004C3F61" w:rsidP="004C3F61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61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Подводя итоги можно отметить, что реализация Государственной программы "Цифровой Казахстан" </w:t>
      </w:r>
      <w:r w:rsidRPr="004C3F6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яти</w:t>
      </w:r>
      <w:r w:rsidR="00561975"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направлений программы, призваны ускорить темпы развития казахстанской экономики, повысить качество жизни граждан и упростить отношения между населением и государством, бизнесом и государством.</w:t>
      </w:r>
    </w:p>
    <w:p w:rsidR="00561975" w:rsidRPr="00561975" w:rsidRDefault="00561975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«Цифровой Казахстан» – это стратегическое направление развития страны, а не одна из краткосрочных задач. Потребуется время для того, чтобы прийти к обозначенным в госпрограмме горизонтам. В этом контексте, </w:t>
      </w:r>
      <w:proofErr w:type="spellStart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глобальный тренд, который не должен восприниматься как угроза. Этот глобальный и неотвратимый процесс следует воспринимать как необходимость не только с точки зрения внедрения технологий, но и с позиции его использования в межкультурном и межгосударственном диалоге.</w:t>
      </w:r>
    </w:p>
    <w:p w:rsidR="00561975" w:rsidRPr="00561975" w:rsidRDefault="00561975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эпоху стремительных перемен конкурентоспособность той или иной страны определяют люди, кадры, будущие поколения. Глава государства также отметил этот фа</w:t>
      </w:r>
      <w:proofErr w:type="gramStart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св</w:t>
      </w:r>
      <w:proofErr w:type="gramEnd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оем Послании.</w:t>
      </w:r>
    </w:p>
    <w:p w:rsidR="00561975" w:rsidRPr="00561975" w:rsidRDefault="00561975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«Ключевым приоритетом образовательных программ должно стать развитие способности к постоянной адаптации к изменениям и усвоению новых знаний», – подчеркнул он.</w:t>
      </w:r>
    </w:p>
    <w:p w:rsidR="00561975" w:rsidRDefault="00561975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сегодня в Казахстане, как и во всем мире, на повестке дня – </w:t>
      </w:r>
      <w:proofErr w:type="spellStart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не значит, что страна в самом начале пути. </w:t>
      </w:r>
    </w:p>
    <w:p w:rsidR="00561975" w:rsidRDefault="00561975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2006 году впервые ввели всем известный портал «электронного правительства». Сегодня пользователями портала являются более 6 млн. человек.</w:t>
      </w:r>
    </w:p>
    <w:p w:rsidR="00561975" w:rsidRPr="00561975" w:rsidRDefault="00561975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2010 года государственные закупки начинают производиться через портал Goszakup.gov.kz в режиме реального времени. Это обеспечивает прозрачность процесса и эффективность использования бюджетных средств.</w:t>
      </w:r>
    </w:p>
    <w:p w:rsidR="00561975" w:rsidRPr="00561975" w:rsidRDefault="00561975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перечислять средства для оплаты 120 видов налогов, госпошлин, штрафов, а также коммунальных услуг и мобильной связи </w:t>
      </w:r>
      <w:proofErr w:type="spellStart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казахстанцы</w:t>
      </w:r>
      <w:proofErr w:type="spellEnd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с 2011 года, а с 2012 могут получать все виды лицензий и разрешительных документов в режиме онлайн на портале Elicense.kz.</w:t>
      </w:r>
    </w:p>
    <w:p w:rsidR="00561975" w:rsidRPr="00561975" w:rsidRDefault="00561975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функционирующие сегодня </w:t>
      </w:r>
      <w:proofErr w:type="gramStart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е-Судебный</w:t>
      </w:r>
      <w:proofErr w:type="gramEnd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кабинет, e-Здравоохранение, «Открытое Правительство» – рассматриваются как логические и системные шаги по пути цифровой трансформации.</w:t>
      </w:r>
    </w:p>
    <w:p w:rsidR="00561975" w:rsidRPr="00561975" w:rsidRDefault="00561975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Несомненно, основные результаты придутся на следующие десятилетия, когда цифровой сектор будет сформирован как новая отрасль экономики, но уже сегодня </w:t>
      </w:r>
      <w:proofErr w:type="spellStart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казахстанцы</w:t>
      </w:r>
      <w:proofErr w:type="spellEnd"/>
      <w:r w:rsidRPr="0056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частью глобального процесса, несущего в себе безграничные возможности. И по мере того, как технологии сегодня занимают все более важную часть в повседневной жизни, начинает расти и важность доверия к цифровой среде.</w:t>
      </w:r>
    </w:p>
    <w:p w:rsidR="00561975" w:rsidRPr="00561975" w:rsidRDefault="00561975" w:rsidP="001368C5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75" w:rsidRPr="00C45002" w:rsidRDefault="00C45002" w:rsidP="00C45002">
      <w:pPr>
        <w:jc w:val="both"/>
        <w:rPr>
          <w:rFonts w:ascii="Times New Roman" w:hAnsi="Times New Roman" w:cs="Times New Roman"/>
          <w:sz w:val="24"/>
          <w:szCs w:val="24"/>
        </w:rPr>
      </w:pPr>
      <w:r w:rsidRPr="00C45002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>
        <w:rPr>
          <w:rFonts w:ascii="Times New Roman" w:hAnsi="Times New Roman" w:cs="Times New Roman"/>
          <w:sz w:val="24"/>
          <w:szCs w:val="24"/>
        </w:rPr>
        <w:t>Подробный конспект</w:t>
      </w:r>
    </w:p>
    <w:sectPr w:rsidR="00561975" w:rsidRPr="00C45002" w:rsidSect="00702102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480"/>
    <w:multiLevelType w:val="multilevel"/>
    <w:tmpl w:val="9C0E3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4667C"/>
    <w:multiLevelType w:val="multilevel"/>
    <w:tmpl w:val="F04630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6278D"/>
    <w:multiLevelType w:val="multilevel"/>
    <w:tmpl w:val="F172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75314"/>
    <w:multiLevelType w:val="multilevel"/>
    <w:tmpl w:val="C84E0E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73B63"/>
    <w:multiLevelType w:val="multilevel"/>
    <w:tmpl w:val="F2683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7048F"/>
    <w:multiLevelType w:val="multilevel"/>
    <w:tmpl w:val="01406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75"/>
    <w:rsid w:val="0012531F"/>
    <w:rsid w:val="001368C5"/>
    <w:rsid w:val="004B43CB"/>
    <w:rsid w:val="004C3F61"/>
    <w:rsid w:val="00561975"/>
    <w:rsid w:val="0064728E"/>
    <w:rsid w:val="006D7D9E"/>
    <w:rsid w:val="00702102"/>
    <w:rsid w:val="0082234B"/>
    <w:rsid w:val="00C45002"/>
    <w:rsid w:val="00C96510"/>
    <w:rsid w:val="00CF4D43"/>
    <w:rsid w:val="00E8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</w:style>
  <w:style w:type="paragraph" w:styleId="1">
    <w:name w:val="heading 1"/>
    <w:basedOn w:val="a"/>
    <w:link w:val="10"/>
    <w:uiPriority w:val="9"/>
    <w:qFormat/>
    <w:rsid w:val="0056197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19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1975"/>
    <w:rPr>
      <w:i/>
      <w:iCs/>
    </w:rPr>
  </w:style>
  <w:style w:type="character" w:styleId="a5">
    <w:name w:val="Hyperlink"/>
    <w:basedOn w:val="a0"/>
    <w:uiPriority w:val="99"/>
    <w:semiHidden/>
    <w:unhideWhenUsed/>
    <w:rsid w:val="00561975"/>
    <w:rPr>
      <w:color w:val="0000FF"/>
      <w:u w:val="single"/>
    </w:rPr>
  </w:style>
  <w:style w:type="paragraph" w:styleId="a6">
    <w:name w:val="Body Text Indent"/>
    <w:basedOn w:val="a"/>
    <w:link w:val="a7"/>
    <w:rsid w:val="0082234B"/>
    <w:pPr>
      <w:spacing w:line="240" w:lineRule="auto"/>
      <w:ind w:firstLine="709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223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50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</w:style>
  <w:style w:type="paragraph" w:styleId="1">
    <w:name w:val="heading 1"/>
    <w:basedOn w:val="a"/>
    <w:link w:val="10"/>
    <w:uiPriority w:val="9"/>
    <w:qFormat/>
    <w:rsid w:val="0056197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19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1975"/>
    <w:rPr>
      <w:i/>
      <w:iCs/>
    </w:rPr>
  </w:style>
  <w:style w:type="character" w:styleId="a5">
    <w:name w:val="Hyperlink"/>
    <w:basedOn w:val="a0"/>
    <w:uiPriority w:val="99"/>
    <w:semiHidden/>
    <w:unhideWhenUsed/>
    <w:rsid w:val="00561975"/>
    <w:rPr>
      <w:color w:val="0000FF"/>
      <w:u w:val="single"/>
    </w:rPr>
  </w:style>
  <w:style w:type="paragraph" w:styleId="a6">
    <w:name w:val="Body Text Indent"/>
    <w:basedOn w:val="a"/>
    <w:link w:val="a7"/>
    <w:rsid w:val="0082234B"/>
    <w:pPr>
      <w:spacing w:line="240" w:lineRule="auto"/>
      <w:ind w:firstLine="709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223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50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15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4786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38697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7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Демченко</dc:creator>
  <cp:lastModifiedBy>UVR</cp:lastModifiedBy>
  <cp:revision>3</cp:revision>
  <dcterms:created xsi:type="dcterms:W3CDTF">2020-12-07T03:33:00Z</dcterms:created>
  <dcterms:modified xsi:type="dcterms:W3CDTF">2020-12-09T10:10:00Z</dcterms:modified>
</cp:coreProperties>
</file>