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  <w:r>
        <w:rPr>
          <w:sz w:val="28"/>
        </w:rPr>
        <w:t>Советы родителям по здоровьесбережению детей дошкольного возраста</w:t>
      </w:r>
    </w:p>
    <w:p>
      <w:pPr>
        <w:ind w:firstLine="0"/>
        <w:jc w:val="left"/>
        <w:shd w:val="clear" w:color="auto" w:fill="auto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Советы родителям по здоровьесбережению детей дошкольного возраста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1: Старайтесь активно участвовать в охране здоровья ребенка и оздоровлении его организма. 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2: 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3: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4: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тела, рост, частоту пульса, самочувствие (сон, аппетит и т. д.).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5: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6: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7: 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8: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9: 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10: Не отправляйте больного ребенка в детский сад Вызовите врача. Проветривайте помещение, делайте влажную уборку и неукоснительно следуйте медицинским назначениям.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Совет 11: 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</w:t>
      </w:r>
    </w:p>
    <w:p>
      <w:r>
        <w:rPr>
          <w:caps w:val="off"/>
          <w:rFonts w:ascii="Arial" w:eastAsia="Arial" w:hAnsi="Arial" w:cs="Arial"/>
          <w:b w:val="0"/>
          <w:i w:val="0"/>
          <w:sz w:val="28"/>
        </w:rPr>
        <w:t>Совет 12: Способствуйте развитию критического отношения к разным видам рекламы и умению противостоять ее негативному воздействию, к развитию медиаграмотности.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2024-01-01T18:57:17Z</dcterms:created>
  <dcterms:modified xsi:type="dcterms:W3CDTF">2024-01-01T18:58:08Z</dcterms:modified>
  <cp:version>0900.0000.01</cp:version>
</cp:coreProperties>
</file>