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План-конспект урока в 10 классе по теме</w:t>
      </w:r>
    </w:p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“</w:t>
      </w:r>
      <w:proofErr w:type="spellStart"/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Jugendprojekt</w:t>
      </w:r>
      <w:proofErr w:type="spellEnd"/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Schüleraustausch</w:t>
      </w:r>
      <w:proofErr w:type="spellEnd"/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: pro und contra”</w:t>
      </w:r>
    </w:p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«Молодёжный проект по школьному обмену: за и против»</w:t>
      </w:r>
    </w:p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Учебник для 10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И.Л.Бим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Deutsch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задачи: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тренировать учащихся в употреблении лексики по теме в речи;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учить осуществлять поиск необходимой информации в тексте и использовать её в речи;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- развивать навыки и умения монологической речи с опорой на информацию из текста, ключевые слова и </w:t>
      </w:r>
      <w:proofErr w:type="spellStart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ассоциограммы</w:t>
      </w:r>
      <w:proofErr w:type="spellEnd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; развивать стремление к совершенствованию собственной речевой </w:t>
      </w:r>
      <w:proofErr w:type="spellStart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культуры</w:t>
      </w:r>
      <w:proofErr w:type="gramStart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,н</w:t>
      </w:r>
      <w:proofErr w:type="gramEnd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авыки</w:t>
      </w:r>
      <w:proofErr w:type="spellEnd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аудирования</w:t>
      </w:r>
      <w:proofErr w:type="spellEnd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чтения и говорения по тем;.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выражать своё мнение по теме;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воспитывать чувства сопричастности к проблеме современного общества, готовности решать проблемы современного общества.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Методическое оснащение урока: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доске - на плакате написанное название урока, государственные флаги Германии и России;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ассоциограммы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(магниты, образцы ответов и ключевые слова);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план тем, обсуждаемых на уроке;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мультимедиапроектор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презентации «Германия»;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тексты для работы в группах и инструкции к ним;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музыкальная запись для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физминутки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опорные плакаты с лексикой и речевыми выражениями по теме и клише для выражения мнения;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бумага и маркеры для выписывания аргументов из текста;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магниты;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значки для высказывания мнения по проблеме урока.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Учебные парты расставлены таким образом, чтобы учащимся было удобно работать тремя группами.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70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"/>
        <w:gridCol w:w="2629"/>
        <w:gridCol w:w="3443"/>
        <w:gridCol w:w="1081"/>
        <w:gridCol w:w="3065"/>
      </w:tblGrid>
      <w:tr w:rsidR="00040CBE" w:rsidRPr="00040CBE" w:rsidTr="00040CBE">
        <w:trPr>
          <w:trHeight w:val="60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урока</w:t>
            </w:r>
          </w:p>
          <w:p w:rsidR="00040CBE" w:rsidRPr="00040CBE" w:rsidRDefault="00040CBE" w:rsidP="00040CBE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Время,</w:t>
            </w: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мин</w:t>
            </w:r>
          </w:p>
          <w:p w:rsidR="00040CBE" w:rsidRPr="00040CBE" w:rsidRDefault="00040CBE" w:rsidP="00040CBE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Приёмы и методы</w:t>
            </w:r>
          </w:p>
          <w:p w:rsidR="00040CBE" w:rsidRPr="00040CBE" w:rsidRDefault="00040CBE" w:rsidP="00040CBE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40CBE" w:rsidRPr="00040CBE" w:rsidTr="00040CBE">
        <w:trPr>
          <w:trHeight w:val="64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Организационный момент.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Приветствие учителя </w:t>
            </w: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 объявление темы урока.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Создание эмоционально – положительного настроя.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Разделение учащихся на три 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группы в соответствии с их мнениями (группы «За», «Против», «Нейтралитет»)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Guten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Tag!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Setzen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!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bin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froh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heute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arbeiten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Unsere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heutige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Stunde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heißt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“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Jugendprojekt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pro und contra”.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schon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über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dieses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Thema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gelesen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gesprochen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Nicht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wahr</w:t>
            </w:r>
            <w:proofErr w:type="spellEnd"/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?...</w:t>
            </w:r>
            <w:proofErr w:type="gramEnd"/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verschiedene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Meinungen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dazu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Wählen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pro, contra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oder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neutral.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Nehmen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Kärtchen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Gut,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nehmen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Plätze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 (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Разделение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группы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Also,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3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Gruppen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verschiedenen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Meinungen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Gruppe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“Pro”,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zweite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– “Contra”, und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dritte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“Neutral”.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Разделение учащихся на три группы в соответствии с их мнениями;</w:t>
            </w: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Рассаживание за столами, в соответствии с мнениями каждого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(таким образом, образованы три группы с разными мнениями)</w:t>
            </w:r>
          </w:p>
        </w:tc>
      </w:tr>
      <w:tr w:rsidR="00040CBE" w:rsidRPr="00040CBE" w:rsidTr="00040CBE">
        <w:trPr>
          <w:trHeight w:val="7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Речевая зарядка, из которой вытекают задачи и план урока.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Активация лексики по теме урока.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zuerst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Frage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alle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: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wichtig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heutige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Jugendlichen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Welche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Aufgaben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hat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Nennen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die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Zusammenarbeit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zwischen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Deutschland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Russland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intensivieren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zur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Völkerverständigung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beizutragen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zum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Erlernen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Fremdsprachen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motivieren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Sprachkenntnisse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erweitern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kulturelle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Besonderheiten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kennen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lernen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Land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Leute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kennen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lernen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Sitten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Bräuche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kennen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lernen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Kultur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Geschichte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lastRenderedPageBreak/>
              <w:t>vermitteln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Brieffreundschaften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schließen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Neue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Freundschaften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schließen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Stimmt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unsere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Aufgaben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sind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heute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auch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Kultur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Geschichte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vermitteln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Sprachkenntnisse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erweitern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zum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Deutscherlernen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motivieren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eigene</w:t>
            </w:r>
            <w:proofErr w:type="spellEnd"/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Meinungen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zum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Thema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äußern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(фронтальная работа)</w:t>
            </w: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 урока прикрепляются к доске.</w:t>
            </w:r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40CBE" w:rsidRPr="00040CBE" w:rsidTr="00040CBE">
        <w:trPr>
          <w:trHeight w:val="7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Повторение.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Германии с использованием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медиапрезентации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Монологические высказывания учащихся в качестве комментария презентации.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Deutschland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Was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wissen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schon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über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dieses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Land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doch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viel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darüber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gelesen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gesprochen.Wer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möchte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über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Deutschland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erzählen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 ,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kommen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hierher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erzählen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zeige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gleichzeitig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einige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zum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Thema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“Deutschland.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kurzer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Überblick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”.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Präsentation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Monolog “Deutschland”.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Danke</w:t>
            </w:r>
            <w:proofErr w:type="spellEnd"/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 …,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nehmen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Platz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 Германии с использованием мультимедийной презентации.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Монологические высказывания учащихся.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40CBE" w:rsidRPr="00040CBE" w:rsidTr="00040CBE">
        <w:trPr>
          <w:trHeight w:val="7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Тренировка в употреблении лексики для выражения собственного мнения по теме урока.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выражению собственного мнения по вопросам «Насколько привлекательна Германия? Хотели бы вы посетить эту страну?»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группа выражает и обосновывает своё мнение с использованием образцов-клише для выражения мнения.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möchte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neutrale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Gruppe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fragen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Was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Deutschland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wirklich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schönes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Land?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Beweisen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das</w:t>
            </w:r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!...</w:t>
            </w:r>
            <w:proofErr w:type="gramEnd"/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Möchten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einmal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Deutschland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besuchen</w:t>
            </w:r>
            <w:proofErr w:type="spellEnd"/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?....</w:t>
            </w:r>
            <w:proofErr w:type="gramEnd"/>
          </w:p>
          <w:p w:rsidR="00040CBE" w:rsidRPr="00040CBE" w:rsidRDefault="00040CBE" w:rsidP="00040CB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(Die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Frage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Contra-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Gruppe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 ….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выражению собственного мнения.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с группами.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доске опорный плакат с образцами-клише для выражения мнения.</w:t>
            </w:r>
          </w:p>
        </w:tc>
      </w:tr>
      <w:tr w:rsidR="00040CBE" w:rsidRPr="00040CBE" w:rsidTr="00040CBE">
        <w:trPr>
          <w:trHeight w:val="90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Обучение монологической речи.</w:t>
            </w:r>
          </w:p>
          <w:p w:rsidR="00040CBE" w:rsidRPr="00040CBE" w:rsidRDefault="00040CBE" w:rsidP="00040CBE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ассоциограммами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применением технологии «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кластери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для решения </w:t>
            </w:r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КЗ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«Что мы знаем теперь о школьном обмене?».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hat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gerade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Aufgabe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Sprachkenntnisse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erweitern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Machen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das!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Ergänzen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folgende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Assoziogramme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val="en-US" w:eastAsia="ru-RU"/>
              </w:rPr>
              <w:t>1.</w:t>
            </w: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Welche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Formen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hat der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internationale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Der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internationale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hat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verschiedene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Formen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. Das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sind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Europäische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Jugendwochen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Workcamps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Umweltschutzprojekte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Seminare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Sprachkurse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Ausländer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Musik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-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Sporttreffen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internationale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Ferientreffen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Familienaufenthalte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Ausländer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Also,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nennen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alles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val="en-US" w:eastAsia="ru-RU"/>
              </w:rPr>
              <w:t>2.</w:t>
            </w: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Wann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kann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der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internationale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stattfinden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kann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während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der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Schulzeit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oder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in den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Ferien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stattfinden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Gut,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fassen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zusammen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val="en-US" w:eastAsia="ru-RU"/>
              </w:rPr>
              <w:t>3.</w:t>
            </w: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Wozu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tauschen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Schüler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aus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Welche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Ziele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kann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man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Hilfe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internationalen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Schüleraustausches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erreichen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internationale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hat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verschiedene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Ziele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kann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dabei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Kontakte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knüpfen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Freundschaft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schließen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lastRenderedPageBreak/>
              <w:t>Sitten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Bräuche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kennen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lernen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Sprachkenntnisse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erweitern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viel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Neues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Interessantes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erfahren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Briefpartnerschaften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in die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Wege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leiten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gemeinsam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ökologische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Probleme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lösen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gemeinsam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Zukunft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unseres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Planeten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kämpfen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Kultur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und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Geschichte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vermitteln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Fein, also,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welche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Ziele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kann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man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erreichen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val="en-US" w:eastAsia="ru-RU"/>
              </w:rPr>
              <w:t>4.</w:t>
            </w:r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 Und was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macht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man </w:t>
            </w:r>
            <w:proofErr w:type="spellStart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dabei</w:t>
            </w:r>
            <w:proofErr w:type="spellEnd"/>
            <w:r w:rsidRPr="00040CB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Man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testet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ihr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Wissen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behandeltet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wichtige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Themen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diskutiert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dreht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Filme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macht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Zeitungen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macht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Plakate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Collagen,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wohnt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in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Gastfamilien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arbeitet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an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verschiedenen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Projekten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proofErr w:type="gram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vermittelt</w:t>
            </w:r>
            <w:proofErr w:type="spellEnd"/>
            <w:proofErr w:type="gram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>Kultur</w:t>
            </w:r>
            <w:proofErr w:type="spellEnd"/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val="en-US" w:eastAsia="ru-RU"/>
              </w:rPr>
              <w:t xml:space="preserve"> und Geschichte.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Also, was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macht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man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dabei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Fassen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zusammen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können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Hilfe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dieser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Assoziogramme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über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internationalen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erzählen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versucht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machen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kommen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Tafel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fassen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alles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zusammen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! …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Schön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nehmen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Platz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Gut!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Alle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sehr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gut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gearbeitet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технологии «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кластери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ассоциограммами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составляющие по мере произнесения прикрепляются на доску магнитами.</w:t>
            </w:r>
          </w:p>
          <w:p w:rsidR="00040CBE" w:rsidRPr="00040CBE" w:rsidRDefault="00040CBE" w:rsidP="00040CBE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40CBE" w:rsidRPr="00040CBE" w:rsidTr="00040CBE">
        <w:trPr>
          <w:trHeight w:val="7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Динамическая пауза.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комплекса упражнений для снятия усталости и напряжения.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Aber 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– das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doch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nicht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nur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Seminare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Sprachkurse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sondern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Freizeit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Und was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machen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am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liebsten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in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Freizeit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,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dass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tanzen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am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liebsten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Nicht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wahr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? Nun gut,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tanzen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!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Stellen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dass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kein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Klassenzimmer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befinden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in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Diskothek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stehen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auf! Machen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Also,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tanzen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! Machen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Platz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frei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Zuerst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unseren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schönen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sind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schon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Damen,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Dann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dem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Kopf: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vorn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hinten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links,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rechts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Kopfwirbel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Schültern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hinten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,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zweimal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schneller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Händen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Beinen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Füssen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Hüpfen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Schön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!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können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Beifall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klatschen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!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Brav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!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Музыкальное сопровождение.</w:t>
            </w:r>
          </w:p>
        </w:tc>
      </w:tr>
      <w:tr w:rsidR="00040CBE" w:rsidRPr="00040CBE" w:rsidTr="00040CBE">
        <w:trPr>
          <w:trHeight w:val="75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Обучение чтению и работе с текстами.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работа.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 время работы над этим заданием участники групп вывешивают на доску найденные ими аргументы в тексте в пользу или против школьного обмена.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Setzen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unsere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Arbeit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fort!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jetzt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Gruppenarbeit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Informieren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über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in Deutschland.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diesen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Text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folgen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Instruktion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nach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dafür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Minuten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См. приложение № 1.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Групповая работа.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 время работы над этим заданием участники групп вывешивают на доску найденные ими аргументы в тексте в пользу или против школьного обмена.</w:t>
            </w:r>
          </w:p>
        </w:tc>
      </w:tr>
      <w:tr w:rsidR="00040CBE" w:rsidRPr="00040CBE" w:rsidTr="00040CBE">
        <w:trPr>
          <w:trHeight w:val="60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Итоги урока.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Рефлексия.</w:t>
            </w:r>
          </w:p>
          <w:p w:rsidR="00040CBE" w:rsidRPr="00040CBE" w:rsidRDefault="00040CBE" w:rsidP="00040CBE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Оценивание работы учащихся, выставление оценок и запись домашнего задания.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конце урока учащиеся с помощью карточек высказывают окончательные мнения по </w:t>
            </w: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проблеме,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обсуждавшейся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уроке.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bin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zufrieden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gut und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aktiv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gearbeitet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… </w:t>
            </w:r>
            <w:proofErr w:type="spellStart"/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bekommen</w:t>
            </w:r>
            <w:proofErr w:type="spellEnd"/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Monologe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“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ausgezeichnet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”.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Hausaufgabe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den Monolog “Der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in Deutschland”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vorzubereiten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Schreiben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diese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Aufgabe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auf!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Результаты</w:t>
            </w: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 </w:t>
            </w: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мнений</w:t>
            </w: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Und am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Ende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der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Stunde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äußern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bitte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noch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einmal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eigene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Meinungen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zu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unserem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Thema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“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Jugendprojekt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Schüleraustausch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: pro und contra”.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Hängen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Sie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Ihre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Kärtchen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an</w:t>
            </w:r>
            <w:proofErr w:type="gram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Tafel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40CBE" w:rsidRPr="00040CBE" w:rsidRDefault="00040CBE" w:rsidP="00040CBE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Vielen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Dank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für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Arbeit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Оценивание работы учащихся, выставление оценок и запись домашнего задания.</w:t>
            </w: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40CBE" w:rsidRPr="00040CBE" w:rsidRDefault="00040CBE" w:rsidP="00040CB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конце урока учащиеся с помощью карточек высказывают окончательные мнения по проблеме, </w:t>
            </w:r>
            <w:proofErr w:type="spellStart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обсуждавшейся</w:t>
            </w:r>
            <w:proofErr w:type="spellEnd"/>
            <w:r w:rsidRPr="00040CB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уроке.</w:t>
            </w:r>
          </w:p>
          <w:p w:rsidR="00040CBE" w:rsidRPr="00040CBE" w:rsidRDefault="00040CBE" w:rsidP="00040CBE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№ 1.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Die</w:t>
      </w:r>
      <w:proofErr w:type="spellEnd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Instruktion</w:t>
      </w:r>
      <w:proofErr w:type="spellEnd"/>
    </w:p>
    <w:p w:rsidR="00040CBE" w:rsidRPr="00040CBE" w:rsidRDefault="00040CBE" w:rsidP="00040C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Lesen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Text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40CBE" w:rsidRPr="00040CBE" w:rsidRDefault="00040CBE" w:rsidP="00040C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Finden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Text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Argumente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pro und contra.</w:t>
      </w:r>
    </w:p>
    <w:p w:rsidR="00040CBE" w:rsidRPr="00040CBE" w:rsidRDefault="00040CBE" w:rsidP="00040C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Schreiben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diese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Argumente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hängen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Tafel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40CB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Text</w:t>
      </w:r>
    </w:p>
    <w:p w:rsidR="00040CBE" w:rsidRPr="00040CBE" w:rsidRDefault="00040CBE" w:rsidP="00040C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 xml:space="preserve">Der </w:t>
      </w:r>
      <w:proofErr w:type="spellStart"/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Schüleraustausch</w:t>
      </w:r>
      <w:proofErr w:type="spellEnd"/>
      <w:r w:rsidRPr="00040CB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 xml:space="preserve"> in Deutschland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Der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Jugendaustausch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Bundesrepublik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Deutschland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wichtiger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Teil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Jugendarbeit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In Deutschland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bekommen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junge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Leute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verschiedenen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Ländern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Einblick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nur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Sprache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sondern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die deutsche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Kultur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Lebensgewohnheiten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Geschichte.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Hier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schließen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Freundschaft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Jugendlichen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ganzen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Welt.</w:t>
      </w:r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ausländische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wohnen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dabei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Gastfamilien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also in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Familien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Gast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denn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wollen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nur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Deutschland,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sondern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Alltagsleben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kennen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lernen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Austauschschüler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die in den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Gastfamilien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gewohnt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Meinung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dass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Wohlstand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sehr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Während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Aufenthaltes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Deutschland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sprechen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den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Einheimischen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erweitern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auf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solche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Weise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ihre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Sprachkenntnisse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Beispiel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Zusammenarbeit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Jugendlichen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verschiedene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Jugendforen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motivieren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Jugendlichen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zum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Erlernen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Sprache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vermitteln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Kultur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Geschichte,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Wirtschaft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Wissenschaft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Schüleraustausch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Jugendwochen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andere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Jugendtreffen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leisten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Beitrag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Verständigung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Jugendlichen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verschiedenen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Ländern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040CBE" w:rsidRPr="00040CBE" w:rsidRDefault="00040CBE" w:rsidP="00040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Welche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Jugendlichen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können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am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Jugendaustausch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teilnehmen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? Das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erster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Linie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begabte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Jungen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Mädchen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die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vielseitige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Interessen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aktiven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Stellenwert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Gesellschaft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 xml:space="preserve">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ihre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Sprachkenntnisse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verbessern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möchten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Aber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leicht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Fremdsprache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erlernen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weil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man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dazu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Geduld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Fleiß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Ausdauer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braucht</w:t>
      </w:r>
      <w:proofErr w:type="spellEnd"/>
      <w:r w:rsidRPr="00040CB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195503" w:rsidRPr="00040CBE" w:rsidRDefault="00040CBE">
      <w:pPr>
        <w:rPr>
          <w:lang w:val="en-US"/>
        </w:rPr>
      </w:pPr>
    </w:p>
    <w:sectPr w:rsidR="00195503" w:rsidRPr="0004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4A"/>
    <w:multiLevelType w:val="multilevel"/>
    <w:tmpl w:val="E50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4A6"/>
    <w:multiLevelType w:val="multilevel"/>
    <w:tmpl w:val="F740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4898"/>
    <w:multiLevelType w:val="multilevel"/>
    <w:tmpl w:val="4F9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65FCC"/>
    <w:multiLevelType w:val="multilevel"/>
    <w:tmpl w:val="D5A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E"/>
    <w:rsid w:val="00040CBE"/>
    <w:rsid w:val="00330C17"/>
    <w:rsid w:val="007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2017-11-11T16:46:00Z</dcterms:created>
  <dcterms:modified xsi:type="dcterms:W3CDTF">2017-11-11T16:48:00Z</dcterms:modified>
</cp:coreProperties>
</file>