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CD" w:rsidRDefault="003B0FCD" w:rsidP="003B0FCD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МБУ ДО «Дворец пионеров и школьников г. Курска»</w:t>
      </w:r>
    </w:p>
    <w:p w:rsidR="003B0FCD" w:rsidRDefault="003B0FCD" w:rsidP="003B0FCD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концертмейстер Букина Л.В.</w:t>
      </w:r>
    </w:p>
    <w:p w:rsidR="003B0FCD" w:rsidRDefault="003B0FCD" w:rsidP="003B65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2357B7" w:rsidRDefault="00E21F3F" w:rsidP="003B65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3B65F6">
        <w:rPr>
          <w:b/>
        </w:rPr>
        <w:t xml:space="preserve">Региональные особенности </w:t>
      </w:r>
      <w:r w:rsidR="002357B7">
        <w:rPr>
          <w:b/>
        </w:rPr>
        <w:t xml:space="preserve">музыкальных инструментов </w:t>
      </w:r>
    </w:p>
    <w:p w:rsidR="00E21F3F" w:rsidRPr="003B65F6" w:rsidRDefault="00E21F3F" w:rsidP="003B65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3B65F6">
        <w:rPr>
          <w:b/>
        </w:rPr>
        <w:t>Курской и Орловской областей</w:t>
      </w:r>
      <w:r w:rsidR="005661F5" w:rsidRPr="003B65F6">
        <w:rPr>
          <w:b/>
        </w:rPr>
        <w:t>.</w:t>
      </w:r>
    </w:p>
    <w:p w:rsidR="005661F5" w:rsidRPr="003B65F6" w:rsidRDefault="005661F5" w:rsidP="003B65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E21F3F" w:rsidRPr="003B65F6" w:rsidRDefault="00E21F3F" w:rsidP="003B65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B65F6">
        <w:t>Истоки России, ее самобытности, русской души, лежат в народной культуре, традициях, творческом наследии наших предков. Традиционная песня, танец, народные промыслы продолжают нести то исконное, что тысячелетия назад сформировало русскую цивилизацию. Процесс познания и усвоения многовековых традиций народной культуры должен начинаться как можно раньше</w:t>
      </w:r>
      <w:r w:rsidR="005661F5" w:rsidRPr="003B65F6">
        <w:t>.</w:t>
      </w:r>
      <w:r w:rsidRPr="003B65F6">
        <w:t xml:space="preserve"> </w:t>
      </w:r>
      <w:r w:rsidR="005661F5" w:rsidRPr="003B65F6">
        <w:t>Р</w:t>
      </w:r>
      <w:r w:rsidRPr="003B65F6">
        <w:t>ебёнок впитыва</w:t>
      </w:r>
      <w:r w:rsidR="005661F5" w:rsidRPr="003B65F6">
        <w:t>ет</w:t>
      </w:r>
      <w:r w:rsidRPr="003B65F6">
        <w:t xml:space="preserve"> культуру своего народа через колыбельные песни, </w:t>
      </w:r>
      <w:proofErr w:type="spellStart"/>
      <w:r w:rsidR="005661F5" w:rsidRPr="003B65F6">
        <w:t>потешки</w:t>
      </w:r>
      <w:proofErr w:type="spellEnd"/>
      <w:r w:rsidR="005661F5" w:rsidRPr="003B65F6">
        <w:t xml:space="preserve">, игры, сказки. </w:t>
      </w:r>
      <w:r w:rsidRPr="003B65F6">
        <w:t xml:space="preserve">Познавая произведения народного творчества, дети усваивают мудрость народа, его духовное богатство, красоту, доброту, жизнелюбие, веру в справедливость, необходимость добросовестного труда, уважение к человеку, бережное отношение к природе. </w:t>
      </w:r>
    </w:p>
    <w:p w:rsidR="00BC469A" w:rsidRDefault="00BC469A" w:rsidP="003B65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5661F5" w:rsidRPr="003B65F6" w:rsidRDefault="00FB5653" w:rsidP="003B65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3B65F6">
        <w:rPr>
          <w:b/>
        </w:rPr>
        <w:t>Курск</w:t>
      </w:r>
      <w:r w:rsidR="00BC469A">
        <w:rPr>
          <w:b/>
        </w:rPr>
        <w:t>ая</w:t>
      </w:r>
      <w:r w:rsidRPr="003B65F6">
        <w:rPr>
          <w:b/>
        </w:rPr>
        <w:t xml:space="preserve"> </w:t>
      </w:r>
      <w:r w:rsidR="00BC469A">
        <w:rPr>
          <w:b/>
        </w:rPr>
        <w:t>область</w:t>
      </w:r>
      <w:r w:rsidRPr="003B65F6">
        <w:rPr>
          <w:b/>
        </w:rPr>
        <w:t>.</w:t>
      </w:r>
    </w:p>
    <w:p w:rsidR="00151E76" w:rsidRPr="003B65F6" w:rsidRDefault="00FB5653" w:rsidP="003B65F6">
      <w:pPr>
        <w:pStyle w:val="c5"/>
        <w:shd w:val="clear" w:color="auto" w:fill="FFFFFF"/>
        <w:spacing w:before="0" w:beforeAutospacing="0" w:after="0" w:afterAutospacing="0"/>
        <w:ind w:firstLine="709"/>
        <w:jc w:val="both"/>
      </w:pPr>
      <w:r w:rsidRPr="003B65F6">
        <w:t xml:space="preserve">Здесь сформировалась песенная традиция, яркой чертой которой является обилие </w:t>
      </w:r>
      <w:proofErr w:type="spellStart"/>
      <w:r w:rsidRPr="003B65F6">
        <w:rPr>
          <w:rStyle w:val="a4"/>
        </w:rPr>
        <w:t>карагодных</w:t>
      </w:r>
      <w:proofErr w:type="spellEnd"/>
      <w:r w:rsidRPr="003B65F6">
        <w:rPr>
          <w:rStyle w:val="apple-converted-space"/>
        </w:rPr>
        <w:t> </w:t>
      </w:r>
      <w:r w:rsidRPr="003B65F6">
        <w:t>(хороводных) песен, плясовых инструментальных наигрышей.</w:t>
      </w:r>
      <w:r w:rsidR="000630D9" w:rsidRPr="003B65F6">
        <w:t xml:space="preserve"> </w:t>
      </w:r>
      <w:r w:rsidRPr="003B65F6">
        <w:rPr>
          <w:rStyle w:val="c1"/>
        </w:rPr>
        <w:t>Народные песни нетрудно исполнять в движении, играх, ведь напевы их как правило, отличаются простотой и ясностью. Интонирование их несложно: мелодии чаще всего состоят из трех пяти тонов и учитывают возможности любых голосов.</w:t>
      </w:r>
      <w:r w:rsidR="000630D9" w:rsidRPr="003B65F6">
        <w:rPr>
          <w:rStyle w:val="a4"/>
        </w:rPr>
        <w:t xml:space="preserve"> </w:t>
      </w:r>
      <w:proofErr w:type="spellStart"/>
      <w:r w:rsidR="000630D9" w:rsidRPr="003B65F6">
        <w:rPr>
          <w:rStyle w:val="a4"/>
        </w:rPr>
        <w:t>Карагоды</w:t>
      </w:r>
      <w:proofErr w:type="spellEnd"/>
      <w:r w:rsidR="000630D9" w:rsidRPr="003B65F6">
        <w:rPr>
          <w:rStyle w:val="apple-converted-space"/>
        </w:rPr>
        <w:t> </w:t>
      </w:r>
      <w:r w:rsidR="000630D9" w:rsidRPr="003B65F6">
        <w:t xml:space="preserve">– массовая пляска по кругу – были формой праздничного гуляния, объединяющей всех членов сельской общины. </w:t>
      </w:r>
    </w:p>
    <w:p w:rsidR="005661F5" w:rsidRPr="003B65F6" w:rsidRDefault="00FB5653" w:rsidP="003B65F6">
      <w:pPr>
        <w:pStyle w:val="c5"/>
        <w:shd w:val="clear" w:color="auto" w:fill="FFFFFF"/>
        <w:spacing w:before="0" w:beforeAutospacing="0" w:after="0" w:afterAutospacing="0"/>
        <w:ind w:firstLine="709"/>
        <w:jc w:val="both"/>
      </w:pPr>
      <w:r w:rsidRPr="003B65F6">
        <w:t xml:space="preserve">В традиции </w:t>
      </w:r>
      <w:r w:rsidR="00151E76" w:rsidRPr="003B65F6">
        <w:t>К</w:t>
      </w:r>
      <w:r w:rsidRPr="003B65F6">
        <w:t>урской области</w:t>
      </w:r>
      <w:r w:rsidRPr="003B65F6">
        <w:rPr>
          <w:rStyle w:val="a4"/>
        </w:rPr>
        <w:t xml:space="preserve"> </w:t>
      </w:r>
      <w:proofErr w:type="spellStart"/>
      <w:r w:rsidRPr="003B65F6">
        <w:rPr>
          <w:rStyle w:val="a4"/>
        </w:rPr>
        <w:t>карагоды</w:t>
      </w:r>
      <w:proofErr w:type="spellEnd"/>
      <w:r w:rsidRPr="003B65F6">
        <w:rPr>
          <w:rStyle w:val="apple-converted-space"/>
        </w:rPr>
        <w:t> </w:t>
      </w:r>
      <w:r w:rsidRPr="003B65F6">
        <w:t xml:space="preserve">водили не только под пение песен, но и под </w:t>
      </w:r>
      <w:r w:rsidR="000630D9" w:rsidRPr="003B65F6">
        <w:t>аккомпанемент инструментального ансамбля</w:t>
      </w:r>
      <w:r w:rsidRPr="003B65F6">
        <w:t>, куда вход</w:t>
      </w:r>
      <w:r w:rsidR="00151E76" w:rsidRPr="003B65F6">
        <w:t xml:space="preserve">или </w:t>
      </w:r>
      <w:r w:rsidR="000630D9" w:rsidRPr="003B65F6">
        <w:t xml:space="preserve">струнные и духовые инструменты. </w:t>
      </w:r>
      <w:r w:rsidRPr="003B65F6">
        <w:t>Звучание инструментов может также имитироваться голосом</w:t>
      </w:r>
      <w:r w:rsidR="000630D9" w:rsidRPr="003B65F6">
        <w:t>.</w:t>
      </w:r>
    </w:p>
    <w:p w:rsidR="000630D9" w:rsidRPr="003B65F6" w:rsidRDefault="000630D9" w:rsidP="003B65F6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3B65F6">
        <w:t xml:space="preserve">Духовые инструменты: жалейки, дудки, </w:t>
      </w:r>
      <w:proofErr w:type="spellStart"/>
      <w:r w:rsidRPr="003B65F6">
        <w:t>пыжатки</w:t>
      </w:r>
      <w:proofErr w:type="spellEnd"/>
      <w:r w:rsidRPr="003B65F6">
        <w:t xml:space="preserve">, </w:t>
      </w:r>
      <w:proofErr w:type="spellStart"/>
      <w:r w:rsidRPr="003B65F6">
        <w:t>кугиклы</w:t>
      </w:r>
      <w:proofErr w:type="spellEnd"/>
      <w:r w:rsidRPr="003B65F6">
        <w:t>. В последние годы в селах получили распространение баян, гитара, мандолина. </w:t>
      </w:r>
    </w:p>
    <w:p w:rsidR="000630D9" w:rsidRPr="003B65F6" w:rsidRDefault="000630D9" w:rsidP="003B65F6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3B65F6">
        <w:rPr>
          <w:rStyle w:val="a5"/>
          <w:bdr w:val="none" w:sz="0" w:space="0" w:color="auto" w:frame="1"/>
        </w:rPr>
        <w:t>Жалейка</w:t>
      </w:r>
      <w:r w:rsidRPr="003B65F6">
        <w:rPr>
          <w:rStyle w:val="apple-converted-space"/>
        </w:rPr>
        <w:t> </w:t>
      </w:r>
      <w:r w:rsidRPr="003B65F6">
        <w:t>(«рожок») состоит из коровьего рога и вставленной в него деревянной трубки с 5—6 пальцевыми отверстиями. В трубку вставлялся пищик из дерева, камыша или гусиного пера. Зву</w:t>
      </w:r>
      <w:r w:rsidR="00680E7A" w:rsidRPr="003B65F6">
        <w:t>к</w:t>
      </w:r>
      <w:r w:rsidRPr="003B65F6">
        <w:t xml:space="preserve"> рожка сильный, резкий. Инструмент использовался и как сольный, и как ансамблевый.</w:t>
      </w:r>
    </w:p>
    <w:p w:rsidR="00680E7A" w:rsidRPr="003B65F6" w:rsidRDefault="000630D9" w:rsidP="003B65F6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3B65F6">
        <w:rPr>
          <w:rStyle w:val="a5"/>
          <w:bdr w:val="none" w:sz="0" w:space="0" w:color="auto" w:frame="1"/>
        </w:rPr>
        <w:t>Дудка</w:t>
      </w:r>
      <w:r w:rsidRPr="003B65F6">
        <w:rPr>
          <w:rStyle w:val="apple-converted-space"/>
        </w:rPr>
        <w:t> </w:t>
      </w:r>
      <w:r w:rsidRPr="003B65F6">
        <w:t>— разновидность одноствольной флейты без пы</w:t>
      </w:r>
      <w:r w:rsidR="003B0FCD">
        <w:t>жа, роль которого выполнял язык</w:t>
      </w:r>
      <w:r w:rsidRPr="003B65F6">
        <w:t>. Инструмент имея обычно 3—5 пальцевых отверстий. Дудки изготавливались из клена, черемухи, позже появились металлические</w:t>
      </w:r>
      <w:r w:rsidR="00680E7A" w:rsidRPr="003B65F6">
        <w:t>.</w:t>
      </w:r>
      <w:r w:rsidRPr="003B65F6">
        <w:t xml:space="preserve"> На дудке исполнялись плясовые, достаточно сложные наигрыши. </w:t>
      </w:r>
    </w:p>
    <w:p w:rsidR="000630D9" w:rsidRPr="003B65F6" w:rsidRDefault="000630D9" w:rsidP="003B65F6">
      <w:pPr>
        <w:pStyle w:val="a3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3B65F6">
        <w:rPr>
          <w:rStyle w:val="a5"/>
          <w:bdr w:val="none" w:sz="0" w:space="0" w:color="auto" w:frame="1"/>
        </w:rPr>
        <w:t>Пыжатка</w:t>
      </w:r>
      <w:proofErr w:type="spellEnd"/>
      <w:r w:rsidRPr="003B65F6">
        <w:rPr>
          <w:rStyle w:val="apple-converted-space"/>
        </w:rPr>
        <w:t> </w:t>
      </w:r>
      <w:r w:rsidRPr="003B65F6">
        <w:t>— духовой инструмент внешне похожий на дудку. В верхний конец ее вставлялся деревянный пыж. </w:t>
      </w:r>
      <w:proofErr w:type="spellStart"/>
      <w:r w:rsidRPr="003B65F6">
        <w:t>Пыжат</w:t>
      </w:r>
      <w:r w:rsidR="00680E7A" w:rsidRPr="003B65F6">
        <w:t>к</w:t>
      </w:r>
      <w:r w:rsidRPr="003B65F6">
        <w:t>а</w:t>
      </w:r>
      <w:proofErr w:type="spellEnd"/>
      <w:r w:rsidRPr="003B65F6">
        <w:t xml:space="preserve"> имела определенное количество пальцевых отверстий (6), которое у всех инструментов было неизменным. Длина </w:t>
      </w:r>
      <w:proofErr w:type="spellStart"/>
      <w:r w:rsidRPr="003B65F6">
        <w:t>пыжатки</w:t>
      </w:r>
      <w:proofErr w:type="spellEnd"/>
      <w:r w:rsidRPr="003B65F6">
        <w:t xml:space="preserve"> была около 40 см. Звук ее чистый, звонкий. </w:t>
      </w:r>
      <w:proofErr w:type="spellStart"/>
      <w:r w:rsidRPr="003B65F6">
        <w:t>Пыжатки</w:t>
      </w:r>
      <w:proofErr w:type="spellEnd"/>
      <w:r w:rsidRPr="003B65F6">
        <w:t xml:space="preserve"> обладали большими возможностями, на них можно было исполнять партии дудки, рожка</w:t>
      </w:r>
      <w:r w:rsidR="00680E7A" w:rsidRPr="003B65F6">
        <w:t>.</w:t>
      </w:r>
    </w:p>
    <w:p w:rsidR="000630D9" w:rsidRPr="003B65F6" w:rsidRDefault="000630D9" w:rsidP="003B65F6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3B65F6">
        <w:rPr>
          <w:rStyle w:val="a5"/>
          <w:bdr w:val="none" w:sz="0" w:space="0" w:color="auto" w:frame="1"/>
        </w:rPr>
        <w:t>Скрипка</w:t>
      </w:r>
      <w:r w:rsidRPr="003B65F6">
        <w:rPr>
          <w:rStyle w:val="apple-converted-space"/>
        </w:rPr>
        <w:t> </w:t>
      </w:r>
      <w:r w:rsidRPr="003B65F6">
        <w:t>— струнный смычковый музыкальный инструмент, который по предположению исследователей заменил вышедший из употребления древний гудок. По аналогии с гудком, на скрипке использовалось только три струны. Во время игры скрипач смычком касался одновременно двух струн — на одной исполняя мелодию, а соседнюю используя в качестве бурдона. В народной манере скрипку держали, упирая ее в плечо</w:t>
      </w:r>
      <w:r w:rsidR="00680E7A" w:rsidRPr="003B65F6">
        <w:t>.</w:t>
      </w:r>
    </w:p>
    <w:p w:rsidR="00E47424" w:rsidRPr="003B65F6" w:rsidRDefault="000630D9" w:rsidP="003B65F6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3B65F6">
        <w:rPr>
          <w:rStyle w:val="a5"/>
          <w:bdr w:val="none" w:sz="0" w:space="0" w:color="auto" w:frame="1"/>
        </w:rPr>
        <w:t>Балалайка</w:t>
      </w:r>
      <w:r w:rsidRPr="003B65F6">
        <w:rPr>
          <w:rStyle w:val="apple-converted-space"/>
        </w:rPr>
        <w:t> </w:t>
      </w:r>
      <w:r w:rsidRPr="003B65F6">
        <w:t>— старинный струнный щипковый инструмент. В XVI—XVII</w:t>
      </w:r>
      <w:r w:rsidR="00680E7A" w:rsidRPr="003B65F6">
        <w:t xml:space="preserve"> </w:t>
      </w:r>
      <w:r w:rsidRPr="003B65F6">
        <w:t>в</w:t>
      </w:r>
      <w:r w:rsidR="00680E7A" w:rsidRPr="003B65F6">
        <w:t>.</w:t>
      </w:r>
      <w:r w:rsidRPr="003B65F6">
        <w:t xml:space="preserve"> искусством игры на ней владели профессиональные музыканты — скоморохи. Широкое распространение в народе балалайка получила в конце XIX —нач</w:t>
      </w:r>
      <w:r w:rsidR="00680E7A" w:rsidRPr="003B65F6">
        <w:t>.</w:t>
      </w:r>
      <w:r w:rsidRPr="003B65F6">
        <w:t xml:space="preserve"> XX вв. Исполнители </w:t>
      </w:r>
      <w:r w:rsidRPr="003B65F6">
        <w:lastRenderedPageBreak/>
        <w:t>настраивали балалайку в соответствии со своим вкусом и потребностями. Часто встречается «гитарный строй» (по звукам мажорного трезвучия), который открывает большие возможности для аккомпанемента и для сольной игры</w:t>
      </w:r>
      <w:r w:rsidR="00680E7A" w:rsidRPr="003B65F6">
        <w:t>.</w:t>
      </w:r>
    </w:p>
    <w:p w:rsidR="00151E76" w:rsidRPr="003B65F6" w:rsidRDefault="00151E76" w:rsidP="00BC469A">
      <w:pPr>
        <w:pStyle w:val="a3"/>
        <w:spacing w:before="0" w:beforeAutospacing="0" w:after="0" w:afterAutospacing="0"/>
        <w:jc w:val="both"/>
        <w:textAlignment w:val="baseline"/>
      </w:pPr>
    </w:p>
    <w:p w:rsidR="00E47424" w:rsidRPr="00BC469A" w:rsidRDefault="00E47424" w:rsidP="00BC469A">
      <w:pPr>
        <w:pStyle w:val="a3"/>
        <w:spacing w:before="0" w:beforeAutospacing="0" w:after="0" w:afterAutospacing="0"/>
        <w:ind w:firstLine="709"/>
        <w:jc w:val="both"/>
        <w:textAlignment w:val="baseline"/>
        <w:rPr>
          <w:iCs/>
        </w:rPr>
      </w:pPr>
      <w:r w:rsidRPr="00BC469A">
        <w:rPr>
          <w:iCs/>
        </w:rPr>
        <w:t xml:space="preserve"> Есть ли связь между культурой курского края и мелодиями перуанских индейцев? Ученые отвечают на этот вопрос положительно. В индейских племенах и когда-то в курских селах играли на одних и тех же музыкальных инструментах. Это духовой инструмент, разновидность музыкальной флейты, известной также как флейта Пана. Курские музыканты назвали его </w:t>
      </w:r>
      <w:proofErr w:type="spellStart"/>
      <w:r w:rsidRPr="00BC469A">
        <w:rPr>
          <w:iCs/>
        </w:rPr>
        <w:t>кугиклами</w:t>
      </w:r>
      <w:proofErr w:type="spellEnd"/>
      <w:r w:rsidRPr="00BC469A">
        <w:rPr>
          <w:iCs/>
        </w:rPr>
        <w:t>.</w:t>
      </w:r>
    </w:p>
    <w:p w:rsidR="00E21F3F" w:rsidRPr="003B65F6" w:rsidRDefault="000630D9" w:rsidP="003B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5F6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Кугиклы</w:t>
      </w:r>
      <w:proofErr w:type="spellEnd"/>
      <w:r w:rsidR="00E47424" w:rsidRPr="003B65F6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9D6899" w:rsidRPr="003B65F6">
        <w:rPr>
          <w:rFonts w:ascii="Times New Roman" w:hAnsi="Times New Roman" w:cs="Times New Roman"/>
          <w:sz w:val="24"/>
          <w:szCs w:val="24"/>
        </w:rPr>
        <w:t>(на</w:t>
      </w:r>
      <w:r w:rsidR="003B0FCD">
        <w:rPr>
          <w:rFonts w:ascii="Times New Roman" w:hAnsi="Times New Roman" w:cs="Times New Roman"/>
          <w:sz w:val="24"/>
          <w:szCs w:val="24"/>
        </w:rPr>
        <w:t xml:space="preserve">учное название — «флейта Пана») </w:t>
      </w:r>
      <w:r w:rsidR="00E47424" w:rsidRPr="003B65F6">
        <w:rPr>
          <w:rFonts w:ascii="Times New Roman" w:hAnsi="Times New Roman" w:cs="Times New Roman"/>
          <w:sz w:val="24"/>
          <w:szCs w:val="24"/>
        </w:rPr>
        <w:t>травяные дудки</w:t>
      </w:r>
      <w:r w:rsidR="00E47424" w:rsidRPr="003B6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424" w:rsidRPr="003B65F6">
        <w:rPr>
          <w:rFonts w:ascii="Times New Roman" w:hAnsi="Times New Roman" w:cs="Times New Roman"/>
          <w:sz w:val="24"/>
          <w:szCs w:val="24"/>
        </w:rPr>
        <w:t xml:space="preserve">представляют собой набор </w:t>
      </w:r>
      <w:r w:rsidR="00151E76" w:rsidRPr="003B65F6">
        <w:rPr>
          <w:rFonts w:ascii="Times New Roman" w:hAnsi="Times New Roman" w:cs="Times New Roman"/>
          <w:sz w:val="24"/>
          <w:szCs w:val="24"/>
        </w:rPr>
        <w:t xml:space="preserve">из трех или наиболее часто пяти </w:t>
      </w:r>
      <w:r w:rsidR="00E47424" w:rsidRPr="003B65F6">
        <w:rPr>
          <w:rFonts w:ascii="Times New Roman" w:hAnsi="Times New Roman" w:cs="Times New Roman"/>
          <w:sz w:val="24"/>
          <w:szCs w:val="24"/>
        </w:rPr>
        <w:t>пустотелых трубочек одинакового диаметра,</w:t>
      </w:r>
      <w:r w:rsidR="00151E76" w:rsidRPr="003B65F6">
        <w:rPr>
          <w:rFonts w:ascii="Times New Roman" w:hAnsi="Times New Roman" w:cs="Times New Roman"/>
          <w:sz w:val="24"/>
          <w:szCs w:val="24"/>
        </w:rPr>
        <w:t xml:space="preserve"> «толщиной» в палец,</w:t>
      </w:r>
      <w:r w:rsidR="00E47424" w:rsidRPr="003B65F6">
        <w:rPr>
          <w:rFonts w:ascii="Times New Roman" w:hAnsi="Times New Roman" w:cs="Times New Roman"/>
          <w:sz w:val="24"/>
          <w:szCs w:val="24"/>
        </w:rPr>
        <w:t xml:space="preserve"> но разной длины</w:t>
      </w:r>
      <w:r w:rsidR="007272D5" w:rsidRPr="003B65F6">
        <w:rPr>
          <w:rFonts w:ascii="Times New Roman" w:hAnsi="Times New Roman" w:cs="Times New Roman"/>
          <w:sz w:val="24"/>
          <w:szCs w:val="24"/>
        </w:rPr>
        <w:t>,</w:t>
      </w:r>
      <w:r w:rsidRPr="003B65F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272D5" w:rsidRPr="003B65F6">
        <w:rPr>
          <w:rFonts w:ascii="Times New Roman" w:hAnsi="Times New Roman" w:cs="Times New Roman"/>
          <w:sz w:val="24"/>
          <w:szCs w:val="24"/>
        </w:rPr>
        <w:t>которые складываются горизонтально и «по росту».</w:t>
      </w:r>
      <w:r w:rsidR="00E47424" w:rsidRPr="003B65F6">
        <w:rPr>
          <w:rFonts w:ascii="Times New Roman" w:hAnsi="Times New Roman" w:cs="Times New Roman"/>
          <w:sz w:val="24"/>
          <w:szCs w:val="24"/>
        </w:rPr>
        <w:t xml:space="preserve"> </w:t>
      </w:r>
      <w:r w:rsidR="007272D5" w:rsidRPr="003B65F6">
        <w:rPr>
          <w:rFonts w:ascii="Times New Roman" w:hAnsi="Times New Roman" w:cs="Times New Roman"/>
          <w:b/>
          <w:bCs/>
          <w:sz w:val="24"/>
          <w:szCs w:val="24"/>
        </w:rPr>
        <w:t xml:space="preserve">Главная особенность в том, что </w:t>
      </w:r>
      <w:proofErr w:type="spellStart"/>
      <w:r w:rsidR="007272D5" w:rsidRPr="003B65F6">
        <w:rPr>
          <w:rFonts w:ascii="Times New Roman" w:hAnsi="Times New Roman" w:cs="Times New Roman"/>
          <w:sz w:val="24"/>
          <w:szCs w:val="24"/>
          <w:shd w:val="clear" w:color="auto" w:fill="FFFFFF"/>
        </w:rPr>
        <w:t>кугиклы</w:t>
      </w:r>
      <w:proofErr w:type="spellEnd"/>
      <w:r w:rsidR="007272D5" w:rsidRPr="003B6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России никогда не связывались.</w:t>
      </w:r>
      <w:r w:rsidR="007272D5" w:rsidRPr="003B65F6">
        <w:rPr>
          <w:rFonts w:ascii="Times New Roman" w:hAnsi="Times New Roman" w:cs="Times New Roman"/>
          <w:sz w:val="24"/>
          <w:szCs w:val="24"/>
        </w:rPr>
        <w:t xml:space="preserve"> </w:t>
      </w:r>
      <w:r w:rsidR="00151E76" w:rsidRPr="003B6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Распространены не только в </w:t>
      </w:r>
      <w:r w:rsidR="00151E76" w:rsidRPr="003B65F6">
        <w:rPr>
          <w:rFonts w:ascii="Times New Roman" w:hAnsi="Times New Roman" w:cs="Times New Roman"/>
          <w:b/>
          <w:bCs/>
          <w:sz w:val="24"/>
          <w:szCs w:val="24"/>
        </w:rPr>
        <w:t xml:space="preserve">курской, а и в калужская и брянская областях. </w:t>
      </w:r>
      <w:r w:rsidR="00E47424" w:rsidRPr="003B65F6">
        <w:rPr>
          <w:rFonts w:ascii="Times New Roman" w:hAnsi="Times New Roman" w:cs="Times New Roman"/>
          <w:sz w:val="24"/>
          <w:szCs w:val="24"/>
        </w:rPr>
        <w:t>Мякоть изнутри дудочки вычищается гусиным пером, при этом нельзя «поранить» донышко. Оно закрыто воском</w:t>
      </w:r>
      <w:r w:rsidR="00151E76" w:rsidRPr="003B65F6">
        <w:rPr>
          <w:rFonts w:ascii="Times New Roman" w:hAnsi="Times New Roman" w:cs="Times New Roman"/>
          <w:sz w:val="24"/>
          <w:szCs w:val="24"/>
        </w:rPr>
        <w:t>.</w:t>
      </w:r>
      <w:r w:rsidR="00E47424" w:rsidRPr="003B65F6">
        <w:rPr>
          <w:rFonts w:ascii="Times New Roman" w:hAnsi="Times New Roman" w:cs="Times New Roman"/>
          <w:sz w:val="24"/>
          <w:szCs w:val="24"/>
        </w:rPr>
        <w:t xml:space="preserve"> Курские </w:t>
      </w:r>
      <w:proofErr w:type="spellStart"/>
      <w:r w:rsidR="00E47424" w:rsidRPr="003B65F6">
        <w:rPr>
          <w:rFonts w:ascii="Times New Roman" w:hAnsi="Times New Roman" w:cs="Times New Roman"/>
          <w:sz w:val="24"/>
          <w:szCs w:val="24"/>
        </w:rPr>
        <w:t>кугиклы</w:t>
      </w:r>
      <w:proofErr w:type="spellEnd"/>
      <w:r w:rsidR="00E47424" w:rsidRPr="003B65F6">
        <w:rPr>
          <w:rFonts w:ascii="Times New Roman" w:hAnsi="Times New Roman" w:cs="Times New Roman"/>
          <w:sz w:val="24"/>
          <w:szCs w:val="24"/>
        </w:rPr>
        <w:t xml:space="preserve"> изготавливали из камыша или тростника.</w:t>
      </w:r>
      <w:r w:rsidR="00680E7A" w:rsidRPr="003B65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51E76" w:rsidRPr="003B65F6">
        <w:rPr>
          <w:rFonts w:ascii="Times New Roman" w:hAnsi="Times New Roman" w:cs="Times New Roman"/>
          <w:sz w:val="24"/>
          <w:szCs w:val="24"/>
        </w:rPr>
        <w:t xml:space="preserve"> Настройку обычно произ</w:t>
      </w:r>
      <w:r w:rsidR="00E47424" w:rsidRPr="003B65F6">
        <w:rPr>
          <w:rFonts w:ascii="Times New Roman" w:hAnsi="Times New Roman" w:cs="Times New Roman"/>
          <w:sz w:val="24"/>
          <w:szCs w:val="24"/>
        </w:rPr>
        <w:t xml:space="preserve">водят подрезыванием верхнего края дудочки. </w:t>
      </w:r>
      <w:r w:rsidR="00151E76" w:rsidRPr="003B65F6">
        <w:rPr>
          <w:rFonts w:ascii="Times New Roman" w:hAnsi="Times New Roman" w:cs="Times New Roman"/>
          <w:sz w:val="24"/>
          <w:szCs w:val="24"/>
        </w:rPr>
        <w:t>Для лучшей звучности кон</w:t>
      </w:r>
      <w:r w:rsidR="00E47424" w:rsidRPr="003B65F6">
        <w:rPr>
          <w:rFonts w:ascii="Times New Roman" w:hAnsi="Times New Roman" w:cs="Times New Roman"/>
          <w:sz w:val="24"/>
          <w:szCs w:val="24"/>
        </w:rPr>
        <w:t xml:space="preserve">цы трубочки смачиваются водой или слюной. </w:t>
      </w:r>
      <w:r w:rsidR="007272D5" w:rsidRPr="003B65F6">
        <w:rPr>
          <w:rFonts w:ascii="Times New Roman" w:hAnsi="Times New Roman" w:cs="Times New Roman"/>
          <w:sz w:val="24"/>
          <w:szCs w:val="24"/>
        </w:rPr>
        <w:t xml:space="preserve"> Играют на этом инструменте только женщины</w:t>
      </w:r>
      <w:r w:rsidR="002C10D8" w:rsidRPr="003B65F6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2C10D8" w:rsidRPr="003B65F6">
        <w:rPr>
          <w:rFonts w:ascii="Times New Roman" w:hAnsi="Times New Roman" w:cs="Times New Roman"/>
          <w:sz w:val="24"/>
          <w:szCs w:val="24"/>
        </w:rPr>
        <w:t>игрицы</w:t>
      </w:r>
      <w:proofErr w:type="spellEnd"/>
      <w:r w:rsidR="002C10D8" w:rsidRPr="003B65F6">
        <w:rPr>
          <w:rFonts w:ascii="Times New Roman" w:hAnsi="Times New Roman" w:cs="Times New Roman"/>
          <w:sz w:val="24"/>
          <w:szCs w:val="24"/>
        </w:rPr>
        <w:t>. Женщина, исполняющая мелодию, делает голосовые выкрики — «</w:t>
      </w:r>
      <w:proofErr w:type="spellStart"/>
      <w:r w:rsidR="002C10D8" w:rsidRPr="003B65F6">
        <w:rPr>
          <w:rFonts w:ascii="Times New Roman" w:hAnsi="Times New Roman" w:cs="Times New Roman"/>
          <w:sz w:val="24"/>
          <w:szCs w:val="24"/>
        </w:rPr>
        <w:t>фифкает</w:t>
      </w:r>
      <w:proofErr w:type="spellEnd"/>
      <w:r w:rsidR="002C10D8" w:rsidRPr="003B65F6">
        <w:rPr>
          <w:rFonts w:ascii="Times New Roman" w:hAnsi="Times New Roman" w:cs="Times New Roman"/>
          <w:sz w:val="24"/>
          <w:szCs w:val="24"/>
        </w:rPr>
        <w:t>».</w:t>
      </w:r>
      <w:r w:rsidR="003B0FCD">
        <w:rPr>
          <w:rFonts w:ascii="Times New Roman" w:hAnsi="Times New Roman" w:cs="Times New Roman"/>
          <w:sz w:val="24"/>
          <w:szCs w:val="24"/>
        </w:rPr>
        <w:t xml:space="preserve"> </w:t>
      </w:r>
      <w:r w:rsidR="00E47424" w:rsidRPr="003B65F6">
        <w:rPr>
          <w:rFonts w:ascii="Times New Roman" w:hAnsi="Times New Roman" w:cs="Times New Roman"/>
          <w:sz w:val="24"/>
          <w:szCs w:val="24"/>
        </w:rPr>
        <w:t xml:space="preserve">В ансамблевой игре исполнительницы </w:t>
      </w:r>
      <w:r w:rsidR="002C10D8" w:rsidRPr="003B65F6">
        <w:rPr>
          <w:rFonts w:ascii="Times New Roman" w:hAnsi="Times New Roman" w:cs="Times New Roman"/>
          <w:sz w:val="24"/>
          <w:szCs w:val="24"/>
        </w:rPr>
        <w:t>(чаще их три) делятся на «</w:t>
      </w:r>
      <w:proofErr w:type="spellStart"/>
      <w:r w:rsidR="002C10D8" w:rsidRPr="003B65F6">
        <w:rPr>
          <w:rFonts w:ascii="Times New Roman" w:hAnsi="Times New Roman" w:cs="Times New Roman"/>
          <w:sz w:val="24"/>
          <w:szCs w:val="24"/>
        </w:rPr>
        <w:t>фифи</w:t>
      </w:r>
      <w:r w:rsidR="00E47424" w:rsidRPr="003B65F6">
        <w:rPr>
          <w:rFonts w:ascii="Times New Roman" w:hAnsi="Times New Roman" w:cs="Times New Roman"/>
          <w:sz w:val="24"/>
          <w:szCs w:val="24"/>
        </w:rPr>
        <w:t>кальниц</w:t>
      </w:r>
      <w:proofErr w:type="spellEnd"/>
      <w:r w:rsidR="00E47424" w:rsidRPr="003B65F6">
        <w:rPr>
          <w:rFonts w:ascii="Times New Roman" w:hAnsi="Times New Roman" w:cs="Times New Roman"/>
          <w:sz w:val="24"/>
          <w:szCs w:val="24"/>
        </w:rPr>
        <w:t xml:space="preserve">», – это женщина, которая играет на </w:t>
      </w:r>
      <w:proofErr w:type="spellStart"/>
      <w:r w:rsidR="00E47424" w:rsidRPr="003B65F6">
        <w:rPr>
          <w:rFonts w:ascii="Times New Roman" w:hAnsi="Times New Roman" w:cs="Times New Roman"/>
          <w:sz w:val="24"/>
          <w:szCs w:val="24"/>
        </w:rPr>
        <w:t>ку</w:t>
      </w:r>
      <w:r w:rsidR="003B0FCD">
        <w:rPr>
          <w:rFonts w:ascii="Times New Roman" w:hAnsi="Times New Roman" w:cs="Times New Roman"/>
          <w:sz w:val="24"/>
          <w:szCs w:val="24"/>
        </w:rPr>
        <w:t>гиклах</w:t>
      </w:r>
      <w:proofErr w:type="spellEnd"/>
      <w:r w:rsidR="003B0FCD">
        <w:rPr>
          <w:rFonts w:ascii="Times New Roman" w:hAnsi="Times New Roman" w:cs="Times New Roman"/>
          <w:sz w:val="24"/>
          <w:szCs w:val="24"/>
        </w:rPr>
        <w:t xml:space="preserve"> мелодию и помогает голо</w:t>
      </w:r>
      <w:r w:rsidR="00E47424" w:rsidRPr="003B65F6">
        <w:rPr>
          <w:rFonts w:ascii="Times New Roman" w:hAnsi="Times New Roman" w:cs="Times New Roman"/>
          <w:sz w:val="24"/>
          <w:szCs w:val="24"/>
        </w:rPr>
        <w:t>сом, и «</w:t>
      </w:r>
      <w:proofErr w:type="spellStart"/>
      <w:r w:rsidR="00E47424" w:rsidRPr="003B65F6">
        <w:rPr>
          <w:rFonts w:ascii="Times New Roman" w:hAnsi="Times New Roman" w:cs="Times New Roman"/>
          <w:sz w:val="24"/>
          <w:szCs w:val="24"/>
        </w:rPr>
        <w:t>придувальниц</w:t>
      </w:r>
      <w:proofErr w:type="spellEnd"/>
      <w:r w:rsidR="00E47424" w:rsidRPr="003B65F6">
        <w:rPr>
          <w:rFonts w:ascii="Times New Roman" w:hAnsi="Times New Roman" w:cs="Times New Roman"/>
          <w:sz w:val="24"/>
          <w:szCs w:val="24"/>
        </w:rPr>
        <w:t>», которые как бы аккомпанируют</w:t>
      </w:r>
      <w:r w:rsidR="002C10D8" w:rsidRPr="003B65F6">
        <w:rPr>
          <w:rFonts w:ascii="Times New Roman" w:hAnsi="Times New Roman" w:cs="Times New Roman"/>
          <w:sz w:val="24"/>
          <w:szCs w:val="24"/>
        </w:rPr>
        <w:t xml:space="preserve">. Наиболее распространенные наигрыши на </w:t>
      </w:r>
      <w:proofErr w:type="spellStart"/>
      <w:r w:rsidR="002C10D8" w:rsidRPr="003B65F6">
        <w:rPr>
          <w:rFonts w:ascii="Times New Roman" w:hAnsi="Times New Roman" w:cs="Times New Roman"/>
          <w:sz w:val="24"/>
          <w:szCs w:val="24"/>
        </w:rPr>
        <w:t>кугихлах</w:t>
      </w:r>
      <w:proofErr w:type="spellEnd"/>
      <w:r w:rsidR="002C10D8" w:rsidRPr="003B65F6">
        <w:rPr>
          <w:rFonts w:ascii="Times New Roman" w:hAnsi="Times New Roman" w:cs="Times New Roman"/>
          <w:sz w:val="24"/>
          <w:szCs w:val="24"/>
        </w:rPr>
        <w:t xml:space="preserve"> — «</w:t>
      </w:r>
      <w:proofErr w:type="spellStart"/>
      <w:r w:rsidR="002C10D8" w:rsidRPr="003B65F6">
        <w:rPr>
          <w:rFonts w:ascii="Times New Roman" w:hAnsi="Times New Roman" w:cs="Times New Roman"/>
          <w:sz w:val="24"/>
          <w:szCs w:val="24"/>
        </w:rPr>
        <w:t>Тимоня</w:t>
      </w:r>
      <w:proofErr w:type="spellEnd"/>
      <w:r w:rsidR="002C10D8" w:rsidRPr="003B65F6">
        <w:rPr>
          <w:rFonts w:ascii="Times New Roman" w:hAnsi="Times New Roman" w:cs="Times New Roman"/>
          <w:sz w:val="24"/>
          <w:szCs w:val="24"/>
        </w:rPr>
        <w:t>», «Батюшка», «</w:t>
      </w:r>
      <w:proofErr w:type="spellStart"/>
      <w:r w:rsidR="002C10D8" w:rsidRPr="003B65F6">
        <w:rPr>
          <w:rFonts w:ascii="Times New Roman" w:hAnsi="Times New Roman" w:cs="Times New Roman"/>
          <w:sz w:val="24"/>
          <w:szCs w:val="24"/>
        </w:rPr>
        <w:t>Чибатуха</w:t>
      </w:r>
      <w:proofErr w:type="spellEnd"/>
      <w:r w:rsidR="002C10D8" w:rsidRPr="003B65F6">
        <w:rPr>
          <w:rFonts w:ascii="Times New Roman" w:hAnsi="Times New Roman" w:cs="Times New Roman"/>
          <w:sz w:val="24"/>
          <w:szCs w:val="24"/>
        </w:rPr>
        <w:t xml:space="preserve">», «Под </w:t>
      </w:r>
      <w:proofErr w:type="spellStart"/>
      <w:r w:rsidR="002C10D8" w:rsidRPr="003B65F6">
        <w:rPr>
          <w:rFonts w:ascii="Times New Roman" w:hAnsi="Times New Roman" w:cs="Times New Roman"/>
          <w:sz w:val="24"/>
          <w:szCs w:val="24"/>
        </w:rPr>
        <w:t>мельничкой</w:t>
      </w:r>
      <w:proofErr w:type="spellEnd"/>
      <w:r w:rsidR="002C10D8" w:rsidRPr="003B65F6">
        <w:rPr>
          <w:rFonts w:ascii="Times New Roman" w:hAnsi="Times New Roman" w:cs="Times New Roman"/>
          <w:sz w:val="24"/>
          <w:szCs w:val="24"/>
        </w:rPr>
        <w:t>». Инструмент и ныне бытует в</w:t>
      </w:r>
      <w:r w:rsidR="002C10D8" w:rsidRPr="003B65F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history="1">
        <w:r w:rsidR="002C10D8" w:rsidRPr="003B65F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селах</w:t>
        </w:r>
      </w:hyperlink>
      <w:r w:rsidR="002C10D8" w:rsidRPr="003B65F6">
        <w:rPr>
          <w:rFonts w:ascii="Times New Roman" w:hAnsi="Times New Roman" w:cs="Times New Roman"/>
          <w:sz w:val="24"/>
          <w:szCs w:val="24"/>
        </w:rPr>
        <w:t xml:space="preserve"> Курской области.</w:t>
      </w:r>
    </w:p>
    <w:p w:rsidR="00BC469A" w:rsidRDefault="00BC469A" w:rsidP="003B6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0D8" w:rsidRPr="003B65F6" w:rsidRDefault="002C10D8" w:rsidP="00BC4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5F6">
        <w:rPr>
          <w:rFonts w:ascii="Times New Roman" w:hAnsi="Times New Roman" w:cs="Times New Roman"/>
          <w:b/>
          <w:sz w:val="24"/>
          <w:szCs w:val="24"/>
        </w:rPr>
        <w:t>Орловская область.</w:t>
      </w:r>
    </w:p>
    <w:p w:rsidR="009D6899" w:rsidRPr="003B65F6" w:rsidRDefault="009D6899" w:rsidP="003B6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5F6">
        <w:rPr>
          <w:rFonts w:ascii="Times New Roman" w:hAnsi="Times New Roman" w:cs="Times New Roman"/>
          <w:sz w:val="24"/>
          <w:szCs w:val="24"/>
        </w:rPr>
        <w:t>Старинные музыкальные инструменты: духовые (</w:t>
      </w:r>
      <w:r w:rsidRPr="003B65F6">
        <w:rPr>
          <w:rFonts w:ascii="Times New Roman" w:hAnsi="Times New Roman" w:cs="Times New Roman"/>
          <w:b/>
          <w:sz w:val="24"/>
          <w:szCs w:val="24"/>
        </w:rPr>
        <w:t>свирель, жалейка, рожок</w:t>
      </w:r>
      <w:r w:rsidRPr="003B65F6">
        <w:rPr>
          <w:rFonts w:ascii="Times New Roman" w:hAnsi="Times New Roman" w:cs="Times New Roman"/>
          <w:sz w:val="24"/>
          <w:szCs w:val="24"/>
        </w:rPr>
        <w:t>),</w:t>
      </w:r>
    </w:p>
    <w:p w:rsidR="00276405" w:rsidRPr="003B65F6" w:rsidRDefault="009D6899" w:rsidP="003B6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5F6">
        <w:rPr>
          <w:rFonts w:ascii="Times New Roman" w:hAnsi="Times New Roman" w:cs="Times New Roman"/>
          <w:sz w:val="24"/>
          <w:szCs w:val="24"/>
        </w:rPr>
        <w:t xml:space="preserve"> ударные (</w:t>
      </w:r>
      <w:r w:rsidRPr="003B65F6">
        <w:rPr>
          <w:rFonts w:ascii="Times New Roman" w:hAnsi="Times New Roman" w:cs="Times New Roman"/>
          <w:b/>
          <w:sz w:val="24"/>
          <w:szCs w:val="24"/>
        </w:rPr>
        <w:t>трещотки, ложки, бубен</w:t>
      </w:r>
      <w:r w:rsidRPr="003B65F6">
        <w:rPr>
          <w:rFonts w:ascii="Times New Roman" w:hAnsi="Times New Roman" w:cs="Times New Roman"/>
          <w:sz w:val="24"/>
          <w:szCs w:val="24"/>
        </w:rPr>
        <w:t>)</w:t>
      </w:r>
    </w:p>
    <w:p w:rsidR="00C406BA" w:rsidRPr="00BC469A" w:rsidRDefault="009D6899" w:rsidP="003B6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5F6">
        <w:rPr>
          <w:rFonts w:ascii="Times New Roman" w:hAnsi="Times New Roman" w:cs="Times New Roman"/>
          <w:sz w:val="24"/>
          <w:szCs w:val="24"/>
        </w:rPr>
        <w:t xml:space="preserve"> струнные (</w:t>
      </w:r>
      <w:r w:rsidRPr="003B65F6">
        <w:rPr>
          <w:rFonts w:ascii="Times New Roman" w:hAnsi="Times New Roman" w:cs="Times New Roman"/>
          <w:b/>
          <w:sz w:val="24"/>
          <w:szCs w:val="24"/>
        </w:rPr>
        <w:t>гусли, гудок</w:t>
      </w:r>
      <w:r w:rsidR="00C406BA" w:rsidRPr="003B65F6">
        <w:rPr>
          <w:rFonts w:ascii="Times New Roman" w:hAnsi="Times New Roman" w:cs="Times New Roman"/>
          <w:sz w:val="24"/>
          <w:szCs w:val="24"/>
        </w:rPr>
        <w:t xml:space="preserve"> (</w:t>
      </w:r>
      <w:r w:rsidR="00C406BA" w:rsidRPr="003B65F6">
        <w:rPr>
          <w:rFonts w:ascii="Times New Roman" w:hAnsi="Times New Roman" w:cs="Times New Roman"/>
          <w:i/>
          <w:sz w:val="24"/>
          <w:szCs w:val="24"/>
        </w:rPr>
        <w:t xml:space="preserve">другое название – Смык) </w:t>
      </w:r>
      <w:r w:rsidR="00C406BA" w:rsidRPr="00BC469A">
        <w:rPr>
          <w:rFonts w:ascii="Times New Roman" w:hAnsi="Times New Roman" w:cs="Times New Roman"/>
          <w:sz w:val="24"/>
          <w:szCs w:val="24"/>
        </w:rPr>
        <w:t xml:space="preserve">принадлежит к старинным струнным </w:t>
      </w:r>
      <w:r w:rsidR="00276405" w:rsidRPr="00BC469A">
        <w:rPr>
          <w:rFonts w:ascii="Times New Roman" w:hAnsi="Times New Roman" w:cs="Times New Roman"/>
          <w:sz w:val="24"/>
          <w:szCs w:val="24"/>
        </w:rPr>
        <w:t>р</w:t>
      </w:r>
      <w:r w:rsidR="00C406BA" w:rsidRPr="00BC469A">
        <w:rPr>
          <w:rFonts w:ascii="Times New Roman" w:hAnsi="Times New Roman" w:cs="Times New Roman"/>
          <w:sz w:val="24"/>
          <w:szCs w:val="24"/>
        </w:rPr>
        <w:t>усским народным музыкальным инструментам.</w:t>
      </w:r>
      <w:r w:rsidR="00276405" w:rsidRPr="00BC46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конце XIX в. полностью вышел из употребления. </w:t>
      </w:r>
      <w:r w:rsidR="00276405" w:rsidRPr="00BC469A">
        <w:rPr>
          <w:rFonts w:ascii="Times New Roman" w:hAnsi="Times New Roman" w:cs="Times New Roman"/>
          <w:sz w:val="24"/>
          <w:szCs w:val="24"/>
        </w:rPr>
        <w:t>Г</w:t>
      </w:r>
      <w:r w:rsidR="00C406BA" w:rsidRPr="00BC469A">
        <w:rPr>
          <w:rFonts w:ascii="Times New Roman" w:hAnsi="Times New Roman" w:cs="Times New Roman"/>
          <w:sz w:val="24"/>
          <w:szCs w:val="24"/>
        </w:rPr>
        <w:t>удок использовался музыкантами вместе с другими музыкальными инструментами (бубен, гусли, жалейка).</w:t>
      </w:r>
    </w:p>
    <w:p w:rsidR="00C406BA" w:rsidRPr="00BC469A" w:rsidRDefault="00C406BA" w:rsidP="003B65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C469A">
        <w:t>Его предельные размеры – 30-80 сантиметров.</w:t>
      </w:r>
    </w:p>
    <w:p w:rsidR="00C406BA" w:rsidRPr="00BC469A" w:rsidRDefault="00C406BA" w:rsidP="003B65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C469A">
        <w:t>Дугообразная форма смычка у гудка по форме напоминает лук.</w:t>
      </w:r>
      <w:r w:rsidRPr="00BC469A">
        <w:br/>
        <w:t>Музыкант при игре на гудке каса</w:t>
      </w:r>
      <w:r w:rsidR="00276405" w:rsidRPr="00BC469A">
        <w:t>лся</w:t>
      </w:r>
      <w:r w:rsidRPr="00BC469A">
        <w:t xml:space="preserve"> смычком сразу всех струн.</w:t>
      </w:r>
    </w:p>
    <w:p w:rsidR="00C406BA" w:rsidRPr="00BC469A" w:rsidRDefault="00C406BA" w:rsidP="003B65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C469A">
        <w:t>Однако</w:t>
      </w:r>
      <w:r w:rsidR="00276405" w:rsidRPr="00BC469A">
        <w:t xml:space="preserve"> </w:t>
      </w:r>
      <w:r w:rsidRPr="00BC469A">
        <w:t>для извлечения основной мелодии использ</w:t>
      </w:r>
      <w:r w:rsidR="00276405" w:rsidRPr="00BC469A">
        <w:t>овалась</w:t>
      </w:r>
      <w:r w:rsidRPr="00BC469A">
        <w:t xml:space="preserve"> только одна (первая) струна.</w:t>
      </w:r>
      <w:r w:rsidRPr="00BC469A">
        <w:br/>
        <w:t xml:space="preserve">Остальные две струны называются </w:t>
      </w:r>
      <w:proofErr w:type="spellStart"/>
      <w:r w:rsidRPr="00BC469A">
        <w:t>бурдонными</w:t>
      </w:r>
      <w:proofErr w:type="spellEnd"/>
      <w:r w:rsidRPr="00BC469A">
        <w:t xml:space="preserve"> и звуча</w:t>
      </w:r>
      <w:r w:rsidR="00276405" w:rsidRPr="00BC469A">
        <w:t>ли</w:t>
      </w:r>
      <w:r w:rsidRPr="00BC469A">
        <w:t xml:space="preserve"> они в одной тональности, не изменяя своего звучания.</w:t>
      </w:r>
    </w:p>
    <w:p w:rsidR="00C406BA" w:rsidRPr="00BC469A" w:rsidRDefault="00C406BA" w:rsidP="003B65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C469A">
        <w:t>Постоянное, безостановочное гудение нижних струн является характерной особенностью гудка, да и всех остальных старинных щипковых музыкальных инструментов.</w:t>
      </w:r>
    </w:p>
    <w:p w:rsidR="009D6899" w:rsidRPr="00BC469A" w:rsidRDefault="00C406BA" w:rsidP="003B65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C469A">
        <w:t>Играя на гудке, музыкант старается удерживать свой музыкальный инструмент на колене, придавая ему вертикальное положение</w:t>
      </w:r>
      <w:r w:rsidR="00276405" w:rsidRPr="00BC469A">
        <w:t xml:space="preserve">, </w:t>
      </w:r>
      <w:r w:rsidR="009D6899" w:rsidRPr="00BC469A">
        <w:rPr>
          <w:b/>
        </w:rPr>
        <w:t>домра, лира кол</w:t>
      </w:r>
      <w:r w:rsidRPr="00BC469A">
        <w:rPr>
          <w:b/>
        </w:rPr>
        <w:t>ё</w:t>
      </w:r>
      <w:r w:rsidR="009D6899" w:rsidRPr="00BC469A">
        <w:rPr>
          <w:b/>
        </w:rPr>
        <w:t>сная</w:t>
      </w:r>
      <w:r w:rsidRPr="00BC469A">
        <w:rPr>
          <w:shd w:val="clear" w:color="auto" w:fill="FFFFFF"/>
        </w:rPr>
        <w:t>– инструмент, напоминающий футляр от скрипки,</w:t>
      </w:r>
      <w:r w:rsidR="003B0FCD" w:rsidRPr="00BC469A">
        <w:rPr>
          <w:shd w:val="clear" w:color="auto" w:fill="FFFFFF"/>
        </w:rPr>
        <w:t xml:space="preserve"> </w:t>
      </w:r>
      <w:r w:rsidRPr="00BC469A">
        <w:rPr>
          <w:shd w:val="clear" w:color="auto" w:fill="FFFFFF"/>
        </w:rPr>
        <w:t>который не отличается простотой использования. Лира кладется на колени, а на плечи набрасывается ремень</w:t>
      </w:r>
      <w:r w:rsidR="003B0FCD" w:rsidRPr="00BC469A">
        <w:rPr>
          <w:shd w:val="clear" w:color="auto" w:fill="FFFFFF"/>
        </w:rPr>
        <w:t xml:space="preserve"> п</w:t>
      </w:r>
      <w:r w:rsidRPr="00BC469A">
        <w:rPr>
          <w:shd w:val="clear" w:color="auto" w:fill="FFFFFF"/>
        </w:rPr>
        <w:t>равой рукой музыкант равномерно и медленно вращает колесо за рукоятку, нажимая левой рукой на клавиши. По своему звучанию ли</w:t>
      </w:r>
      <w:r w:rsidR="003B0FCD" w:rsidRPr="00BC469A">
        <w:rPr>
          <w:shd w:val="clear" w:color="auto" w:fill="FFFFFF"/>
        </w:rPr>
        <w:t>ра напоминает волынку или гудок</w:t>
      </w:r>
      <w:r w:rsidRPr="00BC469A">
        <w:rPr>
          <w:shd w:val="clear" w:color="auto" w:fill="FFFFFF"/>
        </w:rPr>
        <w:t>. В разное время и в разных странах инструмент называли по-разном</w:t>
      </w:r>
      <w:r w:rsidR="003B65F6" w:rsidRPr="00BC469A">
        <w:rPr>
          <w:shd w:val="clear" w:color="auto" w:fill="FFFFFF"/>
        </w:rPr>
        <w:t>у,</w:t>
      </w:r>
      <w:r w:rsidR="003B0FCD" w:rsidRPr="00BC469A">
        <w:rPr>
          <w:shd w:val="clear" w:color="auto" w:fill="FFFFFF"/>
        </w:rPr>
        <w:t xml:space="preserve"> </w:t>
      </w:r>
      <w:r w:rsidR="009D6899" w:rsidRPr="00BC469A">
        <w:rPr>
          <w:b/>
        </w:rPr>
        <w:t>балалайка</w:t>
      </w:r>
      <w:r w:rsidR="009D6899" w:rsidRPr="00BC469A">
        <w:t>.</w:t>
      </w:r>
    </w:p>
    <w:p w:rsidR="003B65F6" w:rsidRPr="003B65F6" w:rsidRDefault="00276405" w:rsidP="003B6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5F6">
        <w:rPr>
          <w:rFonts w:ascii="Times New Roman" w:hAnsi="Times New Roman" w:cs="Times New Roman"/>
          <w:sz w:val="24"/>
          <w:szCs w:val="24"/>
        </w:rPr>
        <w:t>Наиболее распространенным народным инструментом была</w:t>
      </w:r>
    </w:p>
    <w:p w:rsidR="009D6899" w:rsidRPr="003B65F6" w:rsidRDefault="009D6899" w:rsidP="003B6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5F6">
        <w:rPr>
          <w:rFonts w:ascii="Times New Roman" w:hAnsi="Times New Roman" w:cs="Times New Roman"/>
          <w:b/>
          <w:sz w:val="24"/>
          <w:szCs w:val="24"/>
        </w:rPr>
        <w:t>Трещотка</w:t>
      </w:r>
      <w:r w:rsidRPr="003B65F6">
        <w:rPr>
          <w:rFonts w:ascii="Times New Roman" w:hAnsi="Times New Roman" w:cs="Times New Roman"/>
          <w:sz w:val="24"/>
          <w:szCs w:val="24"/>
        </w:rPr>
        <w:t xml:space="preserve">- </w:t>
      </w:r>
      <w:r w:rsidRPr="003B65F6">
        <w:rPr>
          <w:rFonts w:ascii="Times New Roman" w:hAnsi="Times New Roman" w:cs="Times New Roman"/>
          <w:sz w:val="24"/>
          <w:szCs w:val="24"/>
          <w:shd w:val="clear" w:color="auto" w:fill="FFFFFF"/>
        </w:rPr>
        <w:t>ударный, шумовой народный инструмент,</w:t>
      </w:r>
      <w:r w:rsidR="00276405" w:rsidRPr="003B6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6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заменяющий хлопки в ладоши. Материал специально высушенный бук, дуб, клён. Районы бытования — Калужская, Орловская, Тульская области. </w:t>
      </w:r>
      <w:r w:rsidR="00276405" w:rsidRPr="003B65F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B6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спользуется как сольный инструмент с пением либо с гармоникой для сопровождения частушек, а также в составе инструментальных </w:t>
      </w:r>
      <w:r w:rsidRPr="003B65F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ансамблей. Для дополнения тембровой окраски к нему привязывали колокольчики или бубенцы</w:t>
      </w:r>
      <w:r w:rsidR="00276405" w:rsidRPr="003B65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B6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Разнообразные способы игры и ритмические рисунки вместе с перезвоном бубенцов делают трещотку одним из самобытных и интересных музыкальных инструментов. Трещотка изготовлена из пластин, соединённых прочным шнуром. Между пластинами находятся специальные деревянные перемычки, которые определяют громкость и тембр инструмента. Играть на трещотке не сложно: нужно взять её обеими руками за крайние пластины, раскрыть и быстро сжать руки в исходное положение. Можно так же взять её обеими руками за крайние пластины, и поочерёдно передвигать руки вверх и вниз. Громкость звучания будет зависеть от скорости и интенсивности ваших движений. Можно перевернуть трещотку вверх пластинами, и она всё равно будет играть!</w:t>
      </w:r>
      <w:r w:rsidRPr="003B6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5F6" w:rsidRPr="003B65F6" w:rsidRDefault="003B65F6" w:rsidP="003B6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5F6">
        <w:rPr>
          <w:rFonts w:ascii="Times New Roman" w:hAnsi="Times New Roman" w:cs="Times New Roman"/>
          <w:sz w:val="24"/>
          <w:szCs w:val="24"/>
        </w:rPr>
        <w:t>Разновидности трещоток- круговая, гармошка</w:t>
      </w:r>
      <w:r w:rsidR="003B0FCD">
        <w:rPr>
          <w:rFonts w:ascii="Times New Roman" w:hAnsi="Times New Roman" w:cs="Times New Roman"/>
          <w:sz w:val="24"/>
          <w:szCs w:val="24"/>
        </w:rPr>
        <w:t xml:space="preserve"> </w:t>
      </w:r>
      <w:r w:rsidRPr="003B65F6">
        <w:rPr>
          <w:rFonts w:ascii="Times New Roman" w:hAnsi="Times New Roman" w:cs="Times New Roman"/>
          <w:sz w:val="24"/>
          <w:szCs w:val="24"/>
        </w:rPr>
        <w:t>(от 20 пластинок), пластинчатая на ручке, трещотка с бубенцами, плоская пластинчатая.</w:t>
      </w:r>
    </w:p>
    <w:p w:rsidR="009D6899" w:rsidRPr="003B65F6" w:rsidRDefault="009D6899" w:rsidP="003B6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5F6">
        <w:rPr>
          <w:rFonts w:ascii="Times New Roman" w:eastAsia="Times New Roman" w:hAnsi="Times New Roman" w:cs="Times New Roman"/>
          <w:sz w:val="24"/>
          <w:szCs w:val="24"/>
        </w:rPr>
        <w:t>Трещотку держат на уровне груди, за выступающие боковые пластины слегка раздвинув их снизу. Плавно поднимают то одну</w:t>
      </w:r>
      <w:r w:rsidR="005732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65F6">
        <w:rPr>
          <w:rFonts w:ascii="Times New Roman" w:eastAsia="Times New Roman" w:hAnsi="Times New Roman" w:cs="Times New Roman"/>
          <w:sz w:val="24"/>
          <w:szCs w:val="24"/>
        </w:rPr>
        <w:t xml:space="preserve"> то другую руку, добиваясь ровного перемещения пластин.</w:t>
      </w:r>
    </w:p>
    <w:p w:rsidR="009D6899" w:rsidRPr="00A63BE4" w:rsidRDefault="009D6899" w:rsidP="003B6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E4">
        <w:rPr>
          <w:rFonts w:ascii="Times New Roman" w:eastAsia="Times New Roman" w:hAnsi="Times New Roman" w:cs="Times New Roman"/>
          <w:sz w:val="24"/>
          <w:szCs w:val="24"/>
        </w:rPr>
        <w:t>Трещотку держат одной рукой, а другой рукой играют ритмический рисунок по нижним пластинам трещотки.</w:t>
      </w:r>
    </w:p>
    <w:p w:rsidR="009D6899" w:rsidRPr="00A63BE4" w:rsidRDefault="009D6899" w:rsidP="003B6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E4">
        <w:rPr>
          <w:rFonts w:ascii="Times New Roman" w:eastAsia="Times New Roman" w:hAnsi="Times New Roman" w:cs="Times New Roman"/>
          <w:sz w:val="24"/>
          <w:szCs w:val="24"/>
        </w:rPr>
        <w:t>Трещотку переворачивают «вверх ногами» и играют, как в первом варианте.</w:t>
      </w:r>
    </w:p>
    <w:p w:rsidR="00BC469A" w:rsidRDefault="009D6899" w:rsidP="00BC469A">
      <w:pPr>
        <w:pStyle w:val="a3"/>
        <w:shd w:val="clear" w:color="auto" w:fill="FFFFFF"/>
        <w:spacing w:before="0" w:beforeAutospacing="0" w:after="0" w:afterAutospacing="0"/>
        <w:jc w:val="center"/>
      </w:pPr>
      <w:r w:rsidRPr="003B65F6">
        <w:t>Далеко за пределами Орловской области известна гармошка</w:t>
      </w:r>
      <w:r w:rsidR="00BC469A">
        <w:t xml:space="preserve"> - </w:t>
      </w:r>
    </w:p>
    <w:p w:rsidR="009D6899" w:rsidRDefault="009D6899" w:rsidP="003B65F6">
      <w:pPr>
        <w:pStyle w:val="a3"/>
        <w:shd w:val="clear" w:color="auto" w:fill="FFFFFF"/>
        <w:spacing w:before="0" w:beforeAutospacing="0" w:after="0" w:afterAutospacing="0"/>
        <w:jc w:val="both"/>
      </w:pPr>
      <w:r w:rsidRPr="003B65F6">
        <w:rPr>
          <w:b/>
        </w:rPr>
        <w:t>«Ливенка»</w:t>
      </w:r>
      <w:r w:rsidRPr="003B65F6">
        <w:t xml:space="preserve"> – один из изначальных вариантов русской ручной гармоники, простой и легкодоступный для музыканта</w:t>
      </w:r>
      <w:r w:rsidR="003B65F6" w:rsidRPr="003B65F6">
        <w:t xml:space="preserve">. </w:t>
      </w:r>
      <w:r w:rsidRPr="003B65F6">
        <w:t xml:space="preserve">Изобретена </w:t>
      </w:r>
      <w:proofErr w:type="spellStart"/>
      <w:r w:rsidRPr="003B65F6">
        <w:t>ливенка</w:t>
      </w:r>
      <w:proofErr w:type="spellEnd"/>
      <w:r w:rsidRPr="003B65F6">
        <w:t xml:space="preserve"> была в 1830-1940 гг. для исполнения народных песен, в основном – плясовых. Традиционно на «</w:t>
      </w:r>
      <w:proofErr w:type="spellStart"/>
      <w:r w:rsidRPr="003B65F6">
        <w:t>ливенке</w:t>
      </w:r>
      <w:proofErr w:type="spellEnd"/>
      <w:r w:rsidRPr="003B65F6">
        <w:t xml:space="preserve">» на правой клавиатуре располагались 15 кнопочек в один ряд, которые мастерились из перламутровых пуговичек, делавшихся в свою очередь из раковин моллюсков из реки Сосны. На левой клавиатуре было всего 5 «лапочек» – одиночных басов, их размещали на передней части корпуса так близко друг от друга, чтобы одним пальцем нажать 2-3 клавиши, и в зависимости от расположения звучали кварта или трезвучие. С другой стороны корпуса находились 2-3 клавиши, настроенные по второй или первой октавах – по договоренности с заказчиком – и назывались </w:t>
      </w:r>
      <w:proofErr w:type="spellStart"/>
      <w:r w:rsidRPr="003B65F6">
        <w:t>хрипками</w:t>
      </w:r>
      <w:proofErr w:type="spellEnd"/>
      <w:r w:rsidRPr="003B65F6">
        <w:t xml:space="preserve">. В верхней части встраивался дополнительный клапан – </w:t>
      </w:r>
      <w:proofErr w:type="spellStart"/>
      <w:r w:rsidRPr="003B65F6">
        <w:t>писчик</w:t>
      </w:r>
      <w:proofErr w:type="spellEnd"/>
      <w:r w:rsidRPr="003B65F6">
        <w:t xml:space="preserve">, настроенный во второй октаве. Здесь же, на тыльной части гармоники, находился клапан шестерик. Размеры гармоник были различными, в зависимости от диапазона правой клавиатуры – 22-30 см. высоты и 8-9 – ширины. Объем меховой камеры при столь узком корпусе стал недостаточным и был увеличен за счет количества </w:t>
      </w:r>
      <w:proofErr w:type="spellStart"/>
      <w:r w:rsidRPr="003B65F6">
        <w:t>борин</w:t>
      </w:r>
      <w:proofErr w:type="spellEnd"/>
      <w:r w:rsidRPr="003B65F6">
        <w:t xml:space="preserve"> (складок). Их число у </w:t>
      </w:r>
      <w:proofErr w:type="spellStart"/>
      <w:r w:rsidRPr="003B65F6">
        <w:t>ливенки</w:t>
      </w:r>
      <w:proofErr w:type="spellEnd"/>
      <w:r w:rsidRPr="003B65F6">
        <w:t xml:space="preserve"> достигает 40, и меха могут быть растянуты до двух метров. Ливенка – самая длинная гармошка в мире!</w:t>
      </w:r>
    </w:p>
    <w:p w:rsidR="003A011D" w:rsidRPr="003B65F6" w:rsidRDefault="003A011D" w:rsidP="003B65F6">
      <w:pPr>
        <w:pStyle w:val="a3"/>
        <w:shd w:val="clear" w:color="auto" w:fill="FFFFFF"/>
        <w:spacing w:before="0" w:beforeAutospacing="0" w:after="0" w:afterAutospacing="0"/>
        <w:jc w:val="both"/>
      </w:pPr>
    </w:p>
    <w:p w:rsidR="003A011D" w:rsidRPr="00280F19" w:rsidRDefault="009D6899" w:rsidP="003A0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F6">
        <w:t xml:space="preserve"> </w:t>
      </w:r>
      <w:r w:rsidR="003A011D" w:rsidRPr="00280F1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3A011D">
        <w:rPr>
          <w:rFonts w:ascii="Times New Roman" w:hAnsi="Times New Roman" w:cs="Times New Roman"/>
          <w:b/>
          <w:sz w:val="24"/>
          <w:szCs w:val="24"/>
        </w:rPr>
        <w:t>:</w:t>
      </w:r>
    </w:p>
    <w:p w:rsidR="009D6899" w:rsidRDefault="003A011D" w:rsidP="003A011D">
      <w:pPr>
        <w:pStyle w:val="a7"/>
        <w:shd w:val="clear" w:color="auto" w:fill="FFFFFF"/>
        <w:spacing w:after="0"/>
        <w:ind w:firstLine="150"/>
        <w:jc w:val="both"/>
      </w:pPr>
      <w:r>
        <w:rPr>
          <w:rFonts w:ascii="Times New Roman" w:hAnsi="Times New Roman"/>
          <w:sz w:val="24"/>
          <w:szCs w:val="24"/>
        </w:rPr>
        <w:t>1.</w:t>
      </w:r>
      <w:r w:rsidRPr="00280F19">
        <w:rPr>
          <w:rFonts w:ascii="Times New Roman" w:hAnsi="Times New Roman"/>
          <w:sz w:val="24"/>
          <w:szCs w:val="24"/>
        </w:rPr>
        <w:t>– Электронный ресурс. – Режим доступа:</w:t>
      </w:r>
      <w:r w:rsidRPr="003A011D">
        <w:t xml:space="preserve"> </w:t>
      </w:r>
      <w:hyperlink r:id="rId6" w:tgtFrame="_blank" w:history="1">
        <w:r>
          <w:rPr>
            <w:rStyle w:val="a6"/>
            <w:rFonts w:ascii="Tahoma" w:hAnsi="Tahoma" w:cs="Tahoma"/>
            <w:color w:val="3083AE"/>
            <w:sz w:val="17"/>
            <w:szCs w:val="17"/>
            <w:shd w:val="clear" w:color="auto" w:fill="FFFFEF"/>
          </w:rPr>
          <w:t>masteras.ru/t/</w:t>
        </w:r>
        <w:proofErr w:type="spellStart"/>
        <w:r>
          <w:rPr>
            <w:rStyle w:val="a6"/>
            <w:rFonts w:ascii="Tahoma" w:hAnsi="Tahoma" w:cs="Tahoma"/>
            <w:color w:val="3083AE"/>
            <w:sz w:val="17"/>
            <w:szCs w:val="17"/>
            <w:shd w:val="clear" w:color="auto" w:fill="FFFFEF"/>
          </w:rPr>
          <w:t>treshhotka-plastinchataya-bolshaya</w:t>
        </w:r>
        <w:proofErr w:type="spellEnd"/>
        <w:r>
          <w:rPr>
            <w:rStyle w:val="a6"/>
            <w:rFonts w:ascii="Tahoma" w:hAnsi="Tahoma" w:cs="Tahoma"/>
            <w:color w:val="3083AE"/>
            <w:sz w:val="17"/>
            <w:szCs w:val="17"/>
            <w:shd w:val="clear" w:color="auto" w:fill="FFFFEF"/>
          </w:rPr>
          <w:t>/</w:t>
        </w:r>
      </w:hyperlink>
    </w:p>
    <w:p w:rsidR="003A011D" w:rsidRDefault="003A011D" w:rsidP="003A011D">
      <w:pPr>
        <w:pStyle w:val="a7"/>
        <w:shd w:val="clear" w:color="auto" w:fill="FFFFFF"/>
        <w:spacing w:after="0"/>
        <w:ind w:firstLine="150"/>
        <w:jc w:val="both"/>
      </w:pPr>
      <w:r w:rsidRPr="003A011D">
        <w:rPr>
          <w:lang w:val="en-US"/>
        </w:rPr>
        <w:t xml:space="preserve">2. </w:t>
      </w:r>
      <w:hyperlink r:id="rId7" w:tgtFrame="_blank" w:history="1">
        <w:r w:rsidRPr="003A011D">
          <w:rPr>
            <w:rStyle w:val="a6"/>
            <w:rFonts w:ascii="Tahoma" w:hAnsi="Tahoma" w:cs="Tahoma"/>
            <w:color w:val="3083AE"/>
            <w:sz w:val="17"/>
            <w:szCs w:val="17"/>
            <w:shd w:val="clear" w:color="auto" w:fill="FFFFEF"/>
            <w:lang w:val="en-US"/>
          </w:rPr>
          <w:t>orel-region.ru/index.php/files2/tools/index.php?head=2&amp;part=62&amp;unit=7</w:t>
        </w:r>
      </w:hyperlink>
    </w:p>
    <w:p w:rsidR="003A011D" w:rsidRDefault="003A011D" w:rsidP="003A011D">
      <w:pPr>
        <w:pStyle w:val="a7"/>
        <w:shd w:val="clear" w:color="auto" w:fill="FFFFFF"/>
        <w:spacing w:after="0"/>
        <w:ind w:firstLine="150"/>
        <w:jc w:val="both"/>
      </w:pPr>
      <w:r>
        <w:t>3.</w:t>
      </w:r>
      <w:r w:rsidRPr="003A011D">
        <w:t xml:space="preserve"> </w:t>
      </w:r>
      <w:hyperlink r:id="rId8" w:tgtFrame="_blank" w:history="1">
        <w:r>
          <w:rPr>
            <w:rStyle w:val="a6"/>
            <w:rFonts w:ascii="Tahoma" w:hAnsi="Tahoma" w:cs="Tahoma"/>
            <w:color w:val="E84C3D"/>
            <w:sz w:val="17"/>
            <w:szCs w:val="17"/>
            <w:shd w:val="clear" w:color="auto" w:fill="FFFFB3"/>
          </w:rPr>
          <w:t>russian-garmon.ru/</w:t>
        </w:r>
        <w:proofErr w:type="spellStart"/>
        <w:r>
          <w:rPr>
            <w:rStyle w:val="a6"/>
            <w:rFonts w:ascii="Tahoma" w:hAnsi="Tahoma" w:cs="Tahoma"/>
            <w:color w:val="E84C3D"/>
            <w:sz w:val="17"/>
            <w:szCs w:val="17"/>
            <w:shd w:val="clear" w:color="auto" w:fill="FFFFB3"/>
          </w:rPr>
          <w:t>other-types</w:t>
        </w:r>
        <w:proofErr w:type="spellEnd"/>
        <w:r>
          <w:rPr>
            <w:rStyle w:val="a6"/>
            <w:rFonts w:ascii="Tahoma" w:hAnsi="Tahoma" w:cs="Tahoma"/>
            <w:color w:val="E84C3D"/>
            <w:sz w:val="17"/>
            <w:szCs w:val="17"/>
            <w:shd w:val="clear" w:color="auto" w:fill="FFFFB3"/>
          </w:rPr>
          <w:t>/130</w:t>
        </w:r>
      </w:hyperlink>
    </w:p>
    <w:p w:rsidR="003A011D" w:rsidRDefault="003A011D" w:rsidP="003A011D">
      <w:pPr>
        <w:pStyle w:val="a7"/>
        <w:shd w:val="clear" w:color="auto" w:fill="FFFFFF"/>
        <w:spacing w:after="0"/>
        <w:ind w:firstLine="150"/>
        <w:jc w:val="both"/>
      </w:pPr>
      <w:r>
        <w:t>4.</w:t>
      </w:r>
      <w:r w:rsidRPr="003A011D">
        <w:t xml:space="preserve"> </w:t>
      </w:r>
      <w:hyperlink r:id="rId9" w:tgtFrame="_blank" w:history="1">
        <w:r>
          <w:rPr>
            <w:rStyle w:val="a6"/>
            <w:rFonts w:ascii="Tahoma" w:hAnsi="Tahoma" w:cs="Tahoma"/>
            <w:color w:val="3083AE"/>
            <w:sz w:val="17"/>
            <w:szCs w:val="17"/>
            <w:shd w:val="clear" w:color="auto" w:fill="FFFFEF"/>
          </w:rPr>
          <w:t>livny-tv.ru/?s=</w:t>
        </w:r>
        <w:proofErr w:type="spellStart"/>
        <w:r>
          <w:rPr>
            <w:rStyle w:val="a6"/>
            <w:rFonts w:ascii="Tahoma" w:hAnsi="Tahoma" w:cs="Tahoma"/>
            <w:color w:val="3083AE"/>
            <w:sz w:val="17"/>
            <w:szCs w:val="17"/>
            <w:shd w:val="clear" w:color="auto" w:fill="FFFFEF"/>
          </w:rPr>
          <w:t>ливенские</w:t>
        </w:r>
        <w:proofErr w:type="spellEnd"/>
        <w:r>
          <w:rPr>
            <w:rStyle w:val="a6"/>
            <w:rFonts w:ascii="Tahoma" w:hAnsi="Tahoma" w:cs="Tahoma"/>
            <w:color w:val="3083AE"/>
            <w:sz w:val="17"/>
            <w:szCs w:val="17"/>
            <w:shd w:val="clear" w:color="auto" w:fill="FFFFEF"/>
          </w:rPr>
          <w:t xml:space="preserve"> гармошки</w:t>
        </w:r>
      </w:hyperlink>
    </w:p>
    <w:p w:rsidR="003A011D" w:rsidRDefault="003A011D" w:rsidP="003A011D">
      <w:pPr>
        <w:pStyle w:val="a7"/>
        <w:shd w:val="clear" w:color="auto" w:fill="FFFFFF"/>
        <w:spacing w:after="0"/>
        <w:ind w:firstLine="150"/>
        <w:jc w:val="both"/>
      </w:pPr>
      <w:r>
        <w:t>5.</w:t>
      </w:r>
      <w:r w:rsidRPr="003A011D">
        <w:t xml:space="preserve"> </w:t>
      </w:r>
      <w:hyperlink r:id="rId10" w:tgtFrame="_blank" w:history="1">
        <w:proofErr w:type="spellStart"/>
        <w:r>
          <w:rPr>
            <w:rStyle w:val="a6"/>
            <w:rFonts w:ascii="Tahoma" w:hAnsi="Tahoma" w:cs="Tahoma"/>
            <w:color w:val="E84C3D"/>
            <w:sz w:val="17"/>
            <w:szCs w:val="17"/>
            <w:shd w:val="clear" w:color="auto" w:fill="FFFFB3"/>
          </w:rPr>
          <w:t>ооцнт.рф</w:t>
        </w:r>
        <w:proofErr w:type="spellEnd"/>
        <w:r>
          <w:rPr>
            <w:rStyle w:val="a6"/>
            <w:rFonts w:ascii="Tahoma" w:hAnsi="Tahoma" w:cs="Tahoma"/>
            <w:color w:val="E84C3D"/>
            <w:sz w:val="17"/>
            <w:szCs w:val="17"/>
            <w:shd w:val="clear" w:color="auto" w:fill="FFFFB3"/>
          </w:rPr>
          <w:t>/</w:t>
        </w:r>
        <w:proofErr w:type="spellStart"/>
        <w:r>
          <w:rPr>
            <w:rStyle w:val="a6"/>
            <w:rFonts w:ascii="Tahoma" w:hAnsi="Tahoma" w:cs="Tahoma"/>
            <w:color w:val="E84C3D"/>
            <w:sz w:val="17"/>
            <w:szCs w:val="17"/>
            <w:shd w:val="clear" w:color="auto" w:fill="FFFFB3"/>
          </w:rPr>
          <w:t>novosti-rajonov</w:t>
        </w:r>
        <w:proofErr w:type="spellEnd"/>
        <w:r>
          <w:rPr>
            <w:rStyle w:val="a6"/>
            <w:rFonts w:ascii="Tahoma" w:hAnsi="Tahoma" w:cs="Tahoma"/>
            <w:color w:val="E84C3D"/>
            <w:sz w:val="17"/>
            <w:szCs w:val="17"/>
            <w:shd w:val="clear" w:color="auto" w:fill="FFFFB3"/>
          </w:rPr>
          <w:t>/</w:t>
        </w:r>
      </w:hyperlink>
    </w:p>
    <w:p w:rsidR="003A011D" w:rsidRDefault="003A011D" w:rsidP="003A011D">
      <w:pPr>
        <w:pStyle w:val="a7"/>
        <w:shd w:val="clear" w:color="auto" w:fill="FFFFFF"/>
        <w:spacing w:after="0"/>
        <w:ind w:firstLine="150"/>
        <w:jc w:val="both"/>
      </w:pPr>
      <w:r w:rsidRPr="003A011D">
        <w:rPr>
          <w:lang w:val="en-US"/>
        </w:rPr>
        <w:t xml:space="preserve">6. </w:t>
      </w:r>
      <w:hyperlink r:id="rId11" w:tgtFrame="_blank" w:history="1">
        <w:r w:rsidRPr="003A011D">
          <w:rPr>
            <w:rStyle w:val="a6"/>
            <w:rFonts w:ascii="Tahoma" w:hAnsi="Tahoma" w:cs="Tahoma"/>
            <w:color w:val="E84C3D"/>
            <w:sz w:val="17"/>
            <w:szCs w:val="17"/>
            <w:shd w:val="clear" w:color="auto" w:fill="FFFFB3"/>
            <w:lang w:val="en-US"/>
          </w:rPr>
          <w:t>eshop-music.ru/goods/masterskaya-serebrova/masters...erebrova_23831.shtml</w:t>
        </w:r>
      </w:hyperlink>
    </w:p>
    <w:p w:rsidR="003A011D" w:rsidRPr="003A011D" w:rsidRDefault="003A011D" w:rsidP="003A011D">
      <w:pPr>
        <w:pStyle w:val="a7"/>
        <w:shd w:val="clear" w:color="auto" w:fill="FFFFFF"/>
        <w:spacing w:after="0"/>
        <w:ind w:firstLine="150"/>
        <w:jc w:val="both"/>
      </w:pPr>
      <w:r>
        <w:t>7.</w:t>
      </w:r>
      <w:r w:rsidRPr="003A011D">
        <w:t xml:space="preserve"> </w:t>
      </w:r>
      <w:hyperlink r:id="rId12" w:tgtFrame="_blank" w:history="1">
        <w:r>
          <w:rPr>
            <w:rStyle w:val="a6"/>
            <w:rFonts w:ascii="Tahoma" w:hAnsi="Tahoma" w:cs="Tahoma"/>
            <w:color w:val="3083AE"/>
            <w:sz w:val="17"/>
            <w:szCs w:val="17"/>
            <w:shd w:val="clear" w:color="auto" w:fill="FFFFEF"/>
          </w:rPr>
          <w:t>www.tou</w:t>
        </w:r>
        <w:bookmarkStart w:id="0" w:name="_GoBack"/>
        <w:bookmarkEnd w:id="0"/>
        <w:r>
          <w:rPr>
            <w:rStyle w:val="a6"/>
            <w:rFonts w:ascii="Tahoma" w:hAnsi="Tahoma" w:cs="Tahoma"/>
            <w:color w:val="3083AE"/>
            <w:sz w:val="17"/>
            <w:szCs w:val="17"/>
            <w:shd w:val="clear" w:color="auto" w:fill="FFFFEF"/>
          </w:rPr>
          <w:t>rism-orel.ru/?2/iskusstvo_i_traditsii</w:t>
        </w:r>
      </w:hyperlink>
    </w:p>
    <w:sectPr w:rsidR="003A011D" w:rsidRPr="003A011D" w:rsidSect="000D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234EC"/>
    <w:multiLevelType w:val="multilevel"/>
    <w:tmpl w:val="1F5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F3F"/>
    <w:rsid w:val="000630D9"/>
    <w:rsid w:val="000D7F9D"/>
    <w:rsid w:val="00151E76"/>
    <w:rsid w:val="002357B7"/>
    <w:rsid w:val="00276405"/>
    <w:rsid w:val="002C10D8"/>
    <w:rsid w:val="003A011D"/>
    <w:rsid w:val="003B0FCD"/>
    <w:rsid w:val="003B65F6"/>
    <w:rsid w:val="005661F5"/>
    <w:rsid w:val="005732E7"/>
    <w:rsid w:val="00680E7A"/>
    <w:rsid w:val="007272D5"/>
    <w:rsid w:val="009D6899"/>
    <w:rsid w:val="00AA7EFC"/>
    <w:rsid w:val="00BC469A"/>
    <w:rsid w:val="00C406BA"/>
    <w:rsid w:val="00CD310C"/>
    <w:rsid w:val="00E21F3F"/>
    <w:rsid w:val="00E47424"/>
    <w:rsid w:val="00FB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95E1"/>
  <w15:docId w15:val="{6647DA2D-208C-4F8B-A2FF-32A76D2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9D"/>
  </w:style>
  <w:style w:type="paragraph" w:styleId="1">
    <w:name w:val="heading 1"/>
    <w:basedOn w:val="a"/>
    <w:link w:val="10"/>
    <w:uiPriority w:val="9"/>
    <w:qFormat/>
    <w:rsid w:val="00680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21F3F"/>
  </w:style>
  <w:style w:type="paragraph" w:customStyle="1" w:styleId="c5">
    <w:name w:val="c5"/>
    <w:basedOn w:val="a"/>
    <w:rsid w:val="00E2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B5653"/>
    <w:rPr>
      <w:i/>
      <w:iCs/>
    </w:rPr>
  </w:style>
  <w:style w:type="character" w:customStyle="1" w:styleId="apple-converted-space">
    <w:name w:val="apple-converted-space"/>
    <w:basedOn w:val="a0"/>
    <w:rsid w:val="00FB5653"/>
  </w:style>
  <w:style w:type="character" w:styleId="a5">
    <w:name w:val="Strong"/>
    <w:basedOn w:val="a0"/>
    <w:uiPriority w:val="22"/>
    <w:qFormat/>
    <w:rsid w:val="000630D9"/>
    <w:rPr>
      <w:b/>
      <w:bCs/>
    </w:rPr>
  </w:style>
  <w:style w:type="character" w:styleId="a6">
    <w:name w:val="Hyperlink"/>
    <w:basedOn w:val="a0"/>
    <w:uiPriority w:val="99"/>
    <w:semiHidden/>
    <w:unhideWhenUsed/>
    <w:rsid w:val="000630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E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nounce">
    <w:name w:val="anounce"/>
    <w:basedOn w:val="a"/>
    <w:rsid w:val="0068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A011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rd/aHR0cDovL3J1c3NpYW4tZ2FybW9uLnJ1L290aGVyLXR5cGVzLzEzMA%3D%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xt.ru/rd/aHR0cHM6Ly9vcmVsLXJlZ2lvbi5ydS9pbmRleC5waHAvZmlsZXMyL3Rvb2xzL2luZGV4LnBocD9oZWFkPTImcGFydD02MiZ1bml0PTc%3D" TargetMode="External"/><Relationship Id="rId12" Type="http://schemas.openxmlformats.org/officeDocument/2006/relationships/hyperlink" Target="https://text.ru/rd/aHR0cDovL3d3dy50b3VyaXNtLW9yZWwucnUvPzIvaXNrdXNzdHZvX2lfdHJhZGl0c2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rd/aHR0cHM6Ly9tYXN0ZXJhcy5ydS90L3RyZXNoaG90a2EtcGxhc3RpbmNoYXRheWEtYm9sc2hheWEv" TargetMode="External"/><Relationship Id="rId11" Type="http://schemas.openxmlformats.org/officeDocument/2006/relationships/hyperlink" Target="https://text.ru/rd/aHR0cHM6Ly9lc2hvcC1tdXNpYy5ydS9nb29kcy9tYXN0ZXJza2F5YS1zZXJlYnJvdmEvbWFzdGVyc2theWEtc2VyZWJyb3ZhXzIzODMxLnNodG1s" TargetMode="External"/><Relationship Id="rId5" Type="http://schemas.openxmlformats.org/officeDocument/2006/relationships/hyperlink" Target="https://beluezd.ru/sela.html" TargetMode="External"/><Relationship Id="rId10" Type="http://schemas.openxmlformats.org/officeDocument/2006/relationships/hyperlink" Target="https://text.ru/rd/aHR0cDovL3huLS1tMWFiYXJzLnhuLS1wMWFpL25vdm9zdGktcmFqb25vdi8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xt.ru/rd/aHR0cDovL2xpdm55LXR2LnJ1Lz9zPdC70LjQstC10L3RgdC60LjQtSDQs9Cw0YDQvNC%2B0YjQutC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Норби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dc:description/>
  <cp:lastModifiedBy>Lusi</cp:lastModifiedBy>
  <cp:revision>8</cp:revision>
  <dcterms:created xsi:type="dcterms:W3CDTF">2018-02-01T17:15:00Z</dcterms:created>
  <dcterms:modified xsi:type="dcterms:W3CDTF">2019-02-18T19:29:00Z</dcterms:modified>
</cp:coreProperties>
</file>