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4" w:rsidRDefault="00216BC4" w:rsidP="00216B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6BC4">
        <w:rPr>
          <w:rFonts w:ascii="Times New Roman CYR" w:hAnsi="Times New Roman CYR" w:cs="Times New Roman CYR"/>
          <w:b/>
          <w:sz w:val="28"/>
          <w:szCs w:val="28"/>
        </w:rPr>
        <w:t>Редакторы векторной графики</w:t>
      </w:r>
    </w:p>
    <w:p w:rsidR="00216BC4" w:rsidRDefault="00216BC4" w:rsidP="00216B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Козлова Анна, ТХ-41</w:t>
      </w:r>
    </w:p>
    <w:p w:rsidR="00216BC4" w:rsidRPr="00216BC4" w:rsidRDefault="00216BC4" w:rsidP="00216B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16BC4" w:rsidRPr="00216BC4" w:rsidRDefault="00216BC4" w:rsidP="00216B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6BC4">
        <w:rPr>
          <w:rFonts w:ascii="Times New Roman CYR" w:hAnsi="Times New Roman CYR" w:cs="Times New Roman CYR"/>
          <w:sz w:val="28"/>
          <w:szCs w:val="28"/>
        </w:rPr>
        <w:t>Векторные графические редакторы позволяют пользователю создавать и редактировать </w:t>
      </w:r>
      <w:hyperlink r:id="rId5" w:tooltip="Векторная графика" w:history="1">
        <w:r w:rsidRPr="00216BC4">
          <w:rPr>
            <w:rFonts w:ascii="Times New Roman CYR" w:hAnsi="Times New Roman CYR" w:cs="Times New Roman CYR"/>
            <w:sz w:val="28"/>
            <w:szCs w:val="28"/>
          </w:rPr>
          <w:t>векторные</w:t>
        </w:r>
      </w:hyperlink>
      <w:r w:rsidRPr="00216BC4">
        <w:rPr>
          <w:rFonts w:ascii="Times New Roman CYR" w:hAnsi="Times New Roman CYR" w:cs="Times New Roman CYR"/>
          <w:sz w:val="28"/>
          <w:szCs w:val="28"/>
        </w:rPr>
        <w:t> изображения непосредственно на экране компьютера, а также сохранять их в различных векторных форматах, например, </w:t>
      </w:r>
      <w:hyperlink r:id="rId6" w:tooltip="CDR (формат файла)" w:history="1">
        <w:r w:rsidRPr="00216BC4">
          <w:rPr>
            <w:rFonts w:ascii="Times New Roman CYR" w:hAnsi="Times New Roman CYR" w:cs="Times New Roman CYR"/>
            <w:sz w:val="28"/>
            <w:szCs w:val="28"/>
          </w:rPr>
          <w:t>CDR</w:t>
        </w:r>
      </w:hyperlink>
      <w:r w:rsidRPr="00216BC4">
        <w:rPr>
          <w:rFonts w:ascii="Times New Roman CYR" w:hAnsi="Times New Roman CYR" w:cs="Times New Roman CYR"/>
          <w:sz w:val="28"/>
          <w:szCs w:val="28"/>
        </w:rPr>
        <w:t>, </w:t>
      </w:r>
      <w:hyperlink r:id="rId7" w:tooltip="Adobe Illustrator" w:history="1">
        <w:r w:rsidRPr="00216BC4">
          <w:rPr>
            <w:rFonts w:ascii="Times New Roman CYR" w:hAnsi="Times New Roman CYR" w:cs="Times New Roman CYR"/>
            <w:sz w:val="28"/>
            <w:szCs w:val="28"/>
          </w:rPr>
          <w:t>AI</w:t>
        </w:r>
      </w:hyperlink>
      <w:r w:rsidRPr="00216BC4">
        <w:rPr>
          <w:rFonts w:ascii="Times New Roman CYR" w:hAnsi="Times New Roman CYR" w:cs="Times New Roman CYR"/>
          <w:sz w:val="28"/>
          <w:szCs w:val="28"/>
        </w:rPr>
        <w:t>, </w:t>
      </w:r>
      <w:hyperlink r:id="rId8" w:tooltip="Encapsulated PostScript" w:history="1">
        <w:r w:rsidRPr="00216BC4">
          <w:rPr>
            <w:rFonts w:ascii="Times New Roman CYR" w:hAnsi="Times New Roman CYR" w:cs="Times New Roman CYR"/>
            <w:sz w:val="28"/>
            <w:szCs w:val="28"/>
          </w:rPr>
          <w:t>EPS</w:t>
        </w:r>
      </w:hyperlink>
      <w:r w:rsidRPr="00216BC4">
        <w:rPr>
          <w:rFonts w:ascii="Times New Roman CYR" w:hAnsi="Times New Roman CYR" w:cs="Times New Roman CYR"/>
          <w:sz w:val="28"/>
          <w:szCs w:val="28"/>
        </w:rPr>
        <w:t>, </w:t>
      </w:r>
      <w:hyperlink r:id="rId9" w:tooltip="Windows Metafile" w:history="1">
        <w:r w:rsidRPr="00216BC4">
          <w:rPr>
            <w:rFonts w:ascii="Times New Roman CYR" w:hAnsi="Times New Roman CYR" w:cs="Times New Roman CYR"/>
            <w:sz w:val="28"/>
            <w:szCs w:val="28"/>
          </w:rPr>
          <w:t>WMF</w:t>
        </w:r>
      </w:hyperlink>
      <w:r w:rsidRPr="00216BC4">
        <w:rPr>
          <w:rFonts w:ascii="Times New Roman CYR" w:hAnsi="Times New Roman CYR" w:cs="Times New Roman CYR"/>
          <w:sz w:val="28"/>
          <w:szCs w:val="28"/>
        </w:rPr>
        <w:t> или </w:t>
      </w:r>
      <w:hyperlink r:id="rId10" w:tooltip="SVG" w:history="1">
        <w:r w:rsidRPr="00216BC4">
          <w:rPr>
            <w:rFonts w:ascii="Times New Roman CYR" w:hAnsi="Times New Roman CYR" w:cs="Times New Roman CYR"/>
            <w:sz w:val="28"/>
            <w:szCs w:val="28"/>
          </w:rPr>
          <w:t>SVG</w:t>
        </w:r>
      </w:hyperlink>
      <w:r w:rsidRPr="00216BC4">
        <w:rPr>
          <w:rFonts w:ascii="Times New Roman CYR" w:hAnsi="Times New Roman CYR" w:cs="Times New Roman CYR"/>
          <w:sz w:val="28"/>
          <w:szCs w:val="28"/>
        </w:rPr>
        <w:t>.</w:t>
      </w:r>
    </w:p>
    <w:p w:rsidR="00216BC4" w:rsidRPr="00216BC4" w:rsidRDefault="00216BC4" w:rsidP="00216B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6BC4">
        <w:rPr>
          <w:rFonts w:ascii="Times New Roman CYR" w:hAnsi="Times New Roman CYR" w:cs="Times New Roman CYR"/>
          <w:sz w:val="28"/>
          <w:szCs w:val="28"/>
        </w:rPr>
        <w:t>Основные инструменты векторных редакторов</w:t>
      </w:r>
    </w:p>
    <w:p w:rsidR="00216BC4" w:rsidRDefault="00216BC4" w:rsidP="00216B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hyperlink r:id="rId11" w:tooltip="Кривая Безье" w:history="1">
        <w:r w:rsidRPr="00216BC4">
          <w:rPr>
            <w:rFonts w:ascii="Times New Roman CYR" w:hAnsi="Times New Roman CYR" w:cs="Times New Roman CYR"/>
            <w:sz w:val="28"/>
            <w:szCs w:val="28"/>
          </w:rPr>
          <w:t>Кривые Безье</w:t>
        </w:r>
      </w:hyperlink>
      <w:r w:rsidRPr="00216BC4">
        <w:rPr>
          <w:rFonts w:ascii="Times New Roman CYR" w:hAnsi="Times New Roman CYR" w:cs="Times New Roman CYR"/>
          <w:sz w:val="28"/>
          <w:szCs w:val="28"/>
        </w:rPr>
        <w:t> — позволяют создавать </w:t>
      </w:r>
      <w:hyperlink r:id="rId12" w:tooltip="Прямая" w:history="1">
        <w:r w:rsidRPr="00216BC4">
          <w:rPr>
            <w:rFonts w:ascii="Times New Roman CYR" w:hAnsi="Times New Roman CYR" w:cs="Times New Roman CYR"/>
            <w:sz w:val="28"/>
            <w:szCs w:val="28"/>
          </w:rPr>
          <w:t>прямые</w:t>
        </w:r>
      </w:hyperlink>
      <w:r w:rsidRPr="00216BC4">
        <w:rPr>
          <w:rFonts w:ascii="Times New Roman CYR" w:hAnsi="Times New Roman CYR" w:cs="Times New Roman CYR"/>
          <w:sz w:val="28"/>
          <w:szCs w:val="28"/>
        </w:rPr>
        <w:t>, </w:t>
      </w:r>
      <w:hyperlink r:id="rId13" w:tooltip="Ломаная" w:history="1">
        <w:r w:rsidRPr="00216BC4">
          <w:rPr>
            <w:rFonts w:ascii="Times New Roman CYR" w:hAnsi="Times New Roman CYR" w:cs="Times New Roman CYR"/>
            <w:sz w:val="28"/>
            <w:szCs w:val="28"/>
          </w:rPr>
          <w:t>ломаные</w:t>
        </w:r>
      </w:hyperlink>
      <w:r w:rsidRPr="00216BC4">
        <w:rPr>
          <w:rFonts w:ascii="Times New Roman CYR" w:hAnsi="Times New Roman CYR" w:cs="Times New Roman CYR"/>
          <w:sz w:val="28"/>
          <w:szCs w:val="28"/>
        </w:rPr>
        <w:t> и гладкие </w:t>
      </w:r>
      <w:hyperlink r:id="rId14" w:tooltip="Кривая" w:history="1">
        <w:r w:rsidRPr="00216BC4">
          <w:rPr>
            <w:rFonts w:ascii="Times New Roman CYR" w:hAnsi="Times New Roman CYR" w:cs="Times New Roman CYR"/>
            <w:sz w:val="28"/>
            <w:szCs w:val="28"/>
          </w:rPr>
          <w:t>кривые</w:t>
        </w:r>
      </w:hyperlink>
      <w:r w:rsidRPr="00216BC4">
        <w:rPr>
          <w:rFonts w:ascii="Times New Roman CYR" w:hAnsi="Times New Roman CYR" w:cs="Times New Roman CYR"/>
          <w:sz w:val="28"/>
          <w:szCs w:val="28"/>
        </w:rPr>
        <w:t>, проходящие через узловые точки, с определёнными </w:t>
      </w:r>
      <w:hyperlink r:id="rId15" w:tooltip="Касательная прямая" w:history="1">
        <w:r w:rsidRPr="00216BC4">
          <w:rPr>
            <w:rFonts w:ascii="Times New Roman CYR" w:hAnsi="Times New Roman CYR" w:cs="Times New Roman CYR"/>
            <w:sz w:val="28"/>
            <w:szCs w:val="28"/>
          </w:rPr>
          <w:t>касательными</w:t>
        </w:r>
      </w:hyperlink>
      <w:r w:rsidRPr="00216BC4">
        <w:rPr>
          <w:rFonts w:ascii="Times New Roman CYR" w:hAnsi="Times New Roman CYR" w:cs="Times New Roman CYR"/>
          <w:sz w:val="28"/>
          <w:szCs w:val="28"/>
        </w:rPr>
        <w:t> в этих точках;</w:t>
      </w:r>
    </w:p>
    <w:p w:rsidR="00216BC4" w:rsidRPr="00216BC4" w:rsidRDefault="00216BC4" w:rsidP="00216B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6BC4">
        <w:rPr>
          <w:rFonts w:ascii="Times New Roman CYR" w:hAnsi="Times New Roman CYR" w:cs="Times New Roman CYR"/>
          <w:sz w:val="28"/>
          <w:szCs w:val="28"/>
        </w:rPr>
        <w:t>Заливка — позволяет закрашивать ограниченные области определённым цветом или </w:t>
      </w:r>
      <w:hyperlink r:id="rId16" w:tooltip="Градиент (компьютерная графика)" w:history="1">
        <w:r w:rsidRPr="00216BC4">
          <w:rPr>
            <w:rFonts w:ascii="Times New Roman CYR" w:hAnsi="Times New Roman CYR" w:cs="Times New Roman CYR"/>
            <w:sz w:val="28"/>
            <w:szCs w:val="28"/>
          </w:rPr>
          <w:t>градиентом</w:t>
        </w:r>
      </w:hyperlink>
      <w:r w:rsidRPr="00216BC4">
        <w:rPr>
          <w:rFonts w:ascii="Times New Roman CYR" w:hAnsi="Times New Roman CYR" w:cs="Times New Roman CYR"/>
          <w:sz w:val="28"/>
          <w:szCs w:val="28"/>
        </w:rPr>
        <w:t>;</w:t>
      </w:r>
    </w:p>
    <w:p w:rsidR="00216BC4" w:rsidRPr="00216BC4" w:rsidRDefault="00216BC4" w:rsidP="00216B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6BC4">
        <w:rPr>
          <w:rFonts w:ascii="Times New Roman CYR" w:hAnsi="Times New Roman CYR" w:cs="Times New Roman CYR"/>
          <w:sz w:val="28"/>
          <w:szCs w:val="28"/>
        </w:rPr>
        <w:t>Текст создаётся с помощью соответствующего инструмента, а потом часто преобразуется в кривые, чтобы обеспечить независимость изображения от шрифтов, имеющихся (или отсутствующих) на компьютере, используемом для просмотра;</w:t>
      </w:r>
    </w:p>
    <w:p w:rsidR="00216BC4" w:rsidRPr="00216BC4" w:rsidRDefault="00216BC4" w:rsidP="00216B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6BC4">
        <w:rPr>
          <w:rFonts w:ascii="Times New Roman CYR" w:hAnsi="Times New Roman CYR" w:cs="Times New Roman CYR"/>
          <w:sz w:val="28"/>
          <w:szCs w:val="28"/>
        </w:rPr>
        <w:t>Набор геометрических </w:t>
      </w:r>
      <w:hyperlink r:id="rId17" w:tooltip="Примитив (страница отсутствует)" w:history="1">
        <w:r w:rsidRPr="00216BC4">
          <w:rPr>
            <w:rFonts w:ascii="Times New Roman CYR" w:hAnsi="Times New Roman CYR" w:cs="Times New Roman CYR"/>
            <w:sz w:val="28"/>
            <w:szCs w:val="28"/>
          </w:rPr>
          <w:t>примитивов</w:t>
        </w:r>
      </w:hyperlink>
      <w:r w:rsidRPr="00216BC4">
        <w:rPr>
          <w:rFonts w:ascii="Times New Roman CYR" w:hAnsi="Times New Roman CYR" w:cs="Times New Roman CYR"/>
          <w:sz w:val="28"/>
          <w:szCs w:val="28"/>
        </w:rPr>
        <w:t>;</w:t>
      </w:r>
    </w:p>
    <w:p w:rsidR="00216BC4" w:rsidRPr="00216BC4" w:rsidRDefault="00216BC4" w:rsidP="00216B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6BC4">
        <w:rPr>
          <w:rFonts w:ascii="Times New Roman CYR" w:hAnsi="Times New Roman CYR" w:cs="Times New Roman CYR"/>
          <w:sz w:val="28"/>
          <w:szCs w:val="28"/>
        </w:rPr>
        <w:t>Карандаш — позволяет создавать линии «от руки». При создании таких линий возникает большое количество узловых точек, от которых в дальнейшем можно избавиться с помощью «упрощения кривой».</w:t>
      </w:r>
    </w:p>
    <w:p w:rsidR="00216BC4" w:rsidRPr="00216BC4" w:rsidRDefault="00216BC4" w:rsidP="00216B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16BC4">
        <w:rPr>
          <w:rFonts w:ascii="Times New Roman CYR" w:hAnsi="Times New Roman CYR" w:cs="Times New Roman CYR"/>
          <w:sz w:val="28"/>
          <w:szCs w:val="28"/>
        </w:rPr>
        <w:t>AdobeIllustrator</w:t>
      </w:r>
      <w:proofErr w:type="spellEnd"/>
      <w:r w:rsidRPr="00216BC4">
        <w:rPr>
          <w:rFonts w:ascii="Times New Roman CYR" w:hAnsi="Times New Roman CYR" w:cs="Times New Roman CYR"/>
          <w:sz w:val="28"/>
          <w:szCs w:val="28"/>
        </w:rPr>
        <w:t xml:space="preserve"> 10</w:t>
      </w:r>
    </w:p>
    <w:p w:rsidR="00216BC4" w:rsidRPr="00216BC4" w:rsidRDefault="00216BC4" w:rsidP="00216B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6BC4">
        <w:rPr>
          <w:rFonts w:ascii="Times New Roman CYR" w:hAnsi="Times New Roman CYR" w:cs="Times New Roman CYR"/>
          <w:sz w:val="28"/>
          <w:szCs w:val="28"/>
        </w:rPr>
        <w:t>Программа представляет собой графический редактор, ориентированный на создание векторных художественных иллюстраций.</w:t>
      </w:r>
    </w:p>
    <w:p w:rsidR="00216BC4" w:rsidRPr="00216BC4" w:rsidRDefault="00216BC4" w:rsidP="00216B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6BC4">
        <w:rPr>
          <w:rFonts w:ascii="Times New Roman CYR" w:hAnsi="Times New Roman CYR" w:cs="Times New Roman CYR"/>
          <w:i/>
          <w:iCs/>
          <w:sz w:val="28"/>
          <w:szCs w:val="28"/>
        </w:rPr>
        <w:t>Превосходства</w:t>
      </w:r>
      <w:r w:rsidRPr="00216BC4">
        <w:rPr>
          <w:rFonts w:ascii="Times New Roman CYR" w:hAnsi="Times New Roman CYR" w:cs="Times New Roman CYR"/>
          <w:sz w:val="28"/>
          <w:szCs w:val="28"/>
        </w:rPr>
        <w:t>: продукт верен в эксплуатации и владеет значительным числом нужных вероятностей.</w:t>
      </w:r>
    </w:p>
    <w:p w:rsidR="00216BC4" w:rsidRPr="00216BC4" w:rsidRDefault="00216BC4" w:rsidP="00216B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6BC4">
        <w:rPr>
          <w:rFonts w:ascii="Times New Roman CYR" w:hAnsi="Times New Roman CYR" w:cs="Times New Roman CYR"/>
          <w:i/>
          <w:iCs/>
          <w:sz w:val="28"/>
          <w:szCs w:val="28"/>
        </w:rPr>
        <w:t>Недочеты</w:t>
      </w:r>
      <w:r w:rsidRPr="00216BC4">
        <w:rPr>
          <w:rFonts w:ascii="Times New Roman CYR" w:hAnsi="Times New Roman CYR" w:cs="Times New Roman CYR"/>
          <w:sz w:val="28"/>
          <w:szCs w:val="28"/>
        </w:rPr>
        <w:t xml:space="preserve">: пакет медлителен. Работа в </w:t>
      </w:r>
      <w:proofErr w:type="spellStart"/>
      <w:r w:rsidRPr="00216BC4">
        <w:rPr>
          <w:rFonts w:ascii="Times New Roman CYR" w:hAnsi="Times New Roman CYR" w:cs="Times New Roman CYR"/>
          <w:sz w:val="28"/>
          <w:szCs w:val="28"/>
          <w:lang w:val="en-US"/>
        </w:rPr>
        <w:t>AdobeIllustrator</w:t>
      </w:r>
      <w:proofErr w:type="spellEnd"/>
      <w:r w:rsidRPr="00216BC4">
        <w:rPr>
          <w:rFonts w:ascii="Times New Roman CYR" w:hAnsi="Times New Roman CYR" w:cs="Times New Roman CYR"/>
          <w:sz w:val="28"/>
          <w:szCs w:val="28"/>
        </w:rPr>
        <w:t xml:space="preserve"> трудоемка.</w:t>
      </w:r>
    </w:p>
    <w:p w:rsidR="00216BC4" w:rsidRDefault="00216BC4" w:rsidP="00216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216BC4" w:rsidRDefault="00216BC4" w:rsidP="00216B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proofErr w:type="spellStart"/>
      <w:r w:rsidRPr="00216BC4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lastRenderedPageBreak/>
        <w:t>CorelDRAWGraphicsSuite</w:t>
      </w:r>
      <w:proofErr w:type="spellEnd"/>
      <w:r w:rsidRPr="00216BC4">
        <w:rPr>
          <w:rFonts w:ascii="Times New Roman CYR" w:hAnsi="Times New Roman CYR" w:cs="Times New Roman CYR"/>
          <w:sz w:val="28"/>
          <w:szCs w:val="28"/>
          <w:u w:val="single"/>
        </w:rPr>
        <w:t xml:space="preserve"> 11</w:t>
      </w:r>
    </w:p>
    <w:p w:rsidR="00216BC4" w:rsidRPr="00216BC4" w:rsidRDefault="00216BC4" w:rsidP="00216BC4">
      <w:pPr>
        <w:keepNext/>
        <w:keepLines/>
        <w:autoSpaceDE w:val="0"/>
        <w:autoSpaceDN w:val="0"/>
        <w:adjustRightInd w:val="0"/>
        <w:spacing w:before="200" w:after="0" w:line="360" w:lineRule="auto"/>
        <w:ind w:firstLine="567"/>
        <w:jc w:val="both"/>
        <w:outlineLvl w:val="4"/>
        <w:rPr>
          <w:rFonts w:ascii="Times New Roman CYR" w:hAnsi="Times New Roman CYR" w:cs="Times New Roman CYR"/>
          <w:sz w:val="28"/>
          <w:szCs w:val="28"/>
        </w:rPr>
      </w:pPr>
      <w:r w:rsidRPr="00216BC4">
        <w:rPr>
          <w:rFonts w:ascii="Times New Roman CYR" w:hAnsi="Times New Roman CYR" w:cs="Times New Roman CYR"/>
          <w:sz w:val="28"/>
          <w:szCs w:val="28"/>
        </w:rPr>
        <w:t>Пакет предуготовлен для работы с векторной и растровой графикой, а также анимации. В основном применяется для создания баннеров, визиток, этикеток, плакатов и несложной верстки документов.</w:t>
      </w:r>
    </w:p>
    <w:p w:rsidR="00216BC4" w:rsidRPr="00216BC4" w:rsidRDefault="00216BC4" w:rsidP="00216B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6BC4">
        <w:rPr>
          <w:rFonts w:ascii="Times New Roman CYR" w:hAnsi="Times New Roman CYR" w:cs="Times New Roman CYR"/>
          <w:i/>
          <w:iCs/>
          <w:sz w:val="28"/>
          <w:szCs w:val="28"/>
        </w:rPr>
        <w:t>Превосходства</w:t>
      </w:r>
      <w:r w:rsidRPr="00216BC4">
        <w:rPr>
          <w:rFonts w:ascii="Times New Roman CYR" w:hAnsi="Times New Roman CYR" w:cs="Times New Roman CYR"/>
          <w:sz w:val="28"/>
          <w:szCs w:val="28"/>
        </w:rPr>
        <w:t xml:space="preserve">: к превосходствам дозволено отнести высокую скорость работы и ее удобство. Предпочтя объект, его дозволено изменить в размерах, перекосить, повернуть, </w:t>
      </w:r>
      <w:proofErr w:type="spellStart"/>
      <w:r w:rsidRPr="00216BC4">
        <w:rPr>
          <w:rFonts w:ascii="Times New Roman CYR" w:hAnsi="Times New Roman CYR" w:cs="Times New Roman CYR"/>
          <w:sz w:val="28"/>
          <w:szCs w:val="28"/>
        </w:rPr>
        <w:t>отзеркалить</w:t>
      </w:r>
      <w:proofErr w:type="spellEnd"/>
      <w:r w:rsidRPr="00216BC4">
        <w:rPr>
          <w:rFonts w:ascii="Times New Roman CYR" w:hAnsi="Times New Roman CYR" w:cs="Times New Roman CYR"/>
          <w:sz w:val="28"/>
          <w:szCs w:val="28"/>
        </w:rPr>
        <w:t>, продублировать, и все это без необходимости выбора отдельных инструментов, а с применением контекстного меню.</w:t>
      </w:r>
    </w:p>
    <w:p w:rsidR="00216BC4" w:rsidRPr="00216BC4" w:rsidRDefault="00216BC4" w:rsidP="00216BC4">
      <w:pPr>
        <w:keepNext/>
        <w:keepLines/>
        <w:autoSpaceDE w:val="0"/>
        <w:autoSpaceDN w:val="0"/>
        <w:adjustRightInd w:val="0"/>
        <w:spacing w:before="200" w:after="0" w:line="360" w:lineRule="auto"/>
        <w:ind w:firstLine="567"/>
        <w:jc w:val="both"/>
        <w:outlineLvl w:val="4"/>
        <w:rPr>
          <w:rFonts w:ascii="Times New Roman CYR" w:hAnsi="Times New Roman CYR" w:cs="Times New Roman CYR"/>
          <w:sz w:val="28"/>
          <w:szCs w:val="28"/>
          <w:u w:val="single"/>
        </w:rPr>
      </w:pPr>
      <w:proofErr w:type="spellStart"/>
      <w:r w:rsidRPr="00216BC4">
        <w:rPr>
          <w:rFonts w:ascii="Times New Roman CYR" w:hAnsi="Times New Roman CYR" w:cs="Times New Roman CYR"/>
          <w:sz w:val="28"/>
          <w:szCs w:val="28"/>
          <w:u w:val="single"/>
        </w:rPr>
        <w:t>MacromediaFreeHand</w:t>
      </w:r>
      <w:proofErr w:type="spellEnd"/>
      <w:r w:rsidRPr="00216BC4">
        <w:rPr>
          <w:rFonts w:ascii="Times New Roman CYR" w:hAnsi="Times New Roman CYR" w:cs="Times New Roman CYR"/>
          <w:sz w:val="28"/>
          <w:szCs w:val="28"/>
          <w:u w:val="single"/>
        </w:rPr>
        <w:t xml:space="preserve"> MX</w:t>
      </w:r>
    </w:p>
    <w:p w:rsidR="00216BC4" w:rsidRPr="00216BC4" w:rsidRDefault="00216BC4" w:rsidP="00216BC4">
      <w:pPr>
        <w:autoSpaceDE w:val="0"/>
        <w:autoSpaceDN w:val="0"/>
        <w:adjustRightInd w:val="0"/>
        <w:spacing w:before="100"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16BC4">
        <w:rPr>
          <w:rFonts w:ascii="Times New Roman CYR" w:hAnsi="Times New Roman CYR" w:cs="Times New Roman CYR"/>
          <w:sz w:val="28"/>
          <w:szCs w:val="28"/>
        </w:rPr>
        <w:t>MacromediaFreeHand</w:t>
      </w:r>
      <w:proofErr w:type="spellEnd"/>
      <w:r w:rsidRPr="00216BC4">
        <w:rPr>
          <w:rFonts w:ascii="Times New Roman CYR" w:hAnsi="Times New Roman CYR" w:cs="Times New Roman CYR"/>
          <w:sz w:val="28"/>
          <w:szCs w:val="28"/>
        </w:rPr>
        <w:t xml:space="preserve"> - векторный графический редактор, основный соперник </w:t>
      </w:r>
      <w:proofErr w:type="spellStart"/>
      <w:r w:rsidRPr="00216BC4">
        <w:rPr>
          <w:rFonts w:ascii="Times New Roman CYR" w:hAnsi="Times New Roman CYR" w:cs="Times New Roman CYR"/>
          <w:sz w:val="28"/>
          <w:szCs w:val="28"/>
        </w:rPr>
        <w:t>AdobeIllustrator</w:t>
      </w:r>
      <w:proofErr w:type="spellEnd"/>
      <w:r w:rsidRPr="00216BC4">
        <w:rPr>
          <w:rFonts w:ascii="Times New Roman CYR" w:hAnsi="Times New Roman CYR" w:cs="Times New Roman CYR"/>
          <w:sz w:val="28"/>
          <w:szCs w:val="28"/>
        </w:rPr>
        <w:t xml:space="preserve">, недурное решение для создания иллюстраций для печати, Интернета и планов </w:t>
      </w:r>
      <w:proofErr w:type="spellStart"/>
      <w:r w:rsidRPr="00216BC4">
        <w:rPr>
          <w:rFonts w:ascii="Times New Roman CYR" w:hAnsi="Times New Roman CYR" w:cs="Times New Roman CYR"/>
          <w:sz w:val="28"/>
          <w:szCs w:val="28"/>
        </w:rPr>
        <w:t>MacromediaFlash</w:t>
      </w:r>
      <w:proofErr w:type="spellEnd"/>
      <w:r w:rsidRPr="00216BC4">
        <w:rPr>
          <w:rFonts w:ascii="Times New Roman CYR" w:hAnsi="Times New Roman CYR" w:cs="Times New Roman CYR"/>
          <w:sz w:val="28"/>
          <w:szCs w:val="28"/>
        </w:rPr>
        <w:t xml:space="preserve">. Программа аналогична </w:t>
      </w:r>
      <w:proofErr w:type="spellStart"/>
      <w:r w:rsidRPr="00216BC4">
        <w:rPr>
          <w:rFonts w:ascii="Times New Roman CYR" w:hAnsi="Times New Roman CYR" w:cs="Times New Roman CYR"/>
          <w:sz w:val="28"/>
          <w:szCs w:val="28"/>
        </w:rPr>
        <w:t>AdobeIllustrator</w:t>
      </w:r>
      <w:proofErr w:type="spellEnd"/>
      <w:r w:rsidRPr="00216BC4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Pr="00216BC4">
        <w:rPr>
          <w:rFonts w:ascii="Times New Roman CYR" w:hAnsi="Times New Roman CYR" w:cs="Times New Roman CYR"/>
          <w:sz w:val="28"/>
          <w:szCs w:val="28"/>
        </w:rPr>
        <w:t>CorelDRAW</w:t>
      </w:r>
      <w:proofErr w:type="spellEnd"/>
      <w:r w:rsidRPr="00216BC4">
        <w:rPr>
          <w:rFonts w:ascii="Times New Roman CYR" w:hAnsi="Times New Roman CYR" w:cs="Times New Roman CYR"/>
          <w:sz w:val="28"/>
          <w:szCs w:val="28"/>
        </w:rPr>
        <w:t xml:space="preserve">. Работает стремительней, места на жестком диске занимает поменьше. </w:t>
      </w:r>
      <w:proofErr w:type="gramStart"/>
      <w:r w:rsidRPr="00216BC4">
        <w:rPr>
          <w:rFonts w:ascii="Times New Roman CYR" w:hAnsi="Times New Roman CYR" w:cs="Times New Roman CYR"/>
          <w:sz w:val="28"/>
          <w:szCs w:val="28"/>
        </w:rPr>
        <w:t>Верна</w:t>
      </w:r>
      <w:proofErr w:type="gramEnd"/>
      <w:r w:rsidRPr="00216BC4">
        <w:rPr>
          <w:rFonts w:ascii="Times New Roman CYR" w:hAnsi="Times New Roman CYR" w:cs="Times New Roman CYR"/>
          <w:sz w:val="28"/>
          <w:szCs w:val="28"/>
        </w:rPr>
        <w:t xml:space="preserve"> как на этапе создания иллюстрации, так и при цветоделении.</w:t>
      </w:r>
    </w:p>
    <w:p w:rsidR="00216BC4" w:rsidRPr="00216BC4" w:rsidRDefault="00216BC4" w:rsidP="00216BC4">
      <w:pPr>
        <w:autoSpaceDE w:val="0"/>
        <w:autoSpaceDN w:val="0"/>
        <w:adjustRightInd w:val="0"/>
        <w:spacing w:before="100"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16BC4">
        <w:rPr>
          <w:rFonts w:ascii="Times New Roman CYR" w:hAnsi="Times New Roman CYR" w:cs="Times New Roman CYR"/>
          <w:sz w:val="28"/>
          <w:szCs w:val="28"/>
        </w:rPr>
        <w:t>MacromediaFreeHand</w:t>
      </w:r>
      <w:proofErr w:type="spellEnd"/>
      <w:r w:rsidRPr="00216BC4">
        <w:rPr>
          <w:rFonts w:ascii="Times New Roman CYR" w:hAnsi="Times New Roman CYR" w:cs="Times New Roman CYR"/>
          <w:sz w:val="28"/>
          <w:szCs w:val="28"/>
        </w:rPr>
        <w:t xml:space="preserve"> MX - пригодная программа, дозволяющая из макета, подготовленного к печати, сделать его интернет-версию за короткий срок. Одним из превосходств </w:t>
      </w:r>
      <w:proofErr w:type="spellStart"/>
      <w:r w:rsidRPr="00216BC4">
        <w:rPr>
          <w:rFonts w:ascii="Times New Roman CYR" w:hAnsi="Times New Roman CYR" w:cs="Times New Roman CYR"/>
          <w:sz w:val="28"/>
          <w:szCs w:val="28"/>
        </w:rPr>
        <w:t>MacromediaFreeHand</w:t>
      </w:r>
      <w:proofErr w:type="spellEnd"/>
      <w:r w:rsidRPr="00216BC4">
        <w:rPr>
          <w:rFonts w:ascii="Times New Roman CYR" w:hAnsi="Times New Roman CYR" w:cs="Times New Roman CYR"/>
          <w:sz w:val="28"/>
          <w:szCs w:val="28"/>
        </w:rPr>
        <w:t xml:space="preserve"> перед его соперником </w:t>
      </w:r>
      <w:proofErr w:type="spellStart"/>
      <w:r w:rsidRPr="00216BC4">
        <w:rPr>
          <w:rFonts w:ascii="Times New Roman CYR" w:hAnsi="Times New Roman CYR" w:cs="Times New Roman CYR"/>
          <w:sz w:val="28"/>
          <w:szCs w:val="28"/>
        </w:rPr>
        <w:t>AdobeIllustrator</w:t>
      </w:r>
      <w:proofErr w:type="spellEnd"/>
      <w:r w:rsidRPr="00216BC4">
        <w:rPr>
          <w:rFonts w:ascii="Times New Roman CYR" w:hAnsi="Times New Roman CYR" w:cs="Times New Roman CYR"/>
          <w:sz w:val="28"/>
          <w:szCs w:val="28"/>
        </w:rPr>
        <w:t xml:space="preserve"> является вероятность работы с многостраничными документами. В последней версии этой программы документ может содержать до 32 тысяч образцов. </w:t>
      </w:r>
    </w:p>
    <w:p w:rsidR="00216BC4" w:rsidRPr="00216BC4" w:rsidRDefault="00216BC4" w:rsidP="00216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6BC4" w:rsidRPr="00216BC4" w:rsidRDefault="00216BC4" w:rsidP="00216BC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:rsidR="00216BC4" w:rsidRPr="00216BC4" w:rsidRDefault="00216BC4" w:rsidP="00216BC4">
      <w:pPr>
        <w:spacing w:after="0" w:line="360" w:lineRule="auto"/>
        <w:jc w:val="both"/>
        <w:rPr>
          <w:sz w:val="28"/>
          <w:szCs w:val="28"/>
        </w:rPr>
      </w:pPr>
    </w:p>
    <w:p w:rsidR="00FD7F8E" w:rsidRPr="00216BC4" w:rsidRDefault="00FD7F8E" w:rsidP="00216BC4">
      <w:pPr>
        <w:spacing w:after="0" w:line="360" w:lineRule="auto"/>
        <w:rPr>
          <w:sz w:val="28"/>
          <w:szCs w:val="28"/>
        </w:rPr>
      </w:pPr>
    </w:p>
    <w:sectPr w:rsidR="00FD7F8E" w:rsidRPr="00216BC4" w:rsidSect="00D865C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33245"/>
    <w:multiLevelType w:val="multilevel"/>
    <w:tmpl w:val="CB4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16BC4"/>
    <w:rsid w:val="00216BC4"/>
    <w:rsid w:val="0049356C"/>
    <w:rsid w:val="00797E3A"/>
    <w:rsid w:val="00F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C4"/>
    <w:pPr>
      <w:spacing w:after="160" w:line="259" w:lineRule="auto"/>
      <w:jc w:val="left"/>
    </w:pPr>
  </w:style>
  <w:style w:type="paragraph" w:styleId="2">
    <w:name w:val="heading 2"/>
    <w:basedOn w:val="a"/>
    <w:link w:val="20"/>
    <w:uiPriority w:val="9"/>
    <w:qFormat/>
    <w:rsid w:val="00216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6BC4"/>
    <w:rPr>
      <w:color w:val="0000FF"/>
      <w:u w:val="single"/>
    </w:rPr>
  </w:style>
  <w:style w:type="character" w:customStyle="1" w:styleId="mw-headline">
    <w:name w:val="mw-headline"/>
    <w:basedOn w:val="a0"/>
    <w:rsid w:val="00216BC4"/>
  </w:style>
  <w:style w:type="character" w:customStyle="1" w:styleId="mw-editsection">
    <w:name w:val="mw-editsection"/>
    <w:basedOn w:val="a0"/>
    <w:rsid w:val="00216BC4"/>
  </w:style>
  <w:style w:type="character" w:customStyle="1" w:styleId="mw-editsection-bracket">
    <w:name w:val="mw-editsection-bracket"/>
    <w:basedOn w:val="a0"/>
    <w:rsid w:val="00216BC4"/>
  </w:style>
  <w:style w:type="character" w:customStyle="1" w:styleId="mw-editsection-divider">
    <w:name w:val="mw-editsection-divider"/>
    <w:basedOn w:val="a0"/>
    <w:rsid w:val="00216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Encapsulated_PostScript" TargetMode="External"/><Relationship Id="rId13" Type="http://schemas.openxmlformats.org/officeDocument/2006/relationships/hyperlink" Target="https://ru.wikipedia.org/wiki/%D0%9B%D0%BE%D0%BC%D0%B0%D0%BD%D0%B0%D1%8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Adobe_Illustrator" TargetMode="External"/><Relationship Id="rId12" Type="http://schemas.openxmlformats.org/officeDocument/2006/relationships/hyperlink" Target="https://ru.wikipedia.org/wiki/%D0%9F%D1%80%D1%8F%D0%BC%D0%B0%D1%8F" TargetMode="External"/><Relationship Id="rId17" Type="http://schemas.openxmlformats.org/officeDocument/2006/relationships/hyperlink" Target="https://ru.wikipedia.org/w/index.php?title=%D0%9F%D1%80%D0%B8%D0%BC%D0%B8%D1%82%D0%B8%D0%B2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1%80%D0%B0%D0%B4%D0%B8%D0%B5%D0%BD%D1%82_(%D0%BA%D0%BE%D0%BC%D0%BF%D1%8C%D1%8E%D1%82%D0%B5%D1%80%D0%BD%D0%B0%D1%8F_%D0%B3%D1%80%D0%B0%D1%84%D0%B8%D0%BA%D0%B0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CDR_(%D1%84%D0%BE%D1%80%D0%BC%D0%B0%D1%82_%D1%84%D0%B0%D0%B9%D0%BB%D0%B0)" TargetMode="External"/><Relationship Id="rId11" Type="http://schemas.openxmlformats.org/officeDocument/2006/relationships/hyperlink" Target="https://ru.wikipedia.org/wiki/%D0%9A%D1%80%D0%B8%D0%B2%D0%B0%D1%8F_%D0%91%D0%B5%D0%B7%D1%8C%D0%B5" TargetMode="External"/><Relationship Id="rId5" Type="http://schemas.openxmlformats.org/officeDocument/2006/relationships/hyperlink" Target="https://ru.wikipedia.org/wiki/%D0%92%D0%B5%D0%BA%D1%82%D0%BE%D1%80%D0%BD%D0%B0%D1%8F_%D0%B3%D1%80%D0%B0%D1%84%D0%B8%D0%BA%D0%B0" TargetMode="External"/><Relationship Id="rId15" Type="http://schemas.openxmlformats.org/officeDocument/2006/relationships/hyperlink" Target="https://ru.wikipedia.org/wiki/%D0%9A%D0%B0%D1%81%D0%B0%D1%82%D0%B5%D0%BB%D1%8C%D0%BD%D0%B0%D1%8F_%D0%BF%D1%80%D1%8F%D0%BC%D0%B0%D1%8F" TargetMode="External"/><Relationship Id="rId10" Type="http://schemas.openxmlformats.org/officeDocument/2006/relationships/hyperlink" Target="https://ru.wikipedia.org/wiki/SV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Windows_Metafile" TargetMode="External"/><Relationship Id="rId14" Type="http://schemas.openxmlformats.org/officeDocument/2006/relationships/hyperlink" Target="https://ru.wikipedia.org/wiki/%D0%9A%D1%80%D0%B8%D0%B2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3577</Characters>
  <Application>Microsoft Office Word</Application>
  <DocSecurity>0</DocSecurity>
  <Lines>29</Lines>
  <Paragraphs>8</Paragraphs>
  <ScaleCrop>false</ScaleCrop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2021-04-16T09:14:00Z</dcterms:created>
  <dcterms:modified xsi:type="dcterms:W3CDTF">2021-04-16T09:17:00Z</dcterms:modified>
</cp:coreProperties>
</file>