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E0" w:rsidRDefault="0073636B" w:rsidP="0073636B">
      <w:pPr>
        <w:spacing w:after="0" w:line="240" w:lineRule="auto"/>
        <w:jc w:val="center"/>
        <w:rPr>
          <w:rFonts w:ascii="Times New Roman" w:hAnsi="Times New Roman" w:cs="Times New Roman"/>
          <w:b/>
          <w:sz w:val="26"/>
          <w:szCs w:val="26"/>
        </w:rPr>
      </w:pPr>
      <w:r w:rsidRPr="0073636B">
        <w:rPr>
          <w:rFonts w:ascii="Times New Roman" w:hAnsi="Times New Roman" w:cs="Times New Roman"/>
          <w:b/>
          <w:sz w:val="26"/>
          <w:szCs w:val="26"/>
        </w:rPr>
        <w:t>Художественная культура ислама.</w:t>
      </w:r>
    </w:p>
    <w:tbl>
      <w:tblPr>
        <w:tblStyle w:val="a3"/>
        <w:tblW w:w="0" w:type="auto"/>
        <w:tblLook w:val="04A0" w:firstRow="1" w:lastRow="0" w:firstColumn="1" w:lastColumn="0" w:noHBand="0" w:noVBand="1"/>
      </w:tblPr>
      <w:tblGrid>
        <w:gridCol w:w="675"/>
        <w:gridCol w:w="8896"/>
      </w:tblGrid>
      <w:tr w:rsidR="0073636B" w:rsidTr="0073636B">
        <w:tc>
          <w:tcPr>
            <w:tcW w:w="675" w:type="dxa"/>
          </w:tcPr>
          <w:p w:rsidR="0073636B" w:rsidRDefault="0073636B" w:rsidP="0073636B">
            <w:pPr>
              <w:jc w:val="center"/>
              <w:rPr>
                <w:rFonts w:ascii="Times New Roman" w:hAnsi="Times New Roman" w:cs="Times New Roman"/>
                <w:sz w:val="26"/>
                <w:szCs w:val="26"/>
              </w:rPr>
            </w:pPr>
            <w:r>
              <w:rPr>
                <w:rFonts w:ascii="Times New Roman" w:hAnsi="Times New Roman" w:cs="Times New Roman"/>
                <w:sz w:val="26"/>
                <w:szCs w:val="26"/>
              </w:rPr>
              <w:t>1</w:t>
            </w:r>
          </w:p>
        </w:tc>
        <w:tc>
          <w:tcPr>
            <w:tcW w:w="8896" w:type="dxa"/>
          </w:tcPr>
          <w:p w:rsidR="0073636B" w:rsidRDefault="0073636B" w:rsidP="0073636B">
            <w:pPr>
              <w:jc w:val="center"/>
              <w:rPr>
                <w:rFonts w:ascii="Times New Roman" w:hAnsi="Times New Roman" w:cs="Times New Roman"/>
                <w:sz w:val="26"/>
                <w:szCs w:val="26"/>
              </w:rPr>
            </w:pPr>
            <w:r>
              <w:rPr>
                <w:rFonts w:ascii="Times New Roman" w:hAnsi="Times New Roman" w:cs="Times New Roman"/>
                <w:sz w:val="26"/>
                <w:szCs w:val="26"/>
              </w:rPr>
              <w:t xml:space="preserve">Художественная культура ислама. </w:t>
            </w:r>
          </w:p>
          <w:p w:rsidR="0073636B" w:rsidRDefault="0073636B" w:rsidP="0073636B">
            <w:pPr>
              <w:jc w:val="center"/>
              <w:rPr>
                <w:rFonts w:ascii="Times New Roman" w:hAnsi="Times New Roman" w:cs="Times New Roman"/>
                <w:sz w:val="26"/>
                <w:szCs w:val="26"/>
              </w:rPr>
            </w:pPr>
          </w:p>
          <w:p w:rsidR="0073636B" w:rsidRDefault="0073636B" w:rsidP="0073636B">
            <w:pPr>
              <w:jc w:val="center"/>
              <w:rPr>
                <w:rFonts w:ascii="Times New Roman" w:hAnsi="Times New Roman" w:cs="Times New Roman"/>
                <w:sz w:val="26"/>
                <w:szCs w:val="26"/>
              </w:rPr>
            </w:pPr>
          </w:p>
        </w:tc>
      </w:tr>
      <w:tr w:rsidR="0073636B" w:rsidTr="0073636B">
        <w:tc>
          <w:tcPr>
            <w:tcW w:w="675" w:type="dxa"/>
          </w:tcPr>
          <w:p w:rsidR="0073636B" w:rsidRDefault="0073636B" w:rsidP="0073636B">
            <w:pPr>
              <w:jc w:val="center"/>
              <w:rPr>
                <w:rFonts w:ascii="Times New Roman" w:hAnsi="Times New Roman" w:cs="Times New Roman"/>
                <w:sz w:val="26"/>
                <w:szCs w:val="26"/>
              </w:rPr>
            </w:pPr>
            <w:r>
              <w:rPr>
                <w:rFonts w:ascii="Times New Roman" w:hAnsi="Times New Roman" w:cs="Times New Roman"/>
                <w:sz w:val="26"/>
                <w:szCs w:val="26"/>
              </w:rPr>
              <w:t>2</w:t>
            </w:r>
          </w:p>
        </w:tc>
        <w:tc>
          <w:tcPr>
            <w:tcW w:w="8896" w:type="dxa"/>
          </w:tcPr>
          <w:p w:rsidR="0073636B" w:rsidRDefault="0073636B" w:rsidP="0073636B">
            <w:pPr>
              <w:jc w:val="center"/>
              <w:rPr>
                <w:rFonts w:ascii="Times New Roman" w:hAnsi="Times New Roman" w:cs="Times New Roman"/>
                <w:sz w:val="26"/>
                <w:szCs w:val="26"/>
              </w:rPr>
            </w:pPr>
            <w:r>
              <w:rPr>
                <w:rFonts w:ascii="Helvetica" w:hAnsi="Helvetica" w:cs="Helvetica"/>
              </w:rPr>
              <w:t>После того, как был написан Коран, распространение ислама по Аравийскому полуострову происходило чрезвычайно быстро и уже к 30-м годам VII века привело к созданию единого феодально-теократического арабского государства - Арабского Халифата. Мухаммед и его последователи, "четыре праведных халифа" сосредоточили в своих руках всю религиозную и светскую власть и создали небывалых размеров теократическую державу.</w:t>
            </w:r>
          </w:p>
        </w:tc>
      </w:tr>
      <w:tr w:rsidR="0073636B" w:rsidTr="0073636B">
        <w:tc>
          <w:tcPr>
            <w:tcW w:w="675" w:type="dxa"/>
          </w:tcPr>
          <w:p w:rsidR="0073636B" w:rsidRDefault="0073636B" w:rsidP="0073636B">
            <w:pPr>
              <w:jc w:val="center"/>
              <w:rPr>
                <w:rFonts w:ascii="Times New Roman" w:hAnsi="Times New Roman" w:cs="Times New Roman"/>
                <w:sz w:val="26"/>
                <w:szCs w:val="26"/>
              </w:rPr>
            </w:pPr>
            <w:r>
              <w:rPr>
                <w:rFonts w:ascii="Times New Roman" w:hAnsi="Times New Roman" w:cs="Times New Roman"/>
                <w:sz w:val="26"/>
                <w:szCs w:val="26"/>
              </w:rPr>
              <w:t>3</w:t>
            </w:r>
          </w:p>
        </w:tc>
        <w:tc>
          <w:tcPr>
            <w:tcW w:w="8896" w:type="dxa"/>
          </w:tcPr>
          <w:p w:rsidR="0073636B" w:rsidRDefault="0073636B" w:rsidP="0073636B">
            <w:pPr>
              <w:jc w:val="center"/>
              <w:rPr>
                <w:rFonts w:ascii="Helvetica" w:hAnsi="Helvetica" w:cs="Helvetica"/>
              </w:rPr>
            </w:pPr>
            <w:r>
              <w:rPr>
                <w:rFonts w:ascii="Helvetica" w:hAnsi="Helvetica" w:cs="Helvetica"/>
              </w:rPr>
              <w:t>Страны: Сирия</w:t>
            </w:r>
            <w:r>
              <w:rPr>
                <w:rFonts w:ascii="Helvetica" w:hAnsi="Helvetica" w:cs="Helvetica"/>
              </w:rPr>
              <w:t>,</w:t>
            </w:r>
            <w:r>
              <w:rPr>
                <w:rFonts w:ascii="Helvetica" w:hAnsi="Helvetica" w:cs="Helvetica"/>
              </w:rPr>
              <w:t xml:space="preserve"> Персия</w:t>
            </w:r>
            <w:r>
              <w:rPr>
                <w:rFonts w:ascii="Helvetica" w:hAnsi="Helvetica" w:cs="Helvetica"/>
              </w:rPr>
              <w:t>,</w:t>
            </w:r>
            <w:r>
              <w:rPr>
                <w:rFonts w:ascii="Helvetica" w:hAnsi="Helvetica" w:cs="Helvetica"/>
              </w:rPr>
              <w:t xml:space="preserve"> Ирак</w:t>
            </w:r>
            <w:r>
              <w:rPr>
                <w:rFonts w:ascii="Helvetica" w:hAnsi="Helvetica" w:cs="Helvetica"/>
              </w:rPr>
              <w:t>,</w:t>
            </w:r>
            <w:r>
              <w:rPr>
                <w:rFonts w:ascii="Helvetica" w:hAnsi="Helvetica" w:cs="Helvetica"/>
              </w:rPr>
              <w:t xml:space="preserve"> Афганистан</w:t>
            </w:r>
            <w:r>
              <w:rPr>
                <w:rFonts w:ascii="Helvetica" w:hAnsi="Helvetica" w:cs="Helvetica"/>
              </w:rPr>
              <w:t>,</w:t>
            </w:r>
            <w:r>
              <w:rPr>
                <w:rFonts w:ascii="Helvetica" w:hAnsi="Helvetica" w:cs="Helvetica"/>
              </w:rPr>
              <w:t xml:space="preserve"> Азербайджан</w:t>
            </w:r>
            <w:r>
              <w:rPr>
                <w:rFonts w:ascii="Helvetica" w:hAnsi="Helvetica" w:cs="Helvetica"/>
              </w:rPr>
              <w:t>,</w:t>
            </w:r>
            <w:r>
              <w:rPr>
                <w:rFonts w:ascii="Helvetica" w:hAnsi="Helvetica" w:cs="Helvetica"/>
              </w:rPr>
              <w:t xml:space="preserve"> Турция</w:t>
            </w:r>
            <w:r>
              <w:rPr>
                <w:rFonts w:ascii="Helvetica" w:hAnsi="Helvetica" w:cs="Helvetica"/>
              </w:rPr>
              <w:t>,</w:t>
            </w:r>
          </w:p>
          <w:p w:rsidR="0073636B" w:rsidRDefault="0073636B" w:rsidP="0073636B">
            <w:pPr>
              <w:jc w:val="center"/>
              <w:rPr>
                <w:rFonts w:ascii="Times New Roman" w:hAnsi="Times New Roman" w:cs="Times New Roman"/>
                <w:sz w:val="26"/>
                <w:szCs w:val="26"/>
              </w:rPr>
            </w:pPr>
            <w:r>
              <w:rPr>
                <w:rFonts w:ascii="Helvetica" w:hAnsi="Helvetica" w:cs="Helvetica"/>
              </w:rPr>
              <w:t xml:space="preserve"> государства Средней Азии</w:t>
            </w:r>
            <w:r>
              <w:rPr>
                <w:rFonts w:ascii="Helvetica" w:hAnsi="Helvetica" w:cs="Helvetica"/>
              </w:rPr>
              <w:t>,</w:t>
            </w:r>
            <w:r>
              <w:rPr>
                <w:rFonts w:ascii="Helvetica" w:hAnsi="Helvetica" w:cs="Helvetica"/>
              </w:rPr>
              <w:t xml:space="preserve"> Северной Америки</w:t>
            </w:r>
            <w:r>
              <w:rPr>
                <w:rFonts w:ascii="Helvetica" w:hAnsi="Helvetica" w:cs="Helvetica"/>
              </w:rPr>
              <w:t>,</w:t>
            </w:r>
            <w:r>
              <w:rPr>
                <w:rFonts w:ascii="Helvetica" w:hAnsi="Helvetica" w:cs="Helvetica"/>
              </w:rPr>
              <w:t xml:space="preserve"> Южная Испания и др.</w:t>
            </w:r>
          </w:p>
        </w:tc>
      </w:tr>
      <w:tr w:rsidR="0073636B" w:rsidTr="0073636B">
        <w:tc>
          <w:tcPr>
            <w:tcW w:w="675" w:type="dxa"/>
          </w:tcPr>
          <w:p w:rsidR="0073636B" w:rsidRDefault="0073636B" w:rsidP="0073636B">
            <w:pPr>
              <w:jc w:val="center"/>
              <w:rPr>
                <w:rFonts w:ascii="Times New Roman" w:hAnsi="Times New Roman" w:cs="Times New Roman"/>
                <w:sz w:val="26"/>
                <w:szCs w:val="26"/>
              </w:rPr>
            </w:pPr>
            <w:r>
              <w:rPr>
                <w:rFonts w:ascii="Times New Roman" w:hAnsi="Times New Roman" w:cs="Times New Roman"/>
                <w:sz w:val="26"/>
                <w:szCs w:val="26"/>
              </w:rPr>
              <w:t>4</w:t>
            </w:r>
          </w:p>
        </w:tc>
        <w:tc>
          <w:tcPr>
            <w:tcW w:w="8896" w:type="dxa"/>
          </w:tcPr>
          <w:p w:rsidR="0073636B" w:rsidRDefault="0073636B" w:rsidP="0073636B">
            <w:pPr>
              <w:jc w:val="center"/>
              <w:rPr>
                <w:rFonts w:ascii="Times New Roman" w:hAnsi="Times New Roman" w:cs="Times New Roman"/>
                <w:sz w:val="26"/>
                <w:szCs w:val="26"/>
              </w:rPr>
            </w:pPr>
            <w:proofErr w:type="gramStart"/>
            <w:r>
              <w:rPr>
                <w:rFonts w:ascii="Helvetica" w:hAnsi="Helvetica" w:cs="Helvetica"/>
              </w:rPr>
              <w:t>Ислам – мировая религия «Ислам» - «покорность», «подчинение» - абсолютная вера в одного Бога – Аллаха, ниспославшего людям своего пророка Мухаммеда Мусульмане – люди, исповедующие ислам Коран – главная священная книга ислама (состоит из 114 глав-сур)</w:t>
            </w:r>
            <w:proofErr w:type="gramEnd"/>
          </w:p>
        </w:tc>
      </w:tr>
      <w:tr w:rsidR="0073636B" w:rsidTr="0073636B">
        <w:tc>
          <w:tcPr>
            <w:tcW w:w="675" w:type="dxa"/>
          </w:tcPr>
          <w:p w:rsidR="0073636B" w:rsidRDefault="0073636B" w:rsidP="0073636B">
            <w:pPr>
              <w:jc w:val="center"/>
              <w:rPr>
                <w:rFonts w:ascii="Times New Roman" w:hAnsi="Times New Roman" w:cs="Times New Roman"/>
                <w:sz w:val="26"/>
                <w:szCs w:val="26"/>
              </w:rPr>
            </w:pPr>
            <w:r>
              <w:rPr>
                <w:rFonts w:ascii="Times New Roman" w:hAnsi="Times New Roman" w:cs="Times New Roman"/>
                <w:sz w:val="26"/>
                <w:szCs w:val="26"/>
              </w:rPr>
              <w:t>5</w:t>
            </w:r>
          </w:p>
          <w:p w:rsidR="0073636B" w:rsidRDefault="0073636B" w:rsidP="0073636B">
            <w:pPr>
              <w:jc w:val="center"/>
              <w:rPr>
                <w:rFonts w:ascii="Times New Roman" w:hAnsi="Times New Roman" w:cs="Times New Roman"/>
                <w:sz w:val="26"/>
                <w:szCs w:val="26"/>
              </w:rPr>
            </w:pPr>
            <w:r>
              <w:rPr>
                <w:rFonts w:ascii="Times New Roman" w:hAnsi="Times New Roman" w:cs="Times New Roman"/>
                <w:sz w:val="26"/>
                <w:szCs w:val="26"/>
              </w:rPr>
              <w:t>6</w:t>
            </w:r>
          </w:p>
          <w:p w:rsidR="0073636B" w:rsidRDefault="0073636B" w:rsidP="0073636B">
            <w:pPr>
              <w:jc w:val="center"/>
              <w:rPr>
                <w:rFonts w:ascii="Times New Roman" w:hAnsi="Times New Roman" w:cs="Times New Roman"/>
                <w:sz w:val="26"/>
                <w:szCs w:val="26"/>
              </w:rPr>
            </w:pPr>
            <w:r>
              <w:rPr>
                <w:rFonts w:ascii="Times New Roman" w:hAnsi="Times New Roman" w:cs="Times New Roman"/>
                <w:sz w:val="26"/>
                <w:szCs w:val="26"/>
              </w:rPr>
              <w:t>7</w:t>
            </w:r>
          </w:p>
          <w:p w:rsidR="0073636B" w:rsidRDefault="0073636B" w:rsidP="0073636B">
            <w:pPr>
              <w:jc w:val="center"/>
              <w:rPr>
                <w:rFonts w:ascii="Times New Roman" w:hAnsi="Times New Roman" w:cs="Times New Roman"/>
                <w:sz w:val="26"/>
                <w:szCs w:val="26"/>
              </w:rPr>
            </w:pPr>
            <w:r>
              <w:rPr>
                <w:rFonts w:ascii="Times New Roman" w:hAnsi="Times New Roman" w:cs="Times New Roman"/>
                <w:sz w:val="26"/>
                <w:szCs w:val="26"/>
              </w:rPr>
              <w:t>8</w:t>
            </w:r>
          </w:p>
        </w:tc>
        <w:tc>
          <w:tcPr>
            <w:tcW w:w="8896" w:type="dxa"/>
          </w:tcPr>
          <w:p w:rsidR="0073636B" w:rsidRDefault="0073636B" w:rsidP="0073636B">
            <w:pPr>
              <w:jc w:val="center"/>
              <w:rPr>
                <w:rFonts w:ascii="Times New Roman" w:hAnsi="Times New Roman" w:cs="Times New Roman"/>
                <w:sz w:val="26"/>
                <w:szCs w:val="26"/>
              </w:rPr>
            </w:pPr>
            <w:r>
              <w:rPr>
                <w:rFonts w:ascii="Helvetica" w:hAnsi="Helvetica" w:cs="Helvetica"/>
              </w:rPr>
              <w:t>Чёрный камень (араб</w:t>
            </w:r>
            <w:proofErr w:type="gramStart"/>
            <w:r>
              <w:rPr>
                <w:rFonts w:ascii="Helvetica" w:hAnsi="Helvetica" w:cs="Helvetica"/>
              </w:rPr>
              <w:t>.</w:t>
            </w:r>
            <w:proofErr w:type="gramEnd"/>
            <w:r>
              <w:rPr>
                <w:rFonts w:ascii="Helvetica" w:hAnsi="Helvetica" w:cs="Helvetica"/>
              </w:rPr>
              <w:t xml:space="preserve"> </w:t>
            </w:r>
            <w:proofErr w:type="spellStart"/>
            <w:r>
              <w:rPr>
                <w:rFonts w:ascii="Helvetica" w:hAnsi="Helvetica" w:cs="Helvetica"/>
              </w:rPr>
              <w:t>الحجر</w:t>
            </w:r>
            <w:proofErr w:type="spellEnd"/>
            <w:r>
              <w:rPr>
                <w:rFonts w:ascii="Helvetica" w:hAnsi="Helvetica" w:cs="Helvetica"/>
              </w:rPr>
              <w:t xml:space="preserve"> </w:t>
            </w:r>
            <w:proofErr w:type="spellStart"/>
            <w:r>
              <w:rPr>
                <w:rFonts w:ascii="Helvetica" w:hAnsi="Helvetica" w:cs="Helvetica"/>
              </w:rPr>
              <w:t>الأسود</w:t>
            </w:r>
            <w:proofErr w:type="spellEnd"/>
            <w:r>
              <w:rPr>
                <w:rFonts w:ascii="Helvetica" w:hAnsi="Helvetica" w:cs="Helvetica"/>
              </w:rPr>
              <w:t xml:space="preserve">‎‎ — </w:t>
            </w:r>
            <w:proofErr w:type="gramStart"/>
            <w:r>
              <w:rPr>
                <w:rFonts w:ascii="Helvetica" w:hAnsi="Helvetica" w:cs="Helvetica"/>
              </w:rPr>
              <w:t>а</w:t>
            </w:r>
            <w:proofErr w:type="gramEnd"/>
            <w:r>
              <w:rPr>
                <w:rFonts w:ascii="Helvetica" w:hAnsi="Helvetica" w:cs="Helvetica"/>
              </w:rPr>
              <w:t>ль-</w:t>
            </w:r>
            <w:proofErr w:type="spellStart"/>
            <w:r>
              <w:rPr>
                <w:rFonts w:ascii="Helvetica" w:hAnsi="Helvetica" w:cs="Helvetica"/>
              </w:rPr>
              <w:t>хаджар</w:t>
            </w:r>
            <w:proofErr w:type="spellEnd"/>
            <w:r>
              <w:rPr>
                <w:rFonts w:ascii="Helvetica" w:hAnsi="Helvetica" w:cs="Helvetica"/>
              </w:rPr>
              <w:t xml:space="preserve"> аль-</w:t>
            </w:r>
            <w:proofErr w:type="spellStart"/>
            <w:r>
              <w:rPr>
                <w:rFonts w:ascii="Helvetica" w:hAnsi="Helvetica" w:cs="Helvetica"/>
              </w:rPr>
              <w:t>асвад</w:t>
            </w:r>
            <w:proofErr w:type="spellEnd"/>
            <w:r>
              <w:rPr>
                <w:rFonts w:ascii="Helvetica" w:hAnsi="Helvetica" w:cs="Helvetica"/>
              </w:rPr>
              <w:t>) — мусульманская святыня, камень прощения, согласно легенде, посланный Адаму и Еве Богом, вмонтирован в восточный угол Каабы на высоте 1,5 м и заключён в серебряную оправу. Видимая поверхность камня имеет площадь примерно 16,5×20 см. Согласно преданию, Чёрный камень был белым, но постепенно он почернел, пропитавшись человеческими грехами. Существуют различные гипотезы происхождения Чёрного камня. По одной из версий, это метеорит.</w:t>
            </w:r>
          </w:p>
        </w:tc>
      </w:tr>
      <w:tr w:rsidR="0073636B" w:rsidTr="0073636B">
        <w:tc>
          <w:tcPr>
            <w:tcW w:w="675" w:type="dxa"/>
          </w:tcPr>
          <w:p w:rsidR="0073636B" w:rsidRDefault="0073636B" w:rsidP="0073636B">
            <w:pPr>
              <w:jc w:val="center"/>
              <w:rPr>
                <w:rFonts w:ascii="Times New Roman" w:hAnsi="Times New Roman" w:cs="Times New Roman"/>
                <w:sz w:val="26"/>
                <w:szCs w:val="26"/>
              </w:rPr>
            </w:pPr>
            <w:r>
              <w:rPr>
                <w:rFonts w:ascii="Times New Roman" w:hAnsi="Times New Roman" w:cs="Times New Roman"/>
                <w:sz w:val="26"/>
                <w:szCs w:val="26"/>
              </w:rPr>
              <w:t>9</w:t>
            </w:r>
          </w:p>
          <w:p w:rsidR="00314D7B" w:rsidRDefault="00314D7B" w:rsidP="0073636B">
            <w:pPr>
              <w:jc w:val="center"/>
              <w:rPr>
                <w:rFonts w:ascii="Times New Roman" w:hAnsi="Times New Roman" w:cs="Times New Roman"/>
                <w:sz w:val="26"/>
                <w:szCs w:val="26"/>
              </w:rPr>
            </w:pPr>
            <w:r>
              <w:rPr>
                <w:rFonts w:ascii="Times New Roman" w:hAnsi="Times New Roman" w:cs="Times New Roman"/>
                <w:sz w:val="26"/>
                <w:szCs w:val="26"/>
              </w:rPr>
              <w:t>10</w:t>
            </w:r>
          </w:p>
        </w:tc>
        <w:tc>
          <w:tcPr>
            <w:tcW w:w="8896" w:type="dxa"/>
          </w:tcPr>
          <w:p w:rsidR="0073636B" w:rsidRDefault="0073636B" w:rsidP="0073636B">
            <w:pPr>
              <w:jc w:val="center"/>
              <w:rPr>
                <w:rFonts w:ascii="Times New Roman" w:hAnsi="Times New Roman" w:cs="Times New Roman"/>
                <w:sz w:val="26"/>
                <w:szCs w:val="26"/>
              </w:rPr>
            </w:pPr>
            <w:r>
              <w:rPr>
                <w:rFonts w:ascii="Helvetica" w:hAnsi="Helvetica" w:cs="Helvetica"/>
              </w:rPr>
              <w:t>Зодчество Арабского Востока – уникальное явление в истории мировой культуры Своеобразие в строгой системе математических расчетов Разработка ранее неизвестных типов зданий: мечети, минареты, медресе, мавзолеи, роскошные дворцы и караван-сараи, крытые рынки</w:t>
            </w:r>
          </w:p>
        </w:tc>
      </w:tr>
      <w:tr w:rsidR="0073636B" w:rsidTr="0073636B">
        <w:tc>
          <w:tcPr>
            <w:tcW w:w="675" w:type="dxa"/>
          </w:tcPr>
          <w:p w:rsidR="0073636B" w:rsidRDefault="00314D7B" w:rsidP="0073636B">
            <w:pPr>
              <w:jc w:val="center"/>
              <w:rPr>
                <w:rFonts w:ascii="Times New Roman" w:hAnsi="Times New Roman" w:cs="Times New Roman"/>
                <w:sz w:val="26"/>
                <w:szCs w:val="26"/>
              </w:rPr>
            </w:pPr>
            <w:r>
              <w:rPr>
                <w:rFonts w:ascii="Times New Roman" w:hAnsi="Times New Roman" w:cs="Times New Roman"/>
                <w:sz w:val="26"/>
                <w:szCs w:val="26"/>
              </w:rPr>
              <w:t>11</w:t>
            </w:r>
          </w:p>
        </w:tc>
        <w:tc>
          <w:tcPr>
            <w:tcW w:w="8896" w:type="dxa"/>
          </w:tcPr>
          <w:p w:rsidR="0073636B" w:rsidRDefault="0073636B" w:rsidP="0073636B">
            <w:pPr>
              <w:jc w:val="center"/>
              <w:rPr>
                <w:rFonts w:ascii="Times New Roman" w:hAnsi="Times New Roman" w:cs="Times New Roman"/>
                <w:sz w:val="26"/>
                <w:szCs w:val="26"/>
              </w:rPr>
            </w:pPr>
            <w:r>
              <w:rPr>
                <w:rFonts w:ascii="Helvetica" w:hAnsi="Helvetica" w:cs="Helvetica"/>
              </w:rPr>
              <w:t>Мечеть</w:t>
            </w:r>
            <w:r>
              <w:rPr>
                <w:rFonts w:ascii="Helvetica" w:hAnsi="Helvetica" w:cs="Helvetica"/>
              </w:rPr>
              <w:t>.</w:t>
            </w:r>
            <w:r>
              <w:rPr>
                <w:rFonts w:ascii="Helvetica" w:hAnsi="Helvetica" w:cs="Helvetica"/>
              </w:rPr>
              <w:t xml:space="preserve">  </w:t>
            </w:r>
            <w:proofErr w:type="gramStart"/>
            <w:r>
              <w:rPr>
                <w:rFonts w:ascii="Helvetica" w:hAnsi="Helvetica" w:cs="Helvetica"/>
              </w:rPr>
              <w:t>С</w:t>
            </w:r>
            <w:proofErr w:type="gramEnd"/>
            <w:r>
              <w:rPr>
                <w:rFonts w:ascii="Helvetica" w:hAnsi="Helvetica" w:cs="Helvetica"/>
              </w:rPr>
              <w:t>амым ранним созданием мусульманской архитектуры была мечеть, где собирались верующие для молитвы. Первоначально она представляла собой квадратный двор или зал, окруженный галереями на столбах или колоннах. Балочные перекрытия галерей располагаются на стрельчатых или подковообразных арках, опирающихся на небольшие колонны. На одной из стен находится алтарная ниша (</w:t>
            </w:r>
            <w:proofErr w:type="spellStart"/>
            <w:r>
              <w:rPr>
                <w:rFonts w:ascii="Helvetica" w:hAnsi="Helvetica" w:cs="Helvetica"/>
              </w:rPr>
              <w:t>михраб</w:t>
            </w:r>
            <w:proofErr w:type="spellEnd"/>
            <w:r>
              <w:rPr>
                <w:rFonts w:ascii="Helvetica" w:hAnsi="Helvetica" w:cs="Helvetica"/>
              </w:rPr>
              <w:t xml:space="preserve">), обращенная в сторону Мекки – священного города мусульман. Главный фасад всего сооружения со стороны улицы оформлялся </w:t>
            </w:r>
            <w:proofErr w:type="spellStart"/>
            <w:r>
              <w:rPr>
                <w:rFonts w:ascii="Helvetica" w:hAnsi="Helvetica" w:cs="Helvetica"/>
              </w:rPr>
              <w:t>айваном</w:t>
            </w:r>
            <w:proofErr w:type="spellEnd"/>
            <w:r>
              <w:rPr>
                <w:rFonts w:ascii="Helvetica" w:hAnsi="Helvetica" w:cs="Helvetica"/>
              </w:rPr>
              <w:t>, т.е. арочным порталом больших масштабов. Кроме того, он дополнялся минаретами – стройными башнями, с верхней площадки которых священник (муэдзин) пять раз в день созывал верующих на молитву.</w:t>
            </w:r>
          </w:p>
        </w:tc>
      </w:tr>
      <w:tr w:rsidR="0073636B" w:rsidTr="0073636B">
        <w:tc>
          <w:tcPr>
            <w:tcW w:w="675" w:type="dxa"/>
          </w:tcPr>
          <w:p w:rsidR="0073636B" w:rsidRDefault="00314D7B" w:rsidP="0073636B">
            <w:pPr>
              <w:jc w:val="center"/>
              <w:rPr>
                <w:rFonts w:ascii="Times New Roman" w:hAnsi="Times New Roman" w:cs="Times New Roman"/>
                <w:sz w:val="26"/>
                <w:szCs w:val="26"/>
              </w:rPr>
            </w:pPr>
            <w:r>
              <w:rPr>
                <w:rFonts w:ascii="Times New Roman" w:hAnsi="Times New Roman" w:cs="Times New Roman"/>
                <w:sz w:val="26"/>
                <w:szCs w:val="26"/>
              </w:rPr>
              <w:t>12</w:t>
            </w:r>
          </w:p>
          <w:p w:rsidR="00314D7B" w:rsidRDefault="00314D7B" w:rsidP="0073636B">
            <w:pPr>
              <w:jc w:val="center"/>
              <w:rPr>
                <w:rFonts w:ascii="Times New Roman" w:hAnsi="Times New Roman" w:cs="Times New Roman"/>
                <w:sz w:val="26"/>
                <w:szCs w:val="26"/>
              </w:rPr>
            </w:pPr>
            <w:r>
              <w:rPr>
                <w:rFonts w:ascii="Times New Roman" w:hAnsi="Times New Roman" w:cs="Times New Roman"/>
                <w:sz w:val="26"/>
                <w:szCs w:val="26"/>
              </w:rPr>
              <w:t>13</w:t>
            </w:r>
          </w:p>
          <w:p w:rsidR="00314D7B" w:rsidRDefault="00314D7B" w:rsidP="0073636B">
            <w:pPr>
              <w:jc w:val="center"/>
              <w:rPr>
                <w:rFonts w:ascii="Times New Roman" w:hAnsi="Times New Roman" w:cs="Times New Roman"/>
                <w:sz w:val="26"/>
                <w:szCs w:val="26"/>
              </w:rPr>
            </w:pPr>
            <w:r>
              <w:rPr>
                <w:rFonts w:ascii="Times New Roman" w:hAnsi="Times New Roman" w:cs="Times New Roman"/>
                <w:sz w:val="26"/>
                <w:szCs w:val="26"/>
              </w:rPr>
              <w:t>14</w:t>
            </w:r>
          </w:p>
          <w:p w:rsidR="00314D7B" w:rsidRDefault="00314D7B" w:rsidP="0073636B">
            <w:pPr>
              <w:jc w:val="center"/>
              <w:rPr>
                <w:rFonts w:ascii="Times New Roman" w:hAnsi="Times New Roman" w:cs="Times New Roman"/>
                <w:sz w:val="26"/>
                <w:szCs w:val="26"/>
              </w:rPr>
            </w:pPr>
            <w:r>
              <w:rPr>
                <w:rFonts w:ascii="Times New Roman" w:hAnsi="Times New Roman" w:cs="Times New Roman"/>
                <w:sz w:val="26"/>
                <w:szCs w:val="26"/>
              </w:rPr>
              <w:t>15</w:t>
            </w:r>
          </w:p>
          <w:p w:rsidR="00314D7B" w:rsidRDefault="00314D7B" w:rsidP="0073636B">
            <w:pPr>
              <w:jc w:val="center"/>
              <w:rPr>
                <w:rFonts w:ascii="Times New Roman" w:hAnsi="Times New Roman" w:cs="Times New Roman"/>
                <w:sz w:val="26"/>
                <w:szCs w:val="26"/>
              </w:rPr>
            </w:pPr>
            <w:r>
              <w:rPr>
                <w:rFonts w:ascii="Times New Roman" w:hAnsi="Times New Roman" w:cs="Times New Roman"/>
                <w:sz w:val="26"/>
                <w:szCs w:val="26"/>
              </w:rPr>
              <w:t>16</w:t>
            </w:r>
          </w:p>
          <w:p w:rsidR="00314D7B" w:rsidRDefault="00314D7B" w:rsidP="0073636B">
            <w:pPr>
              <w:jc w:val="center"/>
              <w:rPr>
                <w:rFonts w:ascii="Times New Roman" w:hAnsi="Times New Roman" w:cs="Times New Roman"/>
                <w:sz w:val="26"/>
                <w:szCs w:val="26"/>
              </w:rPr>
            </w:pPr>
            <w:r>
              <w:rPr>
                <w:rFonts w:ascii="Times New Roman" w:hAnsi="Times New Roman" w:cs="Times New Roman"/>
                <w:sz w:val="26"/>
                <w:szCs w:val="26"/>
              </w:rPr>
              <w:t>17</w:t>
            </w:r>
          </w:p>
          <w:p w:rsidR="00314D7B" w:rsidRDefault="00314D7B" w:rsidP="0073636B">
            <w:pPr>
              <w:jc w:val="center"/>
              <w:rPr>
                <w:rFonts w:ascii="Times New Roman" w:hAnsi="Times New Roman" w:cs="Times New Roman"/>
                <w:sz w:val="26"/>
                <w:szCs w:val="26"/>
              </w:rPr>
            </w:pPr>
            <w:r>
              <w:rPr>
                <w:rFonts w:ascii="Times New Roman" w:hAnsi="Times New Roman" w:cs="Times New Roman"/>
                <w:sz w:val="26"/>
                <w:szCs w:val="26"/>
              </w:rPr>
              <w:t>18</w:t>
            </w:r>
          </w:p>
          <w:p w:rsidR="00314D7B" w:rsidRDefault="00314D7B" w:rsidP="0073636B">
            <w:pPr>
              <w:jc w:val="center"/>
              <w:rPr>
                <w:rFonts w:ascii="Times New Roman" w:hAnsi="Times New Roman" w:cs="Times New Roman"/>
                <w:sz w:val="26"/>
                <w:szCs w:val="26"/>
              </w:rPr>
            </w:pPr>
            <w:r>
              <w:rPr>
                <w:rFonts w:ascii="Times New Roman" w:hAnsi="Times New Roman" w:cs="Times New Roman"/>
                <w:sz w:val="26"/>
                <w:szCs w:val="26"/>
              </w:rPr>
              <w:t>19</w:t>
            </w:r>
          </w:p>
          <w:p w:rsidR="00314D7B" w:rsidRDefault="00314D7B" w:rsidP="0073636B">
            <w:pPr>
              <w:jc w:val="center"/>
              <w:rPr>
                <w:rFonts w:ascii="Times New Roman" w:hAnsi="Times New Roman" w:cs="Times New Roman"/>
                <w:sz w:val="26"/>
                <w:szCs w:val="26"/>
              </w:rPr>
            </w:pPr>
            <w:r>
              <w:rPr>
                <w:rFonts w:ascii="Times New Roman" w:hAnsi="Times New Roman" w:cs="Times New Roman"/>
                <w:sz w:val="26"/>
                <w:szCs w:val="26"/>
              </w:rPr>
              <w:t>20</w:t>
            </w:r>
          </w:p>
        </w:tc>
        <w:tc>
          <w:tcPr>
            <w:tcW w:w="8896" w:type="dxa"/>
          </w:tcPr>
          <w:p w:rsidR="0073636B" w:rsidRDefault="0073636B" w:rsidP="0073636B">
            <w:pPr>
              <w:jc w:val="center"/>
              <w:rPr>
                <w:rFonts w:ascii="Times New Roman" w:hAnsi="Times New Roman" w:cs="Times New Roman"/>
                <w:sz w:val="26"/>
                <w:szCs w:val="26"/>
              </w:rPr>
            </w:pPr>
            <w:r>
              <w:rPr>
                <w:rFonts w:ascii="Helvetica" w:hAnsi="Helvetica" w:cs="Helvetica"/>
              </w:rPr>
              <w:t>Запиши в тетради ответы на следующие вопросы: Где проходила молитва у мусульман? Что мечеть представляет собой, как она выглядит? Как называется алтарная ниша? В какую сторону обращена алтарная ниша? Как оформлялся главный фасад с улицы? Чем дополнялась мечеть? Кто созывал на молитву?</w:t>
            </w:r>
          </w:p>
        </w:tc>
      </w:tr>
      <w:tr w:rsidR="0073636B" w:rsidTr="0073636B">
        <w:tc>
          <w:tcPr>
            <w:tcW w:w="675" w:type="dxa"/>
          </w:tcPr>
          <w:p w:rsidR="0073636B" w:rsidRDefault="00314D7B" w:rsidP="0073636B">
            <w:pPr>
              <w:jc w:val="center"/>
              <w:rPr>
                <w:rFonts w:ascii="Times New Roman" w:hAnsi="Times New Roman" w:cs="Times New Roman"/>
                <w:sz w:val="26"/>
                <w:szCs w:val="26"/>
              </w:rPr>
            </w:pPr>
            <w:r>
              <w:rPr>
                <w:rFonts w:ascii="Times New Roman" w:hAnsi="Times New Roman" w:cs="Times New Roman"/>
                <w:sz w:val="26"/>
                <w:szCs w:val="26"/>
              </w:rPr>
              <w:t>21</w:t>
            </w:r>
          </w:p>
          <w:p w:rsidR="00314D7B" w:rsidRDefault="00314D7B" w:rsidP="0073636B">
            <w:pPr>
              <w:jc w:val="center"/>
              <w:rPr>
                <w:rFonts w:ascii="Times New Roman" w:hAnsi="Times New Roman" w:cs="Times New Roman"/>
                <w:sz w:val="26"/>
                <w:szCs w:val="26"/>
              </w:rPr>
            </w:pPr>
            <w:r>
              <w:rPr>
                <w:rFonts w:ascii="Times New Roman" w:hAnsi="Times New Roman" w:cs="Times New Roman"/>
                <w:sz w:val="26"/>
                <w:szCs w:val="26"/>
              </w:rPr>
              <w:t>22</w:t>
            </w:r>
          </w:p>
          <w:p w:rsidR="00314D7B" w:rsidRDefault="00314D7B" w:rsidP="0073636B">
            <w:pPr>
              <w:jc w:val="center"/>
              <w:rPr>
                <w:rFonts w:ascii="Times New Roman" w:hAnsi="Times New Roman" w:cs="Times New Roman"/>
                <w:sz w:val="26"/>
                <w:szCs w:val="26"/>
              </w:rPr>
            </w:pPr>
            <w:r>
              <w:rPr>
                <w:rFonts w:ascii="Times New Roman" w:hAnsi="Times New Roman" w:cs="Times New Roman"/>
                <w:sz w:val="26"/>
                <w:szCs w:val="26"/>
              </w:rPr>
              <w:t>23</w:t>
            </w:r>
          </w:p>
          <w:p w:rsidR="00314D7B" w:rsidRDefault="00314D7B" w:rsidP="0073636B">
            <w:pPr>
              <w:jc w:val="center"/>
              <w:rPr>
                <w:rFonts w:ascii="Times New Roman" w:hAnsi="Times New Roman" w:cs="Times New Roman"/>
                <w:sz w:val="26"/>
                <w:szCs w:val="26"/>
              </w:rPr>
            </w:pPr>
            <w:r>
              <w:rPr>
                <w:rFonts w:ascii="Times New Roman" w:hAnsi="Times New Roman" w:cs="Times New Roman"/>
                <w:sz w:val="26"/>
                <w:szCs w:val="26"/>
              </w:rPr>
              <w:t>24</w:t>
            </w:r>
          </w:p>
        </w:tc>
        <w:tc>
          <w:tcPr>
            <w:tcW w:w="8896" w:type="dxa"/>
          </w:tcPr>
          <w:p w:rsidR="0073636B" w:rsidRDefault="0073636B" w:rsidP="0073636B">
            <w:pPr>
              <w:jc w:val="center"/>
              <w:rPr>
                <w:rFonts w:ascii="Times New Roman" w:hAnsi="Times New Roman" w:cs="Times New Roman"/>
                <w:sz w:val="26"/>
                <w:szCs w:val="26"/>
              </w:rPr>
            </w:pPr>
            <w:r>
              <w:rPr>
                <w:rFonts w:ascii="Helvetica" w:hAnsi="Helvetica" w:cs="Helvetica"/>
              </w:rPr>
              <w:t>Минареты «маяк» - стройные башни, с верхних площадок которых священник (муэдзин) пять раз в день созывает верующих на молитву</w:t>
            </w:r>
            <w:proofErr w:type="gramStart"/>
            <w:r>
              <w:rPr>
                <w:rFonts w:ascii="Helvetica" w:hAnsi="Helvetica" w:cs="Helvetica"/>
              </w:rPr>
              <w:t xml:space="preserve"> К</w:t>
            </w:r>
            <w:proofErr w:type="gramEnd"/>
            <w:r>
              <w:rPr>
                <w:rFonts w:ascii="Helvetica" w:hAnsi="Helvetica" w:cs="Helvetica"/>
              </w:rPr>
              <w:t>аждая мечеть может иметь несколько минаретов, но не более восьми</w:t>
            </w:r>
          </w:p>
        </w:tc>
      </w:tr>
      <w:tr w:rsidR="0073636B" w:rsidTr="0073636B">
        <w:tc>
          <w:tcPr>
            <w:tcW w:w="675" w:type="dxa"/>
          </w:tcPr>
          <w:p w:rsidR="0073636B" w:rsidRDefault="00314D7B" w:rsidP="0073636B">
            <w:pPr>
              <w:jc w:val="center"/>
              <w:rPr>
                <w:rFonts w:ascii="Times New Roman" w:hAnsi="Times New Roman" w:cs="Times New Roman"/>
                <w:sz w:val="26"/>
                <w:szCs w:val="26"/>
              </w:rPr>
            </w:pPr>
            <w:r>
              <w:rPr>
                <w:rFonts w:ascii="Times New Roman" w:hAnsi="Times New Roman" w:cs="Times New Roman"/>
                <w:sz w:val="26"/>
                <w:szCs w:val="26"/>
              </w:rPr>
              <w:t>25</w:t>
            </w:r>
          </w:p>
          <w:p w:rsidR="00314D7B" w:rsidRDefault="00314D7B" w:rsidP="00314D7B">
            <w:pPr>
              <w:jc w:val="center"/>
              <w:rPr>
                <w:rFonts w:ascii="Times New Roman" w:hAnsi="Times New Roman" w:cs="Times New Roman"/>
                <w:sz w:val="26"/>
                <w:szCs w:val="26"/>
              </w:rPr>
            </w:pPr>
            <w:r>
              <w:rPr>
                <w:rFonts w:ascii="Times New Roman" w:hAnsi="Times New Roman" w:cs="Times New Roman"/>
                <w:sz w:val="26"/>
                <w:szCs w:val="26"/>
              </w:rPr>
              <w:t xml:space="preserve">- </w:t>
            </w:r>
          </w:p>
          <w:p w:rsidR="00314D7B" w:rsidRDefault="00314D7B" w:rsidP="00314D7B">
            <w:pPr>
              <w:jc w:val="center"/>
              <w:rPr>
                <w:rFonts w:ascii="Times New Roman" w:hAnsi="Times New Roman" w:cs="Times New Roman"/>
                <w:sz w:val="26"/>
                <w:szCs w:val="26"/>
              </w:rPr>
            </w:pPr>
            <w:r>
              <w:rPr>
                <w:rFonts w:ascii="Times New Roman" w:hAnsi="Times New Roman" w:cs="Times New Roman"/>
                <w:sz w:val="26"/>
                <w:szCs w:val="26"/>
              </w:rPr>
              <w:t>31</w:t>
            </w:r>
          </w:p>
        </w:tc>
        <w:tc>
          <w:tcPr>
            <w:tcW w:w="8896" w:type="dxa"/>
          </w:tcPr>
          <w:p w:rsidR="0073636B" w:rsidRDefault="0073636B" w:rsidP="0073636B">
            <w:pPr>
              <w:jc w:val="center"/>
              <w:rPr>
                <w:rFonts w:ascii="Times New Roman" w:hAnsi="Times New Roman" w:cs="Times New Roman"/>
                <w:sz w:val="26"/>
                <w:szCs w:val="26"/>
              </w:rPr>
            </w:pPr>
            <w:r>
              <w:rPr>
                <w:rFonts w:ascii="Helvetica" w:hAnsi="Helvetica" w:cs="Helvetica"/>
              </w:rPr>
              <w:t>Мечеть и минареты составляют единый архитектурный ансамбль</w:t>
            </w:r>
          </w:p>
        </w:tc>
      </w:tr>
      <w:tr w:rsidR="0073636B" w:rsidTr="0073636B">
        <w:tc>
          <w:tcPr>
            <w:tcW w:w="675" w:type="dxa"/>
          </w:tcPr>
          <w:p w:rsidR="0073636B" w:rsidRDefault="00314D7B" w:rsidP="0073636B">
            <w:pPr>
              <w:jc w:val="center"/>
              <w:rPr>
                <w:rFonts w:ascii="Times New Roman" w:hAnsi="Times New Roman" w:cs="Times New Roman"/>
                <w:sz w:val="26"/>
                <w:szCs w:val="26"/>
              </w:rPr>
            </w:pPr>
            <w:r>
              <w:rPr>
                <w:rFonts w:ascii="Times New Roman" w:hAnsi="Times New Roman" w:cs="Times New Roman"/>
                <w:sz w:val="26"/>
                <w:szCs w:val="26"/>
              </w:rPr>
              <w:lastRenderedPageBreak/>
              <w:t>32</w:t>
            </w:r>
          </w:p>
        </w:tc>
        <w:tc>
          <w:tcPr>
            <w:tcW w:w="8896" w:type="dxa"/>
          </w:tcPr>
          <w:p w:rsidR="0073636B" w:rsidRDefault="0073636B" w:rsidP="0073636B">
            <w:pPr>
              <w:jc w:val="center"/>
              <w:rPr>
                <w:rFonts w:ascii="Times New Roman" w:hAnsi="Times New Roman" w:cs="Times New Roman"/>
                <w:sz w:val="26"/>
                <w:szCs w:val="26"/>
              </w:rPr>
            </w:pPr>
            <w:r>
              <w:rPr>
                <w:rFonts w:ascii="Helvetica" w:hAnsi="Helvetica" w:cs="Helvetica"/>
              </w:rPr>
              <w:t xml:space="preserve">Медресе – это духовное учебное заведение, отличается от мечети тем, что галерея двора делится на мелкие помещения – </w:t>
            </w:r>
            <w:proofErr w:type="spellStart"/>
            <w:r>
              <w:rPr>
                <w:rFonts w:ascii="Helvetica" w:hAnsi="Helvetica" w:cs="Helvetica"/>
              </w:rPr>
              <w:t>худжры</w:t>
            </w:r>
            <w:proofErr w:type="spellEnd"/>
            <w:r>
              <w:rPr>
                <w:rFonts w:ascii="Helvetica" w:hAnsi="Helvetica" w:cs="Helvetica"/>
              </w:rPr>
              <w:t>, в которых живут семинаристы.</w:t>
            </w:r>
          </w:p>
        </w:tc>
      </w:tr>
      <w:tr w:rsidR="0073636B" w:rsidTr="0073636B">
        <w:tc>
          <w:tcPr>
            <w:tcW w:w="675" w:type="dxa"/>
          </w:tcPr>
          <w:p w:rsidR="0073636B" w:rsidRDefault="00314D7B" w:rsidP="0073636B">
            <w:pPr>
              <w:jc w:val="center"/>
              <w:rPr>
                <w:rFonts w:ascii="Times New Roman" w:hAnsi="Times New Roman" w:cs="Times New Roman"/>
                <w:sz w:val="26"/>
                <w:szCs w:val="26"/>
              </w:rPr>
            </w:pPr>
            <w:r>
              <w:rPr>
                <w:rFonts w:ascii="Times New Roman" w:hAnsi="Times New Roman" w:cs="Times New Roman"/>
                <w:sz w:val="26"/>
                <w:szCs w:val="26"/>
              </w:rPr>
              <w:t>33</w:t>
            </w:r>
          </w:p>
        </w:tc>
        <w:tc>
          <w:tcPr>
            <w:tcW w:w="8896" w:type="dxa"/>
          </w:tcPr>
          <w:p w:rsidR="0073636B" w:rsidRDefault="0073636B" w:rsidP="0073636B">
            <w:pPr>
              <w:jc w:val="center"/>
              <w:rPr>
                <w:rFonts w:ascii="Helvetica" w:hAnsi="Helvetica" w:cs="Helvetica"/>
              </w:rPr>
            </w:pPr>
            <w:r>
              <w:rPr>
                <w:rFonts w:ascii="Helvetica" w:hAnsi="Helvetica" w:cs="Helvetica"/>
              </w:rPr>
              <w:t xml:space="preserve">Особенности изобразительного искусства ислама </w:t>
            </w:r>
          </w:p>
          <w:p w:rsidR="0073636B" w:rsidRDefault="0073636B" w:rsidP="0073636B">
            <w:pPr>
              <w:jc w:val="center"/>
              <w:rPr>
                <w:rFonts w:ascii="Times New Roman" w:hAnsi="Times New Roman" w:cs="Times New Roman"/>
                <w:sz w:val="26"/>
                <w:szCs w:val="26"/>
              </w:rPr>
            </w:pPr>
            <w:r>
              <w:rPr>
                <w:rFonts w:ascii="Helvetica" w:hAnsi="Helvetica" w:cs="Helvetica"/>
              </w:rPr>
              <w:t>Каллиграфия Орнамент Книжная миниатюра</w:t>
            </w:r>
          </w:p>
        </w:tc>
      </w:tr>
      <w:tr w:rsidR="0073636B" w:rsidTr="0073636B">
        <w:tc>
          <w:tcPr>
            <w:tcW w:w="675" w:type="dxa"/>
          </w:tcPr>
          <w:p w:rsidR="0073636B" w:rsidRDefault="00314D7B" w:rsidP="0073636B">
            <w:pPr>
              <w:jc w:val="center"/>
              <w:rPr>
                <w:rFonts w:ascii="Times New Roman" w:hAnsi="Times New Roman" w:cs="Times New Roman"/>
                <w:sz w:val="26"/>
                <w:szCs w:val="26"/>
              </w:rPr>
            </w:pPr>
            <w:r>
              <w:rPr>
                <w:rFonts w:ascii="Times New Roman" w:hAnsi="Times New Roman" w:cs="Times New Roman"/>
                <w:sz w:val="26"/>
                <w:szCs w:val="26"/>
              </w:rPr>
              <w:t>34</w:t>
            </w:r>
          </w:p>
          <w:p w:rsidR="00314D7B" w:rsidRDefault="00314D7B" w:rsidP="0073636B">
            <w:pPr>
              <w:jc w:val="center"/>
              <w:rPr>
                <w:rFonts w:ascii="Times New Roman" w:hAnsi="Times New Roman" w:cs="Times New Roman"/>
                <w:sz w:val="26"/>
                <w:szCs w:val="26"/>
              </w:rPr>
            </w:pPr>
            <w:r>
              <w:rPr>
                <w:rFonts w:ascii="Times New Roman" w:hAnsi="Times New Roman" w:cs="Times New Roman"/>
                <w:sz w:val="26"/>
                <w:szCs w:val="26"/>
              </w:rPr>
              <w:t>35</w:t>
            </w:r>
          </w:p>
        </w:tc>
        <w:tc>
          <w:tcPr>
            <w:tcW w:w="8896" w:type="dxa"/>
          </w:tcPr>
          <w:p w:rsidR="0073636B" w:rsidRDefault="0073636B" w:rsidP="0073636B">
            <w:pPr>
              <w:jc w:val="center"/>
              <w:rPr>
                <w:rFonts w:ascii="Times New Roman" w:hAnsi="Times New Roman" w:cs="Times New Roman"/>
                <w:sz w:val="26"/>
                <w:szCs w:val="26"/>
              </w:rPr>
            </w:pPr>
            <w:r>
              <w:rPr>
                <w:rFonts w:ascii="Times New Roman" w:hAnsi="Times New Roman" w:cs="Times New Roman"/>
                <w:sz w:val="26"/>
                <w:szCs w:val="26"/>
              </w:rPr>
              <w:t>Куфическое письмо</w:t>
            </w:r>
          </w:p>
        </w:tc>
      </w:tr>
      <w:tr w:rsidR="0073636B" w:rsidTr="0073636B">
        <w:tc>
          <w:tcPr>
            <w:tcW w:w="675" w:type="dxa"/>
          </w:tcPr>
          <w:p w:rsidR="0073636B" w:rsidRDefault="00314D7B" w:rsidP="0073636B">
            <w:pPr>
              <w:jc w:val="center"/>
              <w:rPr>
                <w:rFonts w:ascii="Times New Roman" w:hAnsi="Times New Roman" w:cs="Times New Roman"/>
                <w:sz w:val="26"/>
                <w:szCs w:val="26"/>
              </w:rPr>
            </w:pPr>
            <w:r>
              <w:rPr>
                <w:rFonts w:ascii="Times New Roman" w:hAnsi="Times New Roman" w:cs="Times New Roman"/>
                <w:sz w:val="26"/>
                <w:szCs w:val="26"/>
              </w:rPr>
              <w:t>36-42</w:t>
            </w:r>
          </w:p>
        </w:tc>
        <w:tc>
          <w:tcPr>
            <w:tcW w:w="8896" w:type="dxa"/>
          </w:tcPr>
          <w:p w:rsidR="0073636B" w:rsidRDefault="0073636B" w:rsidP="0073636B">
            <w:pPr>
              <w:jc w:val="center"/>
              <w:rPr>
                <w:rFonts w:ascii="Times New Roman" w:hAnsi="Times New Roman" w:cs="Times New Roman"/>
                <w:sz w:val="26"/>
                <w:szCs w:val="26"/>
              </w:rPr>
            </w:pPr>
            <w:r>
              <w:rPr>
                <w:rFonts w:ascii="Helvetica" w:hAnsi="Helvetica" w:cs="Helvetica"/>
              </w:rPr>
              <w:t>Арабеска – ранняя форма орнаментального искусства, сложный линейно-геометрический узор, построенный на математически точном сочетании многоугольников и многолучевых звезд Основные цвета – красный, синий, желтый, зеленый</w:t>
            </w:r>
          </w:p>
        </w:tc>
      </w:tr>
      <w:tr w:rsidR="0073636B" w:rsidTr="0073636B">
        <w:tc>
          <w:tcPr>
            <w:tcW w:w="675" w:type="dxa"/>
          </w:tcPr>
          <w:p w:rsidR="0073636B" w:rsidRDefault="00314D7B" w:rsidP="0073636B">
            <w:pPr>
              <w:jc w:val="center"/>
              <w:rPr>
                <w:rFonts w:ascii="Times New Roman" w:hAnsi="Times New Roman" w:cs="Times New Roman"/>
                <w:sz w:val="26"/>
                <w:szCs w:val="26"/>
              </w:rPr>
            </w:pPr>
            <w:r>
              <w:rPr>
                <w:rFonts w:ascii="Times New Roman" w:hAnsi="Times New Roman" w:cs="Times New Roman"/>
                <w:sz w:val="26"/>
                <w:szCs w:val="26"/>
              </w:rPr>
              <w:t>43</w:t>
            </w:r>
          </w:p>
          <w:p w:rsidR="00314D7B" w:rsidRDefault="00314D7B" w:rsidP="0073636B">
            <w:pPr>
              <w:jc w:val="center"/>
              <w:rPr>
                <w:rFonts w:ascii="Times New Roman" w:hAnsi="Times New Roman" w:cs="Times New Roman"/>
                <w:sz w:val="26"/>
                <w:szCs w:val="26"/>
              </w:rPr>
            </w:pPr>
            <w:r>
              <w:rPr>
                <w:rFonts w:ascii="Times New Roman" w:hAnsi="Times New Roman" w:cs="Times New Roman"/>
                <w:sz w:val="26"/>
                <w:szCs w:val="26"/>
              </w:rPr>
              <w:t>44</w:t>
            </w:r>
          </w:p>
        </w:tc>
        <w:tc>
          <w:tcPr>
            <w:tcW w:w="8896" w:type="dxa"/>
          </w:tcPr>
          <w:p w:rsidR="0073636B" w:rsidRDefault="0073636B" w:rsidP="0073636B">
            <w:pPr>
              <w:jc w:val="center"/>
              <w:rPr>
                <w:rFonts w:ascii="Helvetica" w:hAnsi="Helvetica" w:cs="Helvetica"/>
              </w:rPr>
            </w:pPr>
            <w:r>
              <w:rPr>
                <w:rFonts w:ascii="Helvetica" w:hAnsi="Helvetica" w:cs="Helvetica"/>
              </w:rPr>
              <w:t>Литература Арабского Востока</w:t>
            </w:r>
            <w:r>
              <w:rPr>
                <w:rFonts w:ascii="Helvetica" w:hAnsi="Helvetica" w:cs="Helvetica"/>
              </w:rPr>
              <w:t>.</w:t>
            </w:r>
          </w:p>
          <w:p w:rsidR="0073636B" w:rsidRDefault="0073636B" w:rsidP="0073636B">
            <w:pPr>
              <w:jc w:val="center"/>
              <w:rPr>
                <w:rFonts w:ascii="Times New Roman" w:hAnsi="Times New Roman" w:cs="Times New Roman"/>
                <w:sz w:val="26"/>
                <w:szCs w:val="26"/>
              </w:rPr>
            </w:pPr>
            <w:r>
              <w:rPr>
                <w:rFonts w:ascii="Helvetica" w:hAnsi="Helvetica" w:cs="Helvetica"/>
              </w:rPr>
              <w:t xml:space="preserve"> Любовная лирика народов Востока не имее</w:t>
            </w:r>
            <w:r>
              <w:rPr>
                <w:rFonts w:ascii="Helvetica" w:hAnsi="Helvetica" w:cs="Helvetica"/>
              </w:rPr>
              <w:t>т аналогов в мировой литературе.</w:t>
            </w:r>
          </w:p>
        </w:tc>
      </w:tr>
      <w:tr w:rsidR="0073636B" w:rsidTr="0073636B">
        <w:tc>
          <w:tcPr>
            <w:tcW w:w="675" w:type="dxa"/>
          </w:tcPr>
          <w:p w:rsidR="0073636B" w:rsidRDefault="00314D7B" w:rsidP="0073636B">
            <w:pPr>
              <w:jc w:val="center"/>
              <w:rPr>
                <w:rFonts w:ascii="Times New Roman" w:hAnsi="Times New Roman" w:cs="Times New Roman"/>
                <w:sz w:val="26"/>
                <w:szCs w:val="26"/>
              </w:rPr>
            </w:pPr>
            <w:r>
              <w:rPr>
                <w:rFonts w:ascii="Times New Roman" w:hAnsi="Times New Roman" w:cs="Times New Roman"/>
                <w:sz w:val="26"/>
                <w:szCs w:val="26"/>
              </w:rPr>
              <w:t>45</w:t>
            </w:r>
          </w:p>
        </w:tc>
        <w:tc>
          <w:tcPr>
            <w:tcW w:w="8896" w:type="dxa"/>
          </w:tcPr>
          <w:p w:rsidR="0073636B" w:rsidRDefault="0073636B" w:rsidP="0073636B">
            <w:pPr>
              <w:jc w:val="center"/>
              <w:rPr>
                <w:rFonts w:ascii="Times New Roman" w:hAnsi="Times New Roman" w:cs="Times New Roman"/>
                <w:sz w:val="26"/>
                <w:szCs w:val="26"/>
              </w:rPr>
            </w:pPr>
            <w:proofErr w:type="gramStart"/>
            <w:r>
              <w:rPr>
                <w:rFonts w:ascii="Helvetica" w:hAnsi="Helvetica" w:cs="Helvetica"/>
              </w:rPr>
              <w:t>Из толкового словаря Рубаи – философские сентенции Сентенция – (Лат.</w:t>
            </w:r>
            <w:proofErr w:type="gramEnd"/>
            <w:r>
              <w:rPr>
                <w:rFonts w:ascii="Helvetica" w:hAnsi="Helvetica" w:cs="Helvetica"/>
              </w:rPr>
              <w:t xml:space="preserve"> </w:t>
            </w:r>
            <w:proofErr w:type="gramStart"/>
            <w:r>
              <w:rPr>
                <w:rFonts w:ascii="Helvetica" w:hAnsi="Helvetica" w:cs="Helvetica"/>
              </w:rPr>
              <w:t>Мнение, суждение) Имеет два значения: 1) изречение морального характера, нравоучение; 2) юридический приговор.</w:t>
            </w:r>
            <w:proofErr w:type="gramEnd"/>
          </w:p>
        </w:tc>
      </w:tr>
      <w:tr w:rsidR="0073636B" w:rsidTr="0073636B">
        <w:tc>
          <w:tcPr>
            <w:tcW w:w="675" w:type="dxa"/>
          </w:tcPr>
          <w:p w:rsidR="0073636B" w:rsidRDefault="00314D7B" w:rsidP="0073636B">
            <w:pPr>
              <w:jc w:val="center"/>
              <w:rPr>
                <w:rFonts w:ascii="Times New Roman" w:hAnsi="Times New Roman" w:cs="Times New Roman"/>
                <w:sz w:val="26"/>
                <w:szCs w:val="26"/>
              </w:rPr>
            </w:pPr>
            <w:r>
              <w:rPr>
                <w:rFonts w:ascii="Times New Roman" w:hAnsi="Times New Roman" w:cs="Times New Roman"/>
                <w:sz w:val="26"/>
                <w:szCs w:val="26"/>
              </w:rPr>
              <w:t>46</w:t>
            </w:r>
          </w:p>
          <w:p w:rsidR="00314D7B" w:rsidRDefault="00314D7B" w:rsidP="0073636B">
            <w:pPr>
              <w:jc w:val="center"/>
              <w:rPr>
                <w:rFonts w:ascii="Times New Roman" w:hAnsi="Times New Roman" w:cs="Times New Roman"/>
                <w:sz w:val="26"/>
                <w:szCs w:val="26"/>
              </w:rPr>
            </w:pPr>
            <w:r>
              <w:rPr>
                <w:rFonts w:ascii="Times New Roman" w:hAnsi="Times New Roman" w:cs="Times New Roman"/>
                <w:sz w:val="26"/>
                <w:szCs w:val="26"/>
              </w:rPr>
              <w:t>47</w:t>
            </w:r>
          </w:p>
          <w:p w:rsidR="00314D7B" w:rsidRDefault="00314D7B" w:rsidP="0073636B">
            <w:pPr>
              <w:jc w:val="center"/>
              <w:rPr>
                <w:rFonts w:ascii="Times New Roman" w:hAnsi="Times New Roman" w:cs="Times New Roman"/>
                <w:sz w:val="26"/>
                <w:szCs w:val="26"/>
              </w:rPr>
            </w:pPr>
            <w:r>
              <w:rPr>
                <w:rFonts w:ascii="Times New Roman" w:hAnsi="Times New Roman" w:cs="Times New Roman"/>
                <w:sz w:val="26"/>
                <w:szCs w:val="26"/>
              </w:rPr>
              <w:t>48</w:t>
            </w:r>
          </w:p>
        </w:tc>
        <w:tc>
          <w:tcPr>
            <w:tcW w:w="8896" w:type="dxa"/>
          </w:tcPr>
          <w:p w:rsidR="0073636B" w:rsidRDefault="0073636B" w:rsidP="0073636B">
            <w:pPr>
              <w:jc w:val="center"/>
              <w:rPr>
                <w:rFonts w:ascii="Helvetica" w:hAnsi="Helvetica" w:cs="Helvetica"/>
              </w:rPr>
            </w:pPr>
            <w:r>
              <w:rPr>
                <w:rFonts w:ascii="Helvetica" w:hAnsi="Helvetica" w:cs="Helvetica"/>
              </w:rPr>
              <w:t xml:space="preserve">Анализ </w:t>
            </w:r>
            <w:proofErr w:type="spellStart"/>
            <w:r>
              <w:rPr>
                <w:rFonts w:ascii="Helvetica" w:hAnsi="Helvetica" w:cs="Helvetica"/>
              </w:rPr>
              <w:t>рубаи</w:t>
            </w:r>
            <w:proofErr w:type="spellEnd"/>
          </w:p>
        </w:tc>
      </w:tr>
      <w:tr w:rsidR="0073636B" w:rsidTr="0073636B">
        <w:tc>
          <w:tcPr>
            <w:tcW w:w="675" w:type="dxa"/>
          </w:tcPr>
          <w:p w:rsidR="0073636B" w:rsidRDefault="00314D7B" w:rsidP="0073636B">
            <w:pPr>
              <w:jc w:val="center"/>
              <w:rPr>
                <w:rFonts w:ascii="Times New Roman" w:hAnsi="Times New Roman" w:cs="Times New Roman"/>
                <w:sz w:val="26"/>
                <w:szCs w:val="26"/>
              </w:rPr>
            </w:pPr>
            <w:r>
              <w:rPr>
                <w:rFonts w:ascii="Times New Roman" w:hAnsi="Times New Roman" w:cs="Times New Roman"/>
                <w:sz w:val="26"/>
                <w:szCs w:val="26"/>
              </w:rPr>
              <w:t>49</w:t>
            </w:r>
          </w:p>
          <w:p w:rsidR="00314D7B" w:rsidRDefault="00314D7B" w:rsidP="0073636B">
            <w:pPr>
              <w:jc w:val="center"/>
              <w:rPr>
                <w:rFonts w:ascii="Times New Roman" w:hAnsi="Times New Roman" w:cs="Times New Roman"/>
                <w:sz w:val="26"/>
                <w:szCs w:val="26"/>
              </w:rPr>
            </w:pPr>
            <w:r>
              <w:rPr>
                <w:rFonts w:ascii="Times New Roman" w:hAnsi="Times New Roman" w:cs="Times New Roman"/>
                <w:sz w:val="26"/>
                <w:szCs w:val="26"/>
              </w:rPr>
              <w:t>50</w:t>
            </w:r>
          </w:p>
        </w:tc>
        <w:tc>
          <w:tcPr>
            <w:tcW w:w="8896" w:type="dxa"/>
          </w:tcPr>
          <w:p w:rsidR="0073636B" w:rsidRDefault="0073636B" w:rsidP="0073636B">
            <w:pPr>
              <w:jc w:val="center"/>
              <w:rPr>
                <w:rFonts w:ascii="Helvetica" w:hAnsi="Helvetica" w:cs="Helvetica"/>
              </w:rPr>
            </w:pPr>
            <w:r>
              <w:rPr>
                <w:rFonts w:ascii="Helvetica" w:hAnsi="Helvetica" w:cs="Helvetica"/>
              </w:rPr>
              <w:t>Музыка и танец</w:t>
            </w:r>
          </w:p>
        </w:tc>
      </w:tr>
    </w:tbl>
    <w:p w:rsidR="0073636B" w:rsidRPr="0073636B" w:rsidRDefault="0073636B" w:rsidP="0073636B">
      <w:pPr>
        <w:spacing w:after="0" w:line="240" w:lineRule="auto"/>
        <w:jc w:val="center"/>
        <w:rPr>
          <w:rFonts w:ascii="Times New Roman" w:hAnsi="Times New Roman" w:cs="Times New Roman"/>
          <w:sz w:val="26"/>
          <w:szCs w:val="26"/>
        </w:rPr>
      </w:pPr>
      <w:bookmarkStart w:id="0" w:name="_GoBack"/>
      <w:bookmarkEnd w:id="0"/>
    </w:p>
    <w:sectPr w:rsidR="0073636B" w:rsidRPr="00736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74"/>
    <w:rsid w:val="001571E0"/>
    <w:rsid w:val="00314D7B"/>
    <w:rsid w:val="0073636B"/>
    <w:rsid w:val="00F43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6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6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562</Words>
  <Characters>3205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2017-04-14T18:47:00Z</dcterms:created>
  <dcterms:modified xsi:type="dcterms:W3CDTF">2017-04-14T19:01:00Z</dcterms:modified>
</cp:coreProperties>
</file>