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РАБОЧАЯ ПРОГРАММА</w:t>
      </w: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учебному предмету «</w:t>
      </w:r>
      <w:r w:rsidRPr="00521C4F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Изобразительное искусство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521C4F" w:rsidRDefault="00521C4F" w:rsidP="00521C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 класса </w:t>
      </w:r>
      <w:r>
        <w:rPr>
          <w:rFonts w:ascii="Times New Roman" w:hAnsi="Times New Roman"/>
          <w:b/>
          <w:sz w:val="28"/>
          <w:szCs w:val="28"/>
        </w:rPr>
        <w:t>с ОВЗ НОДА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(вариант 6.2.) </w:t>
      </w:r>
    </w:p>
    <w:p w:rsidR="00521C4F" w:rsidRDefault="00052B62" w:rsidP="00521C4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1C4F">
        <w:rPr>
          <w:rFonts w:ascii="Times New Roman" w:hAnsi="Times New Roman"/>
          <w:b/>
          <w:color w:val="000000"/>
          <w:sz w:val="28"/>
          <w:szCs w:val="28"/>
        </w:rPr>
        <w:t>(надомное обучение)</w:t>
      </w: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ind w:left="61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ind w:left="61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2B62" w:rsidRDefault="00052B62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1C4F" w:rsidRPr="00521C4F" w:rsidRDefault="00521C4F" w:rsidP="00521C4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2020- 2021 учебный год</w:t>
      </w:r>
    </w:p>
    <w:p w:rsidR="001651AD" w:rsidRDefault="001651AD" w:rsidP="001651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1651AD" w:rsidRDefault="001651AD" w:rsidP="00165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1AD" w:rsidRDefault="001651AD" w:rsidP="00127E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курсу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pacing w:val="-3"/>
          <w:szCs w:val="24"/>
          <w:lang w:eastAsia="ru-RU"/>
        </w:rPr>
        <w:t>Изобразительное искусство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класса на 2020-2021 учебный год составлена на основе Федерального государственного образовательного  стандарта начального образования и авторской программы Б.</w:t>
      </w:r>
      <w:r w:rsidR="00521C4F">
        <w:rPr>
          <w:rFonts w:ascii="Times New Roman" w:eastAsia="Times New Roman" w:hAnsi="Times New Roman"/>
          <w:spacing w:val="-3"/>
          <w:szCs w:val="24"/>
          <w:lang w:eastAsia="ru-RU"/>
        </w:rPr>
        <w:t xml:space="preserve">М. </w:t>
      </w:r>
      <w:proofErr w:type="spellStart"/>
      <w:r w:rsidR="00521C4F">
        <w:rPr>
          <w:rFonts w:ascii="Times New Roman" w:eastAsia="Times New Roman" w:hAnsi="Times New Roman"/>
          <w:spacing w:val="-3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/>
          <w:spacing w:val="-3"/>
          <w:szCs w:val="24"/>
          <w:lang w:eastAsia="ru-RU"/>
        </w:rPr>
        <w:t xml:space="preserve"> «Изобразительное искусство» -</w:t>
      </w:r>
      <w:r w:rsidR="00256F60">
        <w:rPr>
          <w:rFonts w:ascii="Times New Roman" w:eastAsia="Times New Roman" w:hAnsi="Times New Roman"/>
          <w:spacing w:val="-3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М.: Просвещение, 2011, а также следующих документов: </w:t>
      </w:r>
    </w:p>
    <w:p w:rsidR="00521C4F" w:rsidRDefault="00521C4F" w:rsidP="00127E0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Федерации» </w:t>
      </w:r>
    </w:p>
    <w:p w:rsidR="00521C4F" w:rsidRDefault="00521C4F" w:rsidP="00127E0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6.10. 2009 г. № 373 «Об утверждении и введении в действие ФГОС НОО» (зарегистрирован Минюстом России 22 декабря 2009 г.,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 xml:space="preserve">. № 15785) </w:t>
      </w:r>
    </w:p>
    <w:p w:rsidR="00521C4F" w:rsidRDefault="00521C4F" w:rsidP="00127E0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</w:t>
      </w:r>
    </w:p>
    <w:p w:rsidR="00521C4F" w:rsidRDefault="00521C4F" w:rsidP="00127E0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22.09.2011 № 2357 «О внесении изменений во ФГОС НОО,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6 октября 2009 г. № 373» (зарегистрирован Минюстом России 12 декабря 2011 г.,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 xml:space="preserve">. № 22540) </w:t>
      </w:r>
    </w:p>
    <w:p w:rsidR="00521C4F" w:rsidRDefault="00521C4F" w:rsidP="00127E0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РФ от 28.10.2015 № 1786 «О рабочих программах учебных предметов» </w:t>
      </w:r>
    </w:p>
    <w:p w:rsidR="00521C4F" w:rsidRDefault="00521C4F" w:rsidP="00127E0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</w:p>
    <w:p w:rsidR="00521C4F" w:rsidRDefault="00521C4F" w:rsidP="00127E0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ОВЗ», утвержденный постановлением Главного государственного санитарного врача Российской Федерации от 10.07.2015 № 268.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</w:p>
    <w:p w:rsidR="00521C4F" w:rsidRDefault="00521C4F" w:rsidP="00127E0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МБОУ «Средняя образовательная школа № 15 города Новоалтайска Алтайского края»; </w:t>
      </w:r>
    </w:p>
    <w:p w:rsidR="00127E00" w:rsidRPr="00127E00" w:rsidRDefault="00521C4F" w:rsidP="00127E0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рабочей программе МБОУ «Средняя образовательная школа № 15 города Новоалтайска Алтайского края»</w:t>
      </w:r>
      <w:r w:rsidR="00127E00">
        <w:rPr>
          <w:rFonts w:ascii="Times New Roman" w:hAnsi="Times New Roman"/>
          <w:sz w:val="24"/>
          <w:szCs w:val="24"/>
        </w:rPr>
        <w:t xml:space="preserve">. </w:t>
      </w:r>
    </w:p>
    <w:p w:rsidR="00127E00" w:rsidRDefault="00127E00" w:rsidP="00127E00">
      <w:pPr>
        <w:pStyle w:val="a6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127E00" w:rsidRPr="00127E00" w:rsidRDefault="00127E00" w:rsidP="00127E00">
      <w:pPr>
        <w:pStyle w:val="a6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E00">
        <w:rPr>
          <w:rFonts w:ascii="Times New Roman" w:hAnsi="Times New Roman"/>
          <w:sz w:val="24"/>
          <w:szCs w:val="24"/>
        </w:rPr>
        <w:t xml:space="preserve">Изобразительное искусство </w:t>
      </w:r>
      <w:r w:rsidRPr="00127E00">
        <w:rPr>
          <w:rFonts w:ascii="Times New Roman" w:hAnsi="Times New Roman"/>
          <w:bCs/>
          <w:color w:val="000000"/>
          <w:sz w:val="24"/>
          <w:szCs w:val="24"/>
        </w:rPr>
        <w:t xml:space="preserve">под редакцией Б. М. </w:t>
      </w:r>
      <w:proofErr w:type="spellStart"/>
      <w:r w:rsidRPr="00127E00">
        <w:rPr>
          <w:rFonts w:ascii="Times New Roman" w:hAnsi="Times New Roman"/>
          <w:bCs/>
          <w:color w:val="000000"/>
          <w:sz w:val="24"/>
          <w:szCs w:val="24"/>
        </w:rPr>
        <w:t>Неменского</w:t>
      </w:r>
      <w:proofErr w:type="spellEnd"/>
      <w:r w:rsidRPr="00127E00">
        <w:rPr>
          <w:rFonts w:ascii="Times New Roman" w:hAnsi="Times New Roman"/>
          <w:bCs/>
          <w:color w:val="000000"/>
          <w:sz w:val="24"/>
          <w:szCs w:val="24"/>
        </w:rPr>
        <w:t>. Учебник. 2 класс</w:t>
      </w:r>
      <w:r w:rsidRPr="00127E00">
        <w:rPr>
          <w:rFonts w:ascii="Times New Roman" w:hAnsi="Times New Roman"/>
          <w:sz w:val="24"/>
          <w:szCs w:val="24"/>
        </w:rPr>
        <w:t>. Рекомендовано МО и науки РФ. - М.: Просвещение, 2012.</w:t>
      </w:r>
    </w:p>
    <w:p w:rsidR="00FC6575" w:rsidRPr="00FC6575" w:rsidRDefault="00FC6575" w:rsidP="00127E00">
      <w:pPr>
        <w:pStyle w:val="a6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575">
        <w:rPr>
          <w:rFonts w:ascii="Times New Roman" w:hAnsi="Times New Roman"/>
          <w:bCs/>
          <w:color w:val="000000"/>
          <w:sz w:val="24"/>
          <w:szCs w:val="24"/>
        </w:rPr>
        <w:t>Рабочая программа составлена для индивидуального обучения на дому</w:t>
      </w:r>
      <w:r w:rsidRPr="00FC657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C6575">
        <w:rPr>
          <w:rFonts w:ascii="Times New Roman" w:hAnsi="Times New Roman"/>
          <w:color w:val="000000"/>
          <w:sz w:val="24"/>
          <w:szCs w:val="24"/>
        </w:rPr>
        <w:t> с учётом индивидуальных способностей ребёнка, рассчитана на </w:t>
      </w:r>
      <w:r w:rsidRPr="00FC6575">
        <w:rPr>
          <w:rFonts w:ascii="Times New Roman" w:hAnsi="Times New Roman"/>
          <w:bCs/>
          <w:color w:val="000000"/>
          <w:sz w:val="24"/>
          <w:szCs w:val="24"/>
        </w:rPr>
        <w:t xml:space="preserve"> 0,2</w:t>
      </w:r>
      <w:r w:rsidR="0047246F">
        <w:rPr>
          <w:rFonts w:ascii="Times New Roman" w:hAnsi="Times New Roman"/>
          <w:bCs/>
          <w:color w:val="000000"/>
          <w:sz w:val="24"/>
          <w:szCs w:val="24"/>
        </w:rPr>
        <w:t>5 час в неделю, что составляет 9</w:t>
      </w:r>
      <w:r w:rsidRPr="00FC6575">
        <w:rPr>
          <w:rFonts w:ascii="Times New Roman" w:hAnsi="Times New Roman"/>
          <w:bCs/>
          <w:color w:val="000000"/>
          <w:sz w:val="24"/>
          <w:szCs w:val="24"/>
        </w:rPr>
        <w:t xml:space="preserve"> часов в год. </w:t>
      </w:r>
    </w:p>
    <w:p w:rsidR="001651AD" w:rsidRDefault="001651AD" w:rsidP="00127E00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изобразительного искусства </w:t>
      </w:r>
      <w:r>
        <w:rPr>
          <w:rFonts w:ascii="Times New Roman" w:hAnsi="Times New Roman"/>
          <w:sz w:val="24"/>
          <w:szCs w:val="24"/>
        </w:rPr>
        <w:t xml:space="preserve">на ступени начального образования направлено на достижение следующих </w:t>
      </w:r>
      <w:r>
        <w:rPr>
          <w:rFonts w:ascii="Times New Roman" w:hAnsi="Times New Roman"/>
          <w:b/>
          <w:i/>
          <w:sz w:val="24"/>
          <w:szCs w:val="24"/>
        </w:rPr>
        <w:t>целей:</w:t>
      </w:r>
    </w:p>
    <w:p w:rsidR="001651AD" w:rsidRDefault="001651AD" w:rsidP="00127E0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• развитие способности к эмоционально-ценностному восприятию  произведений изобразительного искусства, выражению в творческих  работах своего отношения к окружающему миру;</w:t>
      </w:r>
    </w:p>
    <w:p w:rsidR="001651AD" w:rsidRDefault="001651AD" w:rsidP="00127E0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</w:r>
    </w:p>
    <w:p w:rsidR="001651AD" w:rsidRDefault="001651AD" w:rsidP="00127E0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• овладение элементарными умениями, навыками, способами художественной деятельности;</w:t>
      </w:r>
    </w:p>
    <w:p w:rsidR="001651AD" w:rsidRDefault="001651AD" w:rsidP="00127E0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• воспитание эмоциональной отзывчивости и культуры восприятия  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 многонациональной культуре.</w:t>
      </w:r>
    </w:p>
    <w:p w:rsidR="001651AD" w:rsidRDefault="001651AD" w:rsidP="00127E0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обучения:</w:t>
      </w:r>
    </w:p>
    <w:p w:rsidR="001651AD" w:rsidRDefault="001651AD" w:rsidP="00127E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совершенствование эмоционально-образного восприятия произведений искусства и окружающего мира;</w:t>
      </w:r>
    </w:p>
    <w:p w:rsidR="001651AD" w:rsidRDefault="001651AD" w:rsidP="00127E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способности видеть проявление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ной культуры в реальной жизни (музеи, архитектура, дизайн, скульптура и др.);</w:t>
      </w:r>
    </w:p>
    <w:p w:rsidR="001651AD" w:rsidRDefault="001651AD" w:rsidP="00127E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навыков работы с различными художественными материалами.</w:t>
      </w:r>
    </w:p>
    <w:p w:rsidR="001651AD" w:rsidRDefault="001651AD" w:rsidP="00127E00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реализации рабочей программы предусматриваются различные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виды учебно-познавательной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такие как: фронтальная беседа, устная дискуссия, коллективная и самостоятельная работа, практические и тематические работы. На учебных занятиях используются коллективные способы обучения в парах постоянного состава, в малых группах. Во время учебных занятий ученики обсуждают работы товарищей, результаты коллективного творчества и индивидуальные работы на уроках.</w:t>
      </w:r>
    </w:p>
    <w:p w:rsidR="001651AD" w:rsidRDefault="001651AD" w:rsidP="00127E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Style w:val="a5"/>
          <w:color w:val="000000"/>
        </w:rPr>
        <w:t xml:space="preserve">Формы контроля уровня </w:t>
      </w:r>
      <w:proofErr w:type="spellStart"/>
      <w:r>
        <w:rPr>
          <w:rStyle w:val="a5"/>
          <w:color w:val="000000"/>
        </w:rPr>
        <w:t>обученности</w:t>
      </w:r>
      <w:proofErr w:type="spellEnd"/>
      <w:r>
        <w:rPr>
          <w:rStyle w:val="a5"/>
          <w:color w:val="000000"/>
        </w:rPr>
        <w:t xml:space="preserve">: </w:t>
      </w:r>
      <w:r>
        <w:rPr>
          <w:color w:val="000000"/>
        </w:rPr>
        <w:t>викторины, кроссворды, отчетные выставки творческих  (индивидуальных и коллективных) работ, тестирование,</w:t>
      </w:r>
    </w:p>
    <w:p w:rsidR="001651AD" w:rsidRDefault="001651AD" w:rsidP="00127E00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51AD" w:rsidRDefault="001651AD" w:rsidP="00127E00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51AD" w:rsidRDefault="001651AD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486A" w:rsidRDefault="0067486A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6F60" w:rsidRDefault="00256F60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6F60" w:rsidRDefault="00256F60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6F60" w:rsidRDefault="00256F60" w:rsidP="001651A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7E00" w:rsidRDefault="00127E00" w:rsidP="001651AD">
      <w:pPr>
        <w:spacing w:after="0"/>
        <w:ind w:right="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7E00" w:rsidRDefault="00127E00" w:rsidP="001651AD">
      <w:pPr>
        <w:spacing w:after="0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1651AD" w:rsidRDefault="001651AD" w:rsidP="001651AD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образовательные результаты</w:t>
      </w:r>
    </w:p>
    <w:p w:rsidR="001651AD" w:rsidRDefault="001651AD" w:rsidP="001651AD">
      <w:pPr>
        <w:spacing w:after="0" w:line="240" w:lineRule="auto"/>
        <w:ind w:right="57"/>
        <w:jc w:val="center"/>
        <w:rPr>
          <w:color w:val="000000"/>
          <w:sz w:val="20"/>
          <w:szCs w:val="20"/>
        </w:rPr>
      </w:pP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proofErr w:type="gramStart"/>
      <w:r w:rsidRPr="00736B3C">
        <w:rPr>
          <w:rStyle w:val="c47"/>
          <w:b/>
          <w:i/>
          <w:iCs/>
          <w:color w:val="000000"/>
        </w:rPr>
        <w:t>Личностные</w:t>
      </w:r>
      <w:r>
        <w:rPr>
          <w:rStyle w:val="c47"/>
          <w:b/>
          <w:i/>
          <w:iCs/>
          <w:color w:val="000000"/>
        </w:rPr>
        <w:t xml:space="preserve"> </w:t>
      </w:r>
      <w:r w:rsidRPr="00736B3C">
        <w:rPr>
          <w:rStyle w:val="c47"/>
          <w:b/>
          <w:i/>
          <w:iCs/>
          <w:color w:val="000000"/>
        </w:rPr>
        <w:t xml:space="preserve"> результаты</w:t>
      </w:r>
      <w:r w:rsidRPr="00736B3C">
        <w:rPr>
          <w:rStyle w:val="c47"/>
          <w:i/>
          <w:iCs/>
          <w:color w:val="000000"/>
        </w:rPr>
        <w:t> </w:t>
      </w:r>
      <w:r w:rsidRPr="00736B3C">
        <w:rPr>
          <w:rStyle w:val="c12"/>
          <w:color w:val="000000"/>
        </w:rPr>
        <w:t xml:space="preserve">освоения адаптированной основной общеобразовательной 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736B3C">
        <w:rPr>
          <w:rStyle w:val="c12"/>
          <w:color w:val="000000"/>
        </w:rPr>
        <w:t>сформированность</w:t>
      </w:r>
      <w:proofErr w:type="spellEnd"/>
      <w:r>
        <w:rPr>
          <w:rStyle w:val="c12"/>
          <w:color w:val="000000"/>
        </w:rPr>
        <w:t xml:space="preserve"> </w:t>
      </w:r>
      <w:r w:rsidRPr="00736B3C">
        <w:rPr>
          <w:rStyle w:val="c12"/>
          <w:color w:val="000000"/>
        </w:rPr>
        <w:t xml:space="preserve"> основ гражданской идентичности.</w:t>
      </w:r>
      <w:proofErr w:type="gramEnd"/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Личностные результаты освоения адаптированной основной образовательной программы начального общего образования должны отражать: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1) развитие адекватных представлений о собственных возможностях и ограничениях, о насущно необходимом жизнеобеспечении;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 xml:space="preserve">2) овладение </w:t>
      </w:r>
      <w:proofErr w:type="spellStart"/>
      <w:r w:rsidRPr="00736B3C">
        <w:rPr>
          <w:rStyle w:val="c12"/>
          <w:color w:val="000000"/>
        </w:rPr>
        <w:t>социально</w:t>
      </w:r>
      <w:r w:rsidRPr="00736B3C">
        <w:rPr>
          <w:rStyle w:val="c12"/>
          <w:color w:val="000000"/>
        </w:rPr>
        <w:softHyphen/>
        <w:t>бытовыми</w:t>
      </w:r>
      <w:proofErr w:type="spellEnd"/>
      <w:r w:rsidRPr="00736B3C">
        <w:rPr>
          <w:rStyle w:val="c12"/>
          <w:color w:val="000000"/>
        </w:rPr>
        <w:t xml:space="preserve"> умениями, используемыми в повседневной жизни;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3)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4) способность к осмыслению и дифференциации картины мира, ее временно-пространственной организации;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5)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 xml:space="preserve">6) принятие и освоение социальной роли </w:t>
      </w:r>
      <w:proofErr w:type="gramStart"/>
      <w:r w:rsidRPr="00736B3C">
        <w:rPr>
          <w:rStyle w:val="c12"/>
          <w:color w:val="000000"/>
        </w:rPr>
        <w:t>обучающегося</w:t>
      </w:r>
      <w:proofErr w:type="gramEnd"/>
      <w:r w:rsidRPr="00736B3C">
        <w:rPr>
          <w:rStyle w:val="c12"/>
          <w:color w:val="000000"/>
        </w:rPr>
        <w:t>, формирование и развитие социально значимых мотивов учебной деятельности;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7) формирование эстетических потребностей, ценностей и чувств;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 xml:space="preserve">9) развитие навыков сотрудничества </w:t>
      </w:r>
      <w:proofErr w:type="gramStart"/>
      <w:r w:rsidRPr="00736B3C">
        <w:rPr>
          <w:rStyle w:val="c12"/>
          <w:color w:val="000000"/>
        </w:rPr>
        <w:t>со</w:t>
      </w:r>
      <w:proofErr w:type="gramEnd"/>
      <w:r w:rsidRPr="00736B3C">
        <w:rPr>
          <w:rStyle w:val="c12"/>
          <w:color w:val="000000"/>
        </w:rPr>
        <w:t xml:space="preserve"> взрослыми и сверстниками в разных социальных ситуациях;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proofErr w:type="spellStart"/>
      <w:proofErr w:type="gramStart"/>
      <w:r w:rsidRPr="00736B3C">
        <w:rPr>
          <w:rStyle w:val="c47"/>
          <w:b/>
          <w:i/>
          <w:iCs/>
          <w:color w:val="000000"/>
        </w:rPr>
        <w:t>Метапредметные</w:t>
      </w:r>
      <w:proofErr w:type="spellEnd"/>
      <w:r w:rsidRPr="00736B3C">
        <w:rPr>
          <w:rStyle w:val="c47"/>
          <w:b/>
          <w:i/>
          <w:iCs/>
          <w:color w:val="000000"/>
        </w:rPr>
        <w:t xml:space="preserve"> результаты</w:t>
      </w:r>
      <w:r>
        <w:rPr>
          <w:rStyle w:val="c47"/>
          <w:i/>
          <w:iCs/>
          <w:color w:val="000000"/>
        </w:rPr>
        <w:t xml:space="preserve"> </w:t>
      </w:r>
      <w:r w:rsidRPr="00736B3C">
        <w:rPr>
          <w:rStyle w:val="c12"/>
          <w:color w:val="000000"/>
        </w:rPr>
        <w:t xml:space="preserve"> 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36B3C">
        <w:rPr>
          <w:rStyle w:val="c12"/>
          <w:color w:val="000000"/>
        </w:rPr>
        <w:t>межпредметными</w:t>
      </w:r>
      <w:proofErr w:type="spellEnd"/>
      <w:r w:rsidRPr="00736B3C">
        <w:rPr>
          <w:rStyle w:val="c12"/>
          <w:color w:val="000000"/>
        </w:rPr>
        <w:t xml:space="preserve">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  <w:proofErr w:type="gramEnd"/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1) овладение способностью принимать и сохранять цели решения типовых учебных и практических задач, коллективного поиска средств их осуществления;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2) освоение способов решения проблем репродуктивного и продуктивного характера и с элементами творчества;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5) освоение начальных форм познавательной и личностной рефлексии;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6) использование элементарных знаково-символических сре</w:t>
      </w:r>
      <w:proofErr w:type="gramStart"/>
      <w:r w:rsidRPr="00736B3C">
        <w:rPr>
          <w:rStyle w:val="c12"/>
          <w:color w:val="000000"/>
        </w:rPr>
        <w:t>дств пр</w:t>
      </w:r>
      <w:proofErr w:type="gramEnd"/>
      <w:r w:rsidRPr="00736B3C">
        <w:rPr>
          <w:rStyle w:val="c12"/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7) 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8)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36B3C">
        <w:rPr>
          <w:rStyle w:val="c12"/>
          <w:color w:val="000000"/>
        </w:rPr>
        <w:t>о-</w:t>
      </w:r>
      <w:proofErr w:type="gramEnd"/>
      <w:r w:rsidRPr="00736B3C">
        <w:rPr>
          <w:rStyle w:val="c12"/>
          <w:color w:val="000000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proofErr w:type="gramStart"/>
      <w:r w:rsidRPr="00736B3C">
        <w:rPr>
          <w:rStyle w:val="c12"/>
          <w:color w:val="000000"/>
        </w:rPr>
        <w:t xml:space="preserve">10) овладение навыками смыслового чтения текстов, </w:t>
      </w:r>
      <w:r>
        <w:rPr>
          <w:rStyle w:val="c12"/>
          <w:color w:val="000000"/>
        </w:rPr>
        <w:t xml:space="preserve"> </w:t>
      </w:r>
      <w:r w:rsidRPr="00736B3C">
        <w:rPr>
          <w:rStyle w:val="c12"/>
          <w:color w:val="000000"/>
        </w:rPr>
        <w:t>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11)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13)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36B3C" w:rsidRPr="00736B3C" w:rsidRDefault="00736B3C" w:rsidP="00736B3C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736B3C">
        <w:rPr>
          <w:rStyle w:val="c12"/>
          <w:color w:val="000000"/>
        </w:rPr>
        <w:t xml:space="preserve">15) овладение некоторыми базовыми предметными и </w:t>
      </w:r>
      <w:proofErr w:type="spellStart"/>
      <w:r w:rsidRPr="00736B3C">
        <w:rPr>
          <w:rStyle w:val="c12"/>
          <w:color w:val="000000"/>
        </w:rPr>
        <w:t>межпредметными</w:t>
      </w:r>
      <w:proofErr w:type="spellEnd"/>
      <w:r w:rsidRPr="00736B3C">
        <w:rPr>
          <w:rStyle w:val="c12"/>
          <w:color w:val="000000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736B3C" w:rsidRPr="00736B3C" w:rsidRDefault="00736B3C" w:rsidP="00736B3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AD" w:rsidRDefault="001651AD" w:rsidP="00736B3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1AD" w:rsidRDefault="001651AD" w:rsidP="00736B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B3C" w:rsidRDefault="00736B3C" w:rsidP="00165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1AD" w:rsidRDefault="001651AD" w:rsidP="00165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1AD" w:rsidRDefault="001651AD" w:rsidP="00165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1651AD" w:rsidRDefault="001651AD" w:rsidP="001651A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2"/>
        <w:gridCol w:w="1323"/>
        <w:gridCol w:w="1964"/>
        <w:gridCol w:w="1785"/>
        <w:gridCol w:w="1736"/>
      </w:tblGrid>
      <w:tr w:rsidR="001651AD" w:rsidTr="007B1C0D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количество проверочных работ</w:t>
            </w:r>
          </w:p>
        </w:tc>
      </w:tr>
      <w:tr w:rsidR="001651AD" w:rsidTr="007B1C0D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 (экскурсии)</w:t>
            </w:r>
          </w:p>
        </w:tc>
      </w:tr>
      <w:tr w:rsidR="001651AD" w:rsidTr="007B1C0D">
        <w:trPr>
          <w:trHeight w:val="55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 чем работает художник?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7B1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1AD" w:rsidTr="007B1C0D">
        <w:trPr>
          <w:trHeight w:val="68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7B1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AD" w:rsidTr="007B1C0D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говорит искусство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7B1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AD" w:rsidTr="007B1C0D">
        <w:trPr>
          <w:trHeight w:val="29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7B1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AD" w:rsidTr="007B1C0D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1651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D" w:rsidRDefault="007B1C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1AD" w:rsidRDefault="001651AD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960872" w:rsidRDefault="00960872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616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поурочный план</w:t>
      </w:r>
    </w:p>
    <w:p w:rsidR="00616269" w:rsidRPr="00616269" w:rsidRDefault="00616269" w:rsidP="001651AD">
      <w:pPr>
        <w:spacing w:after="0"/>
        <w:rPr>
          <w:rFonts w:ascii="Times New Roman" w:hAnsi="Times New Roman"/>
          <w:sz w:val="24"/>
          <w:szCs w:val="24"/>
        </w:rPr>
      </w:pPr>
    </w:p>
    <w:p w:rsidR="00616269" w:rsidRDefault="00616269" w:rsidP="001651AD">
      <w:pPr>
        <w:spacing w:after="0"/>
      </w:pPr>
    </w:p>
    <w:tbl>
      <w:tblPr>
        <w:tblStyle w:val="a7"/>
        <w:tblW w:w="0" w:type="auto"/>
        <w:tblLook w:val="04A0"/>
      </w:tblPr>
      <w:tblGrid>
        <w:gridCol w:w="945"/>
        <w:gridCol w:w="5216"/>
        <w:gridCol w:w="2174"/>
        <w:gridCol w:w="1519"/>
      </w:tblGrid>
      <w:tr w:rsidR="00127E00" w:rsidTr="00960872">
        <w:trPr>
          <w:trHeight w:val="1165"/>
        </w:trPr>
        <w:tc>
          <w:tcPr>
            <w:tcW w:w="945" w:type="dxa"/>
          </w:tcPr>
          <w:p w:rsidR="00127E00" w:rsidRDefault="00127E00" w:rsidP="00FC65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7E00" w:rsidRDefault="00127E00" w:rsidP="00FC65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16" w:type="dxa"/>
          </w:tcPr>
          <w:p w:rsidR="00127E00" w:rsidRDefault="00127E00" w:rsidP="00127E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Тема урока, виды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</w:p>
          <w:p w:rsidR="00127E00" w:rsidRDefault="00127E00" w:rsidP="00127E0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(контрольные, лабораторные работы,</w:t>
            </w:r>
            <w:proofErr w:type="gramEnd"/>
          </w:p>
          <w:p w:rsidR="00127E00" w:rsidRDefault="00127E00" w:rsidP="00127E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развитие речи, экскурсии и т.д.)</w:t>
            </w:r>
          </w:p>
        </w:tc>
        <w:tc>
          <w:tcPr>
            <w:tcW w:w="2174" w:type="dxa"/>
          </w:tcPr>
          <w:p w:rsidR="00127E00" w:rsidRPr="00127E00" w:rsidRDefault="00127E00" w:rsidP="00127E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E00">
              <w:rPr>
                <w:rFonts w:ascii="Times New Roman" w:hAnsi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  <w:p w:rsidR="00127E00" w:rsidRPr="00127E00" w:rsidRDefault="00127E00" w:rsidP="00127E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E00" w:rsidRPr="00127E00" w:rsidRDefault="00127E00" w:rsidP="00127E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127E00" w:rsidRDefault="00127E00" w:rsidP="00FC657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  <w:p w:rsidR="00127E00" w:rsidRDefault="00127E00" w:rsidP="00FC65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проведения</w:t>
            </w:r>
          </w:p>
        </w:tc>
      </w:tr>
      <w:tr w:rsidR="00127E00" w:rsidTr="0047246F">
        <w:tc>
          <w:tcPr>
            <w:tcW w:w="945" w:type="dxa"/>
          </w:tcPr>
          <w:p w:rsidR="00127E00" w:rsidRDefault="00127E00" w:rsidP="001651AD"/>
        </w:tc>
        <w:tc>
          <w:tcPr>
            <w:tcW w:w="5216" w:type="dxa"/>
          </w:tcPr>
          <w:p w:rsidR="00127E00" w:rsidRDefault="00127E00" w:rsidP="00FC6575">
            <w:pPr>
              <w:jc w:val="center"/>
            </w:pPr>
            <w:r>
              <w:rPr>
                <w:rStyle w:val="12ArialNarrow"/>
                <w:rFonts w:ascii="Times New Roman" w:hAnsi="Times New Roman"/>
                <w:sz w:val="24"/>
                <w:szCs w:val="24"/>
              </w:rPr>
              <w:t>Как  и чем работают художники</w:t>
            </w:r>
          </w:p>
        </w:tc>
        <w:tc>
          <w:tcPr>
            <w:tcW w:w="2174" w:type="dxa"/>
          </w:tcPr>
          <w:p w:rsidR="00127E00" w:rsidRDefault="00127E00" w:rsidP="00127E00">
            <w:pPr>
              <w:jc w:val="center"/>
            </w:pPr>
          </w:p>
        </w:tc>
        <w:tc>
          <w:tcPr>
            <w:tcW w:w="1519" w:type="dxa"/>
          </w:tcPr>
          <w:p w:rsidR="00127E00" w:rsidRDefault="00127E00" w:rsidP="001651AD"/>
        </w:tc>
      </w:tr>
      <w:tr w:rsidR="00127E00" w:rsidTr="0047246F">
        <w:tc>
          <w:tcPr>
            <w:tcW w:w="945" w:type="dxa"/>
          </w:tcPr>
          <w:p w:rsidR="00127E00" w:rsidRPr="0047246F" w:rsidRDefault="0047246F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127E00" w:rsidRDefault="0047246F" w:rsidP="001651AD">
            <w:pPr>
              <w:rPr>
                <w:rFonts w:ascii="Times New Roman" w:hAnsi="Times New Roman"/>
                <w:sz w:val="24"/>
                <w:szCs w:val="24"/>
              </w:rPr>
            </w:pPr>
            <w:r w:rsidRPr="0047246F">
              <w:rPr>
                <w:rFonts w:ascii="Times New Roman" w:hAnsi="Times New Roman"/>
                <w:sz w:val="24"/>
                <w:szCs w:val="24"/>
              </w:rPr>
              <w:t>Три основных цвета -  желтый, красный, синий</w:t>
            </w:r>
          </w:p>
          <w:p w:rsidR="0047246F" w:rsidRPr="0047246F" w:rsidRDefault="0047246F" w:rsidP="0016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и черная краски</w:t>
            </w:r>
          </w:p>
        </w:tc>
        <w:tc>
          <w:tcPr>
            <w:tcW w:w="2174" w:type="dxa"/>
          </w:tcPr>
          <w:p w:rsidR="00127E00" w:rsidRPr="0047246F" w:rsidRDefault="0047246F" w:rsidP="0016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519" w:type="dxa"/>
          </w:tcPr>
          <w:p w:rsidR="00127E00" w:rsidRDefault="00127E00" w:rsidP="001651AD"/>
        </w:tc>
      </w:tr>
      <w:tr w:rsidR="00127E00" w:rsidTr="0047246F">
        <w:tc>
          <w:tcPr>
            <w:tcW w:w="945" w:type="dxa"/>
          </w:tcPr>
          <w:p w:rsidR="00127E00" w:rsidRPr="0047246F" w:rsidRDefault="0047246F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47246F" w:rsidRPr="0047246F" w:rsidRDefault="0047246F" w:rsidP="0047246F">
            <w:pPr>
              <w:rPr>
                <w:rFonts w:ascii="Times New Roman" w:hAnsi="Times New Roman"/>
                <w:sz w:val="24"/>
                <w:szCs w:val="24"/>
              </w:rPr>
            </w:pPr>
            <w:r w:rsidRPr="0047246F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объеме.</w:t>
            </w:r>
          </w:p>
          <w:p w:rsidR="00127E00" w:rsidRPr="0047246F" w:rsidRDefault="0047246F" w:rsidP="0047246F">
            <w:pPr>
              <w:rPr>
                <w:rFonts w:ascii="Times New Roman" w:hAnsi="Times New Roman"/>
              </w:rPr>
            </w:pPr>
            <w:r w:rsidRPr="0047246F">
              <w:rPr>
                <w:rFonts w:ascii="Times New Roman" w:hAnsi="Times New Roman"/>
                <w:sz w:val="24"/>
                <w:szCs w:val="24"/>
              </w:rPr>
              <w:t>Для     художника любой материал может стать выразительным (обобщение темы четверти)</w:t>
            </w:r>
          </w:p>
        </w:tc>
        <w:tc>
          <w:tcPr>
            <w:tcW w:w="2174" w:type="dxa"/>
          </w:tcPr>
          <w:p w:rsidR="00127E00" w:rsidRDefault="0047246F" w:rsidP="001651AD">
            <w:pPr>
              <w:rPr>
                <w:rFonts w:ascii="Times New Roman" w:hAnsi="Times New Roman"/>
                <w:sz w:val="24"/>
                <w:szCs w:val="24"/>
              </w:rPr>
            </w:pPr>
            <w:r w:rsidRPr="0047246F"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аппликации.</w:t>
            </w:r>
          </w:p>
          <w:p w:rsidR="0047246F" w:rsidRPr="0047246F" w:rsidRDefault="0047246F" w:rsidP="0016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1519" w:type="dxa"/>
          </w:tcPr>
          <w:p w:rsidR="00127E00" w:rsidRDefault="00127E00" w:rsidP="001651AD"/>
        </w:tc>
      </w:tr>
      <w:tr w:rsidR="00127E00" w:rsidTr="0047246F">
        <w:tc>
          <w:tcPr>
            <w:tcW w:w="945" w:type="dxa"/>
          </w:tcPr>
          <w:p w:rsidR="00127E00" w:rsidRPr="0047246F" w:rsidRDefault="00127E00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127E00" w:rsidRDefault="0047246F" w:rsidP="0047246F">
            <w:pPr>
              <w:jc w:val="center"/>
            </w:pPr>
            <w:r>
              <w:rPr>
                <w:rStyle w:val="12ArialNarrow"/>
                <w:rFonts w:ascii="Times New Roman" w:hAnsi="Times New Roman"/>
                <w:sz w:val="24"/>
              </w:rPr>
              <w:t>Реальность и фантазия</w:t>
            </w:r>
          </w:p>
        </w:tc>
        <w:tc>
          <w:tcPr>
            <w:tcW w:w="2174" w:type="dxa"/>
          </w:tcPr>
          <w:p w:rsidR="00127E00" w:rsidRDefault="00127E00" w:rsidP="001651AD"/>
        </w:tc>
        <w:tc>
          <w:tcPr>
            <w:tcW w:w="1519" w:type="dxa"/>
          </w:tcPr>
          <w:p w:rsidR="00127E00" w:rsidRDefault="00127E00" w:rsidP="001651AD"/>
        </w:tc>
      </w:tr>
      <w:tr w:rsidR="00127E00" w:rsidTr="0047246F">
        <w:tc>
          <w:tcPr>
            <w:tcW w:w="945" w:type="dxa"/>
          </w:tcPr>
          <w:p w:rsidR="00127E00" w:rsidRPr="0047246F" w:rsidRDefault="007B1C0D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127E00" w:rsidRDefault="0047246F" w:rsidP="001651AD">
            <w:pPr>
              <w:rPr>
                <w:rFonts w:ascii="Times New Roman" w:hAnsi="Times New Roman"/>
                <w:sz w:val="24"/>
                <w:szCs w:val="24"/>
              </w:rPr>
            </w:pPr>
            <w:r w:rsidRPr="0047246F">
              <w:rPr>
                <w:rFonts w:ascii="Times New Roman" w:hAnsi="Times New Roman"/>
                <w:sz w:val="24"/>
                <w:szCs w:val="24"/>
              </w:rPr>
              <w:t>Изображение и реальность.</w:t>
            </w:r>
          </w:p>
          <w:p w:rsidR="0047246F" w:rsidRDefault="0047246F" w:rsidP="0047246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Украшения и реальность</w:t>
            </w:r>
          </w:p>
          <w:p w:rsidR="0047246F" w:rsidRPr="0047246F" w:rsidRDefault="0047246F" w:rsidP="001651AD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127E00" w:rsidRDefault="0047246F" w:rsidP="001651AD">
            <w:pPr>
              <w:rPr>
                <w:rFonts w:ascii="Times New Roman" w:hAnsi="Times New Roman"/>
                <w:sz w:val="24"/>
                <w:szCs w:val="24"/>
              </w:rPr>
            </w:pPr>
            <w:r w:rsidRPr="0047246F">
              <w:rPr>
                <w:rFonts w:ascii="Times New Roman" w:hAnsi="Times New Roman"/>
                <w:sz w:val="24"/>
                <w:szCs w:val="24"/>
              </w:rPr>
              <w:t>Изображение и фантазия</w:t>
            </w:r>
          </w:p>
          <w:p w:rsidR="0047246F" w:rsidRPr="0047246F" w:rsidRDefault="0047246F" w:rsidP="0016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и фантазия</w:t>
            </w:r>
          </w:p>
        </w:tc>
        <w:tc>
          <w:tcPr>
            <w:tcW w:w="1519" w:type="dxa"/>
          </w:tcPr>
          <w:p w:rsidR="00127E00" w:rsidRDefault="00127E00" w:rsidP="001651AD"/>
        </w:tc>
      </w:tr>
      <w:tr w:rsidR="00127E00" w:rsidTr="0047246F">
        <w:tc>
          <w:tcPr>
            <w:tcW w:w="945" w:type="dxa"/>
          </w:tcPr>
          <w:p w:rsidR="00127E00" w:rsidRPr="0047246F" w:rsidRDefault="007B1C0D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7B1C0D" w:rsidRPr="0047246F" w:rsidRDefault="007B1C0D" w:rsidP="007B1C0D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7246F">
              <w:rPr>
                <w:sz w:val="24"/>
                <w:szCs w:val="24"/>
              </w:rPr>
              <w:t>Постройка и реальность</w:t>
            </w:r>
          </w:p>
          <w:p w:rsidR="00127E00" w:rsidRPr="0047246F" w:rsidRDefault="007B1C0D" w:rsidP="007B1C0D">
            <w:pPr>
              <w:pStyle w:val="Style1"/>
              <w:adjustRightInd/>
              <w:spacing w:before="36"/>
            </w:pPr>
            <w:r w:rsidRPr="0047246F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2174" w:type="dxa"/>
          </w:tcPr>
          <w:p w:rsidR="00127E00" w:rsidRPr="0047246F" w:rsidRDefault="007B1C0D" w:rsidP="0016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1519" w:type="dxa"/>
          </w:tcPr>
          <w:p w:rsidR="00127E00" w:rsidRDefault="00127E00" w:rsidP="001651AD"/>
        </w:tc>
      </w:tr>
      <w:tr w:rsidR="0047246F" w:rsidTr="0047246F">
        <w:tc>
          <w:tcPr>
            <w:tcW w:w="945" w:type="dxa"/>
          </w:tcPr>
          <w:p w:rsidR="0047246F" w:rsidRPr="0047246F" w:rsidRDefault="0047246F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7246F" w:rsidRDefault="0047246F" w:rsidP="0047246F">
            <w:pPr>
              <w:jc w:val="center"/>
            </w:pPr>
            <w:r>
              <w:rPr>
                <w:rStyle w:val="12ArialNarrow"/>
                <w:rFonts w:ascii="Times New Roman" w:hAnsi="Times New Roman"/>
                <w:sz w:val="24"/>
                <w:szCs w:val="24"/>
              </w:rPr>
              <w:t xml:space="preserve">О чём говорит искусство </w:t>
            </w:r>
          </w:p>
        </w:tc>
        <w:tc>
          <w:tcPr>
            <w:tcW w:w="2174" w:type="dxa"/>
          </w:tcPr>
          <w:p w:rsidR="0047246F" w:rsidRDefault="0047246F" w:rsidP="001651AD"/>
        </w:tc>
        <w:tc>
          <w:tcPr>
            <w:tcW w:w="1519" w:type="dxa"/>
          </w:tcPr>
          <w:p w:rsidR="0047246F" w:rsidRDefault="0047246F" w:rsidP="001651AD"/>
        </w:tc>
      </w:tr>
      <w:tr w:rsidR="0047246F" w:rsidTr="0047246F">
        <w:tc>
          <w:tcPr>
            <w:tcW w:w="945" w:type="dxa"/>
          </w:tcPr>
          <w:p w:rsidR="0047246F" w:rsidRPr="0047246F" w:rsidRDefault="007B1C0D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47246F" w:rsidRPr="007B1C0D" w:rsidRDefault="007B1C0D" w:rsidP="001651AD">
            <w:pPr>
              <w:rPr>
                <w:rFonts w:ascii="Times New Roman" w:hAnsi="Times New Roman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2174" w:type="dxa"/>
          </w:tcPr>
          <w:p w:rsidR="0047246F" w:rsidRPr="007B1C0D" w:rsidRDefault="007B1C0D" w:rsidP="001651AD">
            <w:pPr>
              <w:rPr>
                <w:rFonts w:ascii="Times New Roman" w:hAnsi="Times New Roman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Изображение характера животных</w:t>
            </w:r>
          </w:p>
        </w:tc>
        <w:tc>
          <w:tcPr>
            <w:tcW w:w="1519" w:type="dxa"/>
          </w:tcPr>
          <w:p w:rsidR="0047246F" w:rsidRDefault="0047246F" w:rsidP="001651AD"/>
        </w:tc>
      </w:tr>
      <w:tr w:rsidR="0047246F" w:rsidTr="0047246F">
        <w:tc>
          <w:tcPr>
            <w:tcW w:w="945" w:type="dxa"/>
          </w:tcPr>
          <w:p w:rsidR="0047246F" w:rsidRPr="0047246F" w:rsidRDefault="007B1C0D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:rsidR="0047246F" w:rsidRPr="007B1C0D" w:rsidRDefault="007B1C0D" w:rsidP="001651AD">
            <w:pPr>
              <w:rPr>
                <w:rFonts w:ascii="Times New Roman" w:hAnsi="Times New Roman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Изображения характера человека: мужской образ Изображение характера человека: женский образ</w:t>
            </w:r>
          </w:p>
        </w:tc>
        <w:tc>
          <w:tcPr>
            <w:tcW w:w="2174" w:type="dxa"/>
          </w:tcPr>
          <w:p w:rsidR="0047246F" w:rsidRPr="007B1C0D" w:rsidRDefault="007B1C0D" w:rsidP="001651AD">
            <w:pPr>
              <w:rPr>
                <w:rFonts w:ascii="Times New Roman" w:hAnsi="Times New Roman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519" w:type="dxa"/>
          </w:tcPr>
          <w:p w:rsidR="0047246F" w:rsidRDefault="0047246F" w:rsidP="001651AD"/>
        </w:tc>
      </w:tr>
      <w:tr w:rsidR="0047246F" w:rsidTr="0047246F">
        <w:tc>
          <w:tcPr>
            <w:tcW w:w="945" w:type="dxa"/>
          </w:tcPr>
          <w:p w:rsidR="0047246F" w:rsidRPr="0047246F" w:rsidRDefault="007B1C0D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:rsidR="0047246F" w:rsidRPr="007B1C0D" w:rsidRDefault="007B1C0D" w:rsidP="001651AD">
            <w:pPr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Человек и его украшения</w:t>
            </w:r>
          </w:p>
          <w:p w:rsidR="007B1C0D" w:rsidRPr="007B1C0D" w:rsidRDefault="007B1C0D" w:rsidP="001651AD">
            <w:pPr>
              <w:rPr>
                <w:rFonts w:ascii="Times New Roman" w:hAnsi="Times New Roman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Обобщение материала раздела  «О чем говорит искусство»</w:t>
            </w:r>
          </w:p>
        </w:tc>
        <w:tc>
          <w:tcPr>
            <w:tcW w:w="2174" w:type="dxa"/>
          </w:tcPr>
          <w:p w:rsidR="0047246F" w:rsidRPr="00960872" w:rsidRDefault="007B1C0D" w:rsidP="0096087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7B1C0D">
              <w:rPr>
                <w:sz w:val="24"/>
                <w:szCs w:val="24"/>
              </w:rPr>
              <w:t>О чем говорят украшения</w:t>
            </w:r>
          </w:p>
        </w:tc>
        <w:tc>
          <w:tcPr>
            <w:tcW w:w="1519" w:type="dxa"/>
          </w:tcPr>
          <w:p w:rsidR="0047246F" w:rsidRDefault="0047246F" w:rsidP="001651AD"/>
        </w:tc>
      </w:tr>
      <w:tr w:rsidR="007B1C0D" w:rsidTr="0047246F">
        <w:tc>
          <w:tcPr>
            <w:tcW w:w="945" w:type="dxa"/>
          </w:tcPr>
          <w:p w:rsidR="007B1C0D" w:rsidRDefault="007B1C0D" w:rsidP="00472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7B1C0D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ArialNarrow"/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2174" w:type="dxa"/>
          </w:tcPr>
          <w:p w:rsidR="007B1C0D" w:rsidRPr="007B1C0D" w:rsidRDefault="007B1C0D" w:rsidP="007B1C0D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B1C0D" w:rsidRDefault="007B1C0D" w:rsidP="001651AD"/>
        </w:tc>
      </w:tr>
      <w:tr w:rsidR="0047246F" w:rsidTr="0047246F">
        <w:tc>
          <w:tcPr>
            <w:tcW w:w="945" w:type="dxa"/>
          </w:tcPr>
          <w:p w:rsidR="0047246F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7B1C0D" w:rsidRPr="007B1C0D" w:rsidRDefault="007B1C0D" w:rsidP="007B1C0D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7B1C0D">
              <w:rPr>
                <w:sz w:val="24"/>
                <w:szCs w:val="24"/>
              </w:rPr>
              <w:t>Цвет как средство выражения:</w:t>
            </w:r>
          </w:p>
          <w:p w:rsidR="007B1C0D" w:rsidRPr="007B1C0D" w:rsidRDefault="007B1C0D" w:rsidP="007B1C0D">
            <w:pPr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тёплые и холодные цвета. Борьба тёплого и холодного.</w:t>
            </w:r>
          </w:p>
          <w:p w:rsidR="0047246F" w:rsidRPr="007B1C0D" w:rsidRDefault="007B1C0D" w:rsidP="007B1C0D">
            <w:pPr>
              <w:rPr>
                <w:rFonts w:ascii="Times New Roman" w:hAnsi="Times New Roman"/>
              </w:rPr>
            </w:pPr>
            <w:r w:rsidRPr="007B1C0D">
              <w:rPr>
                <w:rFonts w:ascii="Times New Roman" w:hAnsi="Times New Roman"/>
                <w:sz w:val="24"/>
              </w:rPr>
              <w:t xml:space="preserve"> Цвет как средство выражения: тихие (глухие) и звонкие цвета.</w:t>
            </w:r>
          </w:p>
        </w:tc>
        <w:tc>
          <w:tcPr>
            <w:tcW w:w="2174" w:type="dxa"/>
          </w:tcPr>
          <w:p w:rsidR="0047246F" w:rsidRPr="00960872" w:rsidRDefault="007B1C0D" w:rsidP="001651AD">
            <w:pPr>
              <w:rPr>
                <w:rFonts w:ascii="Times New Roman" w:hAnsi="Times New Roman"/>
                <w:sz w:val="24"/>
              </w:rPr>
            </w:pPr>
            <w:r w:rsidRPr="007B1C0D">
              <w:rPr>
                <w:rFonts w:ascii="Times New Roman" w:hAnsi="Times New Roman"/>
                <w:sz w:val="24"/>
              </w:rPr>
              <w:t>Линия как средство выражения: ритм линий. Линия как средство выражения: характер линий.</w:t>
            </w:r>
          </w:p>
        </w:tc>
        <w:tc>
          <w:tcPr>
            <w:tcW w:w="1519" w:type="dxa"/>
          </w:tcPr>
          <w:p w:rsidR="0047246F" w:rsidRDefault="0047246F" w:rsidP="001651AD"/>
        </w:tc>
      </w:tr>
      <w:tr w:rsidR="0047246F" w:rsidTr="0047246F">
        <w:tc>
          <w:tcPr>
            <w:tcW w:w="945" w:type="dxa"/>
          </w:tcPr>
          <w:p w:rsidR="0047246F" w:rsidRPr="007B1C0D" w:rsidRDefault="007B1C0D" w:rsidP="007B1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7B1C0D" w:rsidRPr="007B1C0D" w:rsidRDefault="007B1C0D" w:rsidP="001651AD">
            <w:pPr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 xml:space="preserve">Ритм пятен как средство выражения. </w:t>
            </w:r>
          </w:p>
          <w:p w:rsidR="0047246F" w:rsidRPr="007B1C0D" w:rsidRDefault="007B1C0D" w:rsidP="001651AD">
            <w:pPr>
              <w:rPr>
                <w:rFonts w:ascii="Times New Roman" w:hAnsi="Times New Roman"/>
                <w:sz w:val="24"/>
                <w:szCs w:val="24"/>
              </w:rPr>
            </w:pPr>
            <w:r w:rsidRPr="007B1C0D"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2174" w:type="dxa"/>
          </w:tcPr>
          <w:p w:rsidR="0047246F" w:rsidRPr="007B1C0D" w:rsidRDefault="007B1C0D" w:rsidP="00960872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B1C0D">
              <w:rPr>
                <w:sz w:val="24"/>
              </w:rPr>
              <w:t>Пропорции выражают характер</w:t>
            </w:r>
          </w:p>
        </w:tc>
        <w:tc>
          <w:tcPr>
            <w:tcW w:w="1519" w:type="dxa"/>
          </w:tcPr>
          <w:p w:rsidR="0047246F" w:rsidRDefault="0047246F" w:rsidP="001651AD"/>
        </w:tc>
      </w:tr>
    </w:tbl>
    <w:p w:rsidR="00616269" w:rsidRDefault="00616269" w:rsidP="001651AD">
      <w:pPr>
        <w:spacing w:after="0"/>
      </w:pPr>
    </w:p>
    <w:p w:rsidR="0041679C" w:rsidRDefault="0041679C" w:rsidP="0041679C">
      <w:pPr>
        <w:suppressAutoHyphens/>
        <w:spacing w:after="0" w:line="240" w:lineRule="auto"/>
        <w:ind w:right="565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методическое обеспечение образовательного процесса</w:t>
      </w:r>
    </w:p>
    <w:p w:rsidR="0041679C" w:rsidRDefault="0041679C" w:rsidP="0041679C">
      <w:pPr>
        <w:suppressAutoHyphens/>
        <w:spacing w:after="0" w:line="240" w:lineRule="auto"/>
        <w:ind w:right="565"/>
        <w:rPr>
          <w:rFonts w:ascii="Times New Roman" w:hAnsi="Times New Roman"/>
          <w:b/>
          <w:sz w:val="28"/>
          <w:szCs w:val="28"/>
        </w:rPr>
      </w:pPr>
    </w:p>
    <w:p w:rsidR="0041679C" w:rsidRDefault="0041679C" w:rsidP="0041679C">
      <w:pPr>
        <w:suppressAutoHyphens/>
        <w:spacing w:after="0" w:line="240" w:lineRule="auto"/>
        <w:ind w:right="565"/>
        <w:rPr>
          <w:rFonts w:ascii="Times New Roman" w:hAnsi="Times New Roman"/>
          <w:b/>
          <w:sz w:val="28"/>
          <w:szCs w:val="28"/>
        </w:rPr>
      </w:pPr>
    </w:p>
    <w:p w:rsidR="0041679C" w:rsidRDefault="0041679C" w:rsidP="0041679C">
      <w:pPr>
        <w:suppressAutoHyphens/>
        <w:spacing w:after="0" w:line="240" w:lineRule="auto"/>
        <w:ind w:right="56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Книгопечатная   продукция</w:t>
      </w:r>
    </w:p>
    <w:p w:rsidR="0041679C" w:rsidRDefault="0041679C" w:rsidP="0041679C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Б.М.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Н.А. Горяева, А.С.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Питерских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Рабочие программы. Изобразительное искусство. 1-4 классы. ФГОС. </w:t>
      </w:r>
      <w:r>
        <w:rPr>
          <w:rFonts w:ascii="Times New Roman" w:hAnsi="Times New Roman"/>
          <w:sz w:val="24"/>
          <w:szCs w:val="24"/>
        </w:rPr>
        <w:t>- М.: Просвещение, 2011.</w:t>
      </w:r>
    </w:p>
    <w:p w:rsidR="0041679C" w:rsidRDefault="0041679C" w:rsidP="0041679C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Изобразительное искусство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под редакцией Б. М.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 Учебник. 2 класс</w:t>
      </w:r>
      <w:r>
        <w:rPr>
          <w:rFonts w:ascii="Times New Roman" w:hAnsi="Times New Roman"/>
          <w:sz w:val="24"/>
          <w:szCs w:val="24"/>
        </w:rPr>
        <w:t>. Рекомендовано МО и науки РФ. - М.: Просвещение, 2012.</w:t>
      </w:r>
    </w:p>
    <w:p w:rsidR="0041679C" w:rsidRDefault="0041679C" w:rsidP="0041679C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41679C" w:rsidRDefault="0041679C" w:rsidP="0041679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  обеспечения подробно представлен в паспорте учебного кабинета № 5.</w:t>
      </w:r>
    </w:p>
    <w:p w:rsidR="0041679C" w:rsidRDefault="0041679C" w:rsidP="0041679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679C" w:rsidRDefault="0041679C" w:rsidP="0041679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679C" w:rsidRDefault="0041679C" w:rsidP="0041679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679C" w:rsidRDefault="0041679C" w:rsidP="0041679C">
      <w:pPr>
        <w:tabs>
          <w:tab w:val="left" w:pos="4305"/>
          <w:tab w:val="center" w:pos="5031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техническое обеспечение  образовательного процесса</w:t>
      </w:r>
    </w:p>
    <w:p w:rsidR="0041679C" w:rsidRDefault="0041679C" w:rsidP="0041679C">
      <w:pPr>
        <w:tabs>
          <w:tab w:val="left" w:pos="4305"/>
          <w:tab w:val="center" w:pos="5031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79C" w:rsidRDefault="0041679C" w:rsidP="0041679C">
      <w:pPr>
        <w:pStyle w:val="a6"/>
        <w:numPr>
          <w:ilvl w:val="0"/>
          <w:numId w:val="2"/>
        </w:numPr>
        <w:tabs>
          <w:tab w:val="left" w:pos="4305"/>
          <w:tab w:val="center" w:pos="503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41679C" w:rsidRDefault="0041679C" w:rsidP="0041679C">
      <w:pPr>
        <w:pStyle w:val="a6"/>
        <w:numPr>
          <w:ilvl w:val="0"/>
          <w:numId w:val="2"/>
        </w:numPr>
        <w:tabs>
          <w:tab w:val="left" w:pos="4305"/>
          <w:tab w:val="center" w:pos="503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Проектор</w:t>
      </w:r>
    </w:p>
    <w:p w:rsidR="0041679C" w:rsidRDefault="0041679C" w:rsidP="0041679C">
      <w:pPr>
        <w:pStyle w:val="a6"/>
        <w:numPr>
          <w:ilvl w:val="0"/>
          <w:numId w:val="2"/>
        </w:numPr>
        <w:tabs>
          <w:tab w:val="left" w:pos="4305"/>
          <w:tab w:val="center" w:pos="503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Интерактивная доска</w:t>
      </w: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</w:pPr>
    </w:p>
    <w:p w:rsidR="00616269" w:rsidRDefault="00616269" w:rsidP="001651AD">
      <w:pPr>
        <w:spacing w:after="0"/>
        <w:sectPr w:rsidR="00616269">
          <w:pgSz w:w="11906" w:h="16838"/>
          <w:pgMar w:top="1134" w:right="1134" w:bottom="1276" w:left="1134" w:header="708" w:footer="708" w:gutter="0"/>
          <w:pgNumType w:start="1"/>
          <w:cols w:space="720"/>
        </w:sectPr>
      </w:pPr>
    </w:p>
    <w:p w:rsidR="000D20DA" w:rsidRDefault="000D20DA" w:rsidP="00960872">
      <w:pPr>
        <w:autoSpaceDE w:val="0"/>
        <w:autoSpaceDN w:val="0"/>
        <w:adjustRightInd w:val="0"/>
        <w:spacing w:after="0" w:line="240" w:lineRule="auto"/>
        <w:jc w:val="center"/>
      </w:pPr>
    </w:p>
    <w:sectPr w:rsidR="000D20DA" w:rsidSect="00960872">
      <w:pgSz w:w="16838" w:h="11906" w:orient="landscape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A4D"/>
    <w:multiLevelType w:val="hybridMultilevel"/>
    <w:tmpl w:val="4FC244CA"/>
    <w:lvl w:ilvl="0" w:tplc="000000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B1045"/>
    <w:multiLevelType w:val="hybridMultilevel"/>
    <w:tmpl w:val="E362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51AD"/>
    <w:rsid w:val="00052B62"/>
    <w:rsid w:val="000B5D8A"/>
    <w:rsid w:val="000D20DA"/>
    <w:rsid w:val="00127E00"/>
    <w:rsid w:val="001651AD"/>
    <w:rsid w:val="0019064D"/>
    <w:rsid w:val="00256F60"/>
    <w:rsid w:val="0041679C"/>
    <w:rsid w:val="0047246F"/>
    <w:rsid w:val="00521C4F"/>
    <w:rsid w:val="00611980"/>
    <w:rsid w:val="00616269"/>
    <w:rsid w:val="0067486A"/>
    <w:rsid w:val="00736B3C"/>
    <w:rsid w:val="007A7FAA"/>
    <w:rsid w:val="007B1C0D"/>
    <w:rsid w:val="008F6891"/>
    <w:rsid w:val="00960872"/>
    <w:rsid w:val="00965F71"/>
    <w:rsid w:val="00CC0198"/>
    <w:rsid w:val="00E77836"/>
    <w:rsid w:val="00E915BD"/>
    <w:rsid w:val="00FC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AD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вый"/>
    <w:basedOn w:val="a"/>
    <w:uiPriority w:val="99"/>
    <w:semiHidden/>
    <w:rsid w:val="001651A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 1"/>
    <w:uiPriority w:val="99"/>
    <w:semiHidden/>
    <w:rsid w:val="001651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ArialNarrow">
    <w:name w:val="Основной текст (12) + Arial Narrow"/>
    <w:aliases w:val="10 pt,Не полужирный"/>
    <w:basedOn w:val="a0"/>
    <w:rsid w:val="001651AD"/>
    <w:rPr>
      <w:rFonts w:ascii="Arial Narrow" w:eastAsia="Arial Narrow" w:hAnsi="Arial Narrow" w:cs="Arial Narrow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1651AD"/>
    <w:rPr>
      <w:b/>
      <w:bCs/>
    </w:rPr>
  </w:style>
  <w:style w:type="paragraph" w:styleId="a6">
    <w:name w:val="List Paragraph"/>
    <w:basedOn w:val="a"/>
    <w:uiPriority w:val="34"/>
    <w:qFormat/>
    <w:rsid w:val="00521C4F"/>
    <w:pPr>
      <w:ind w:left="720"/>
      <w:contextualSpacing/>
    </w:pPr>
  </w:style>
  <w:style w:type="paragraph" w:customStyle="1" w:styleId="c3">
    <w:name w:val="c3"/>
    <w:basedOn w:val="a"/>
    <w:rsid w:val="00736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736B3C"/>
  </w:style>
  <w:style w:type="character" w:customStyle="1" w:styleId="c12">
    <w:name w:val="c12"/>
    <w:basedOn w:val="a0"/>
    <w:rsid w:val="00736B3C"/>
  </w:style>
  <w:style w:type="table" w:styleId="a7">
    <w:name w:val="Table Grid"/>
    <w:basedOn w:val="a1"/>
    <w:uiPriority w:val="59"/>
    <w:rsid w:val="0061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7</cp:revision>
  <dcterms:created xsi:type="dcterms:W3CDTF">2020-11-22T13:40:00Z</dcterms:created>
  <dcterms:modified xsi:type="dcterms:W3CDTF">2021-01-27T11:58:00Z</dcterms:modified>
</cp:coreProperties>
</file>