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252" w:type="dxa"/>
        <w:tblLayout w:type="fixed"/>
        <w:tblLook w:val="01E0"/>
      </w:tblPr>
      <w:tblGrid>
        <w:gridCol w:w="5747"/>
        <w:gridCol w:w="4107"/>
      </w:tblGrid>
      <w:tr w:rsidR="00635464" w:rsidRPr="00635464" w:rsidTr="00635464">
        <w:tc>
          <w:tcPr>
            <w:tcW w:w="2916" w:type="pct"/>
          </w:tcPr>
          <w:p w:rsidR="00635464" w:rsidRPr="00635464" w:rsidRDefault="00635464" w:rsidP="00635464">
            <w:pPr>
              <w:pStyle w:val="a4"/>
              <w:rPr>
                <w:sz w:val="28"/>
                <w:szCs w:val="28"/>
              </w:rPr>
            </w:pPr>
            <w:r w:rsidRPr="00635464">
              <w:rPr>
                <w:sz w:val="28"/>
                <w:szCs w:val="28"/>
              </w:rPr>
              <w:t xml:space="preserve"> «Согласовано»</w:t>
            </w:r>
          </w:p>
          <w:p w:rsidR="00635464" w:rsidRPr="00635464" w:rsidRDefault="00635464" w:rsidP="00635464">
            <w:pPr>
              <w:pStyle w:val="a4"/>
              <w:rPr>
                <w:sz w:val="28"/>
                <w:szCs w:val="28"/>
              </w:rPr>
            </w:pPr>
            <w:r w:rsidRPr="00635464">
              <w:rPr>
                <w:sz w:val="28"/>
                <w:szCs w:val="28"/>
              </w:rPr>
              <w:t xml:space="preserve">Заместитель директора по УР </w:t>
            </w:r>
          </w:p>
          <w:p w:rsidR="00635464" w:rsidRPr="00635464" w:rsidRDefault="00635464" w:rsidP="00635464">
            <w:pPr>
              <w:pStyle w:val="a4"/>
              <w:rPr>
                <w:sz w:val="28"/>
                <w:szCs w:val="28"/>
              </w:rPr>
            </w:pPr>
          </w:p>
          <w:p w:rsidR="00635464" w:rsidRPr="00635464" w:rsidRDefault="00635464" w:rsidP="00635464">
            <w:pPr>
              <w:pStyle w:val="a4"/>
              <w:rPr>
                <w:sz w:val="28"/>
                <w:szCs w:val="28"/>
              </w:rPr>
            </w:pPr>
            <w:r w:rsidRPr="00635464">
              <w:rPr>
                <w:sz w:val="28"/>
                <w:szCs w:val="28"/>
              </w:rPr>
              <w:t>_____________/</w:t>
            </w:r>
            <w:proofErr w:type="spellStart"/>
            <w:r w:rsidRPr="00635464">
              <w:rPr>
                <w:sz w:val="28"/>
                <w:szCs w:val="28"/>
              </w:rPr>
              <w:t>_Адаева</w:t>
            </w:r>
            <w:proofErr w:type="spellEnd"/>
            <w:r w:rsidRPr="00635464">
              <w:rPr>
                <w:sz w:val="28"/>
                <w:szCs w:val="28"/>
              </w:rPr>
              <w:t xml:space="preserve"> А.А.</w:t>
            </w:r>
          </w:p>
          <w:p w:rsidR="00635464" w:rsidRPr="00635464" w:rsidRDefault="00635464" w:rsidP="00635464">
            <w:pPr>
              <w:pStyle w:val="a4"/>
              <w:rPr>
                <w:sz w:val="28"/>
                <w:szCs w:val="28"/>
              </w:rPr>
            </w:pPr>
          </w:p>
          <w:p w:rsidR="00635464" w:rsidRPr="00635464" w:rsidRDefault="00635464" w:rsidP="00635464">
            <w:pPr>
              <w:pStyle w:val="a4"/>
              <w:rPr>
                <w:sz w:val="28"/>
                <w:szCs w:val="28"/>
              </w:rPr>
            </w:pPr>
            <w:r w:rsidRPr="00635464">
              <w:rPr>
                <w:sz w:val="28"/>
                <w:szCs w:val="28"/>
              </w:rPr>
              <w:t>«__»____________20____г.</w:t>
            </w:r>
          </w:p>
          <w:p w:rsidR="00635464" w:rsidRPr="00635464" w:rsidRDefault="00635464" w:rsidP="00635464">
            <w:pPr>
              <w:pStyle w:val="a4"/>
              <w:rPr>
                <w:sz w:val="28"/>
                <w:szCs w:val="28"/>
              </w:rPr>
            </w:pPr>
          </w:p>
        </w:tc>
        <w:tc>
          <w:tcPr>
            <w:tcW w:w="2084" w:type="pct"/>
          </w:tcPr>
          <w:p w:rsidR="00635464" w:rsidRPr="00635464" w:rsidRDefault="00635464" w:rsidP="00635464">
            <w:pPr>
              <w:pStyle w:val="a4"/>
              <w:rPr>
                <w:sz w:val="28"/>
                <w:szCs w:val="28"/>
              </w:rPr>
            </w:pPr>
            <w:r w:rsidRPr="00635464">
              <w:rPr>
                <w:sz w:val="28"/>
                <w:szCs w:val="28"/>
              </w:rPr>
              <w:t>«Утверждено»</w:t>
            </w:r>
          </w:p>
          <w:p w:rsidR="00635464" w:rsidRPr="00635464" w:rsidRDefault="00635464" w:rsidP="00635464">
            <w:pPr>
              <w:pStyle w:val="a4"/>
              <w:rPr>
                <w:spacing w:val="-11"/>
                <w:sz w:val="28"/>
                <w:szCs w:val="28"/>
              </w:rPr>
            </w:pPr>
            <w:r w:rsidRPr="00635464">
              <w:rPr>
                <w:sz w:val="28"/>
                <w:szCs w:val="28"/>
              </w:rPr>
              <w:t xml:space="preserve">Директор  </w:t>
            </w:r>
            <w:r w:rsidRPr="00635464">
              <w:rPr>
                <w:spacing w:val="-11"/>
                <w:sz w:val="28"/>
                <w:szCs w:val="28"/>
              </w:rPr>
              <w:t xml:space="preserve">ГБОУ </w:t>
            </w:r>
            <w:proofErr w:type="gramStart"/>
            <w:r w:rsidRPr="00635464">
              <w:rPr>
                <w:spacing w:val="-11"/>
                <w:sz w:val="28"/>
                <w:szCs w:val="28"/>
              </w:rPr>
              <w:t>СО</w:t>
            </w:r>
            <w:proofErr w:type="gramEnd"/>
            <w:r w:rsidRPr="00635464">
              <w:rPr>
                <w:spacing w:val="-11"/>
                <w:sz w:val="28"/>
                <w:szCs w:val="28"/>
              </w:rPr>
              <w:t xml:space="preserve"> </w:t>
            </w:r>
          </w:p>
          <w:p w:rsidR="00635464" w:rsidRPr="00635464" w:rsidRDefault="00635464" w:rsidP="00635464">
            <w:pPr>
              <w:pStyle w:val="a4"/>
              <w:rPr>
                <w:sz w:val="28"/>
                <w:szCs w:val="28"/>
              </w:rPr>
            </w:pPr>
            <w:r w:rsidRPr="00635464">
              <w:rPr>
                <w:spacing w:val="-11"/>
                <w:sz w:val="28"/>
                <w:szCs w:val="28"/>
              </w:rPr>
              <w:t>«Школа-интернат АОП г. Маркса»</w:t>
            </w:r>
          </w:p>
          <w:p w:rsidR="00635464" w:rsidRPr="00635464" w:rsidRDefault="00635464" w:rsidP="00635464">
            <w:pPr>
              <w:pStyle w:val="a4"/>
              <w:rPr>
                <w:sz w:val="28"/>
                <w:szCs w:val="28"/>
              </w:rPr>
            </w:pPr>
            <w:r w:rsidRPr="00635464">
              <w:rPr>
                <w:sz w:val="28"/>
                <w:szCs w:val="28"/>
              </w:rPr>
              <w:t>_____________/Ларина Н.А.</w:t>
            </w:r>
          </w:p>
          <w:p w:rsidR="00635464" w:rsidRPr="00635464" w:rsidRDefault="00635464" w:rsidP="00635464">
            <w:pPr>
              <w:pStyle w:val="a4"/>
              <w:rPr>
                <w:sz w:val="28"/>
                <w:szCs w:val="28"/>
              </w:rPr>
            </w:pPr>
            <w:r w:rsidRPr="00635464">
              <w:rPr>
                <w:sz w:val="28"/>
                <w:szCs w:val="28"/>
              </w:rPr>
              <w:t xml:space="preserve"> </w:t>
            </w:r>
          </w:p>
          <w:p w:rsidR="00635464" w:rsidRPr="00635464" w:rsidRDefault="00635464" w:rsidP="00635464">
            <w:pPr>
              <w:pStyle w:val="a4"/>
              <w:rPr>
                <w:sz w:val="28"/>
                <w:szCs w:val="28"/>
              </w:rPr>
            </w:pPr>
            <w:r w:rsidRPr="00635464">
              <w:rPr>
                <w:sz w:val="28"/>
                <w:szCs w:val="28"/>
              </w:rPr>
              <w:t>Приказ № ___ от«____»_20__г.</w:t>
            </w:r>
          </w:p>
          <w:p w:rsidR="00635464" w:rsidRPr="00635464" w:rsidRDefault="00635464" w:rsidP="00635464">
            <w:pPr>
              <w:pStyle w:val="a4"/>
              <w:rPr>
                <w:sz w:val="28"/>
                <w:szCs w:val="28"/>
              </w:rPr>
            </w:pPr>
          </w:p>
        </w:tc>
      </w:tr>
    </w:tbl>
    <w:p w:rsidR="00635464" w:rsidRPr="00635464" w:rsidRDefault="00635464" w:rsidP="00635464">
      <w:pPr>
        <w:pStyle w:val="a4"/>
        <w:rPr>
          <w:sz w:val="28"/>
          <w:szCs w:val="28"/>
        </w:rPr>
      </w:pPr>
    </w:p>
    <w:p w:rsidR="00635464" w:rsidRPr="00635464" w:rsidRDefault="00635464" w:rsidP="00635464">
      <w:pPr>
        <w:pStyle w:val="a4"/>
        <w:rPr>
          <w:sz w:val="28"/>
          <w:szCs w:val="28"/>
        </w:rPr>
      </w:pPr>
    </w:p>
    <w:p w:rsidR="00635464" w:rsidRPr="00635464" w:rsidRDefault="00635464" w:rsidP="00635464">
      <w:pPr>
        <w:pStyle w:val="a4"/>
        <w:rPr>
          <w:sz w:val="28"/>
          <w:szCs w:val="28"/>
        </w:rPr>
      </w:pPr>
    </w:p>
    <w:p w:rsidR="00635464" w:rsidRPr="00635464" w:rsidRDefault="00635464" w:rsidP="00635464">
      <w:pPr>
        <w:pStyle w:val="a4"/>
        <w:rPr>
          <w:sz w:val="28"/>
          <w:szCs w:val="28"/>
        </w:rPr>
      </w:pPr>
    </w:p>
    <w:p w:rsidR="00635464" w:rsidRPr="00635464" w:rsidRDefault="00635464" w:rsidP="00635464">
      <w:pPr>
        <w:pStyle w:val="a4"/>
        <w:tabs>
          <w:tab w:val="left" w:pos="6732"/>
        </w:tabs>
        <w:rPr>
          <w:sz w:val="28"/>
          <w:szCs w:val="28"/>
        </w:rPr>
      </w:pPr>
    </w:p>
    <w:p w:rsidR="00635464" w:rsidRPr="00635464" w:rsidRDefault="00635464" w:rsidP="00635464">
      <w:pPr>
        <w:pStyle w:val="a4"/>
        <w:rPr>
          <w:sz w:val="28"/>
          <w:szCs w:val="28"/>
        </w:rPr>
      </w:pPr>
    </w:p>
    <w:p w:rsidR="00635464" w:rsidRPr="00635464" w:rsidRDefault="00635464" w:rsidP="00635464">
      <w:pPr>
        <w:pStyle w:val="a4"/>
        <w:rPr>
          <w:sz w:val="28"/>
          <w:szCs w:val="28"/>
        </w:rPr>
      </w:pPr>
    </w:p>
    <w:p w:rsidR="00635464" w:rsidRPr="00635464" w:rsidRDefault="00635464" w:rsidP="00635464">
      <w:pPr>
        <w:pStyle w:val="a4"/>
        <w:rPr>
          <w:sz w:val="28"/>
          <w:szCs w:val="28"/>
        </w:rPr>
      </w:pPr>
    </w:p>
    <w:p w:rsidR="00635464" w:rsidRPr="00635464" w:rsidRDefault="00635464" w:rsidP="00635464">
      <w:pPr>
        <w:pStyle w:val="a4"/>
        <w:rPr>
          <w:sz w:val="28"/>
          <w:szCs w:val="28"/>
        </w:rPr>
      </w:pPr>
    </w:p>
    <w:p w:rsidR="00635464" w:rsidRPr="00635464" w:rsidRDefault="00635464" w:rsidP="00635464">
      <w:pPr>
        <w:pStyle w:val="a4"/>
        <w:jc w:val="center"/>
        <w:rPr>
          <w:sz w:val="28"/>
          <w:szCs w:val="28"/>
        </w:rPr>
      </w:pPr>
      <w:r w:rsidRPr="00635464">
        <w:rPr>
          <w:sz w:val="28"/>
          <w:szCs w:val="28"/>
        </w:rPr>
        <w:t>РАБОЧАЯ ПРОГРАММА</w:t>
      </w:r>
    </w:p>
    <w:p w:rsidR="00635464" w:rsidRPr="00635464" w:rsidRDefault="00635464" w:rsidP="00635464">
      <w:pPr>
        <w:pStyle w:val="a4"/>
        <w:jc w:val="center"/>
        <w:rPr>
          <w:sz w:val="28"/>
          <w:szCs w:val="28"/>
        </w:rPr>
      </w:pPr>
    </w:p>
    <w:p w:rsidR="00635464" w:rsidRPr="00635464" w:rsidRDefault="00635464" w:rsidP="00635464">
      <w:pPr>
        <w:pStyle w:val="a4"/>
        <w:jc w:val="center"/>
        <w:rPr>
          <w:sz w:val="28"/>
          <w:szCs w:val="28"/>
        </w:rPr>
      </w:pPr>
      <w:r w:rsidRPr="00635464">
        <w:rPr>
          <w:sz w:val="28"/>
          <w:szCs w:val="28"/>
        </w:rPr>
        <w:t>по социально-бытовой ориентировке</w:t>
      </w:r>
    </w:p>
    <w:p w:rsidR="00635464" w:rsidRPr="00635464" w:rsidRDefault="00635464" w:rsidP="00635464">
      <w:pPr>
        <w:pStyle w:val="a4"/>
        <w:jc w:val="center"/>
        <w:rPr>
          <w:sz w:val="28"/>
          <w:szCs w:val="28"/>
        </w:rPr>
      </w:pPr>
      <w:r w:rsidRPr="00635464">
        <w:rPr>
          <w:sz w:val="28"/>
          <w:szCs w:val="28"/>
        </w:rPr>
        <w:t>5 класса с умеренной и тяжелой умственной отсталостью</w:t>
      </w:r>
    </w:p>
    <w:p w:rsidR="00635464" w:rsidRPr="00635464" w:rsidRDefault="00635464" w:rsidP="00635464">
      <w:pPr>
        <w:pStyle w:val="a4"/>
        <w:jc w:val="center"/>
        <w:rPr>
          <w:sz w:val="28"/>
          <w:szCs w:val="28"/>
        </w:rPr>
      </w:pPr>
    </w:p>
    <w:p w:rsidR="00635464" w:rsidRPr="00635464" w:rsidRDefault="00635464" w:rsidP="00635464">
      <w:pPr>
        <w:pStyle w:val="a4"/>
        <w:jc w:val="center"/>
        <w:rPr>
          <w:sz w:val="28"/>
          <w:szCs w:val="28"/>
        </w:rPr>
      </w:pPr>
    </w:p>
    <w:p w:rsidR="00635464" w:rsidRPr="00635464" w:rsidRDefault="00635464" w:rsidP="00635464">
      <w:pPr>
        <w:pStyle w:val="a4"/>
        <w:jc w:val="center"/>
        <w:rPr>
          <w:sz w:val="28"/>
          <w:szCs w:val="28"/>
        </w:rPr>
      </w:pPr>
      <w:r w:rsidRPr="00635464">
        <w:rPr>
          <w:sz w:val="28"/>
          <w:szCs w:val="28"/>
        </w:rPr>
        <w:t>учителя Куприяновой Наталии Викторовны</w:t>
      </w:r>
    </w:p>
    <w:p w:rsidR="00635464" w:rsidRPr="00635464" w:rsidRDefault="00635464" w:rsidP="00635464">
      <w:pPr>
        <w:pStyle w:val="a4"/>
        <w:rPr>
          <w:sz w:val="28"/>
          <w:szCs w:val="28"/>
        </w:rPr>
      </w:pPr>
    </w:p>
    <w:p w:rsidR="00635464" w:rsidRPr="00635464" w:rsidRDefault="00635464" w:rsidP="00635464">
      <w:pPr>
        <w:pStyle w:val="a4"/>
        <w:rPr>
          <w:sz w:val="28"/>
          <w:szCs w:val="28"/>
        </w:rPr>
      </w:pPr>
    </w:p>
    <w:p w:rsidR="00635464" w:rsidRDefault="00635464" w:rsidP="00635464">
      <w:pPr>
        <w:pStyle w:val="a4"/>
        <w:rPr>
          <w:sz w:val="28"/>
          <w:szCs w:val="28"/>
        </w:rPr>
      </w:pPr>
    </w:p>
    <w:p w:rsidR="00635464" w:rsidRDefault="00635464" w:rsidP="00635464">
      <w:pPr>
        <w:pStyle w:val="a4"/>
        <w:rPr>
          <w:sz w:val="28"/>
          <w:szCs w:val="28"/>
        </w:rPr>
      </w:pPr>
    </w:p>
    <w:p w:rsidR="00635464" w:rsidRDefault="00635464" w:rsidP="00635464">
      <w:pPr>
        <w:pStyle w:val="a4"/>
        <w:rPr>
          <w:sz w:val="28"/>
          <w:szCs w:val="28"/>
        </w:rPr>
      </w:pPr>
    </w:p>
    <w:p w:rsidR="00635464" w:rsidRPr="00635464" w:rsidRDefault="00635464" w:rsidP="00635464">
      <w:pPr>
        <w:pStyle w:val="a4"/>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34"/>
      </w:tblGrid>
      <w:tr w:rsidR="00635464" w:rsidTr="00635464">
        <w:tc>
          <w:tcPr>
            <w:tcW w:w="5920" w:type="dxa"/>
          </w:tcPr>
          <w:p w:rsidR="00635464" w:rsidRDefault="00635464" w:rsidP="00635464">
            <w:pPr>
              <w:pStyle w:val="a4"/>
              <w:rPr>
                <w:sz w:val="28"/>
                <w:szCs w:val="28"/>
              </w:rPr>
            </w:pPr>
          </w:p>
        </w:tc>
        <w:tc>
          <w:tcPr>
            <w:tcW w:w="3934" w:type="dxa"/>
          </w:tcPr>
          <w:p w:rsidR="00635464" w:rsidRPr="00635464" w:rsidRDefault="00635464" w:rsidP="00635464">
            <w:pPr>
              <w:pStyle w:val="a4"/>
              <w:rPr>
                <w:sz w:val="28"/>
                <w:szCs w:val="28"/>
              </w:rPr>
            </w:pPr>
            <w:r w:rsidRPr="00635464">
              <w:rPr>
                <w:sz w:val="28"/>
                <w:szCs w:val="28"/>
              </w:rPr>
              <w:t>«Рассмотрено»</w:t>
            </w:r>
          </w:p>
          <w:p w:rsidR="00635464" w:rsidRPr="00635464" w:rsidRDefault="00635464" w:rsidP="00635464">
            <w:pPr>
              <w:pStyle w:val="a4"/>
              <w:rPr>
                <w:sz w:val="28"/>
                <w:szCs w:val="28"/>
              </w:rPr>
            </w:pPr>
            <w:r w:rsidRPr="00635464">
              <w:rPr>
                <w:sz w:val="28"/>
                <w:szCs w:val="28"/>
              </w:rPr>
              <w:t>Руководитель МО</w:t>
            </w:r>
          </w:p>
          <w:p w:rsidR="00635464" w:rsidRPr="00635464" w:rsidRDefault="00635464" w:rsidP="00635464">
            <w:pPr>
              <w:pStyle w:val="a4"/>
              <w:rPr>
                <w:sz w:val="28"/>
                <w:szCs w:val="28"/>
              </w:rPr>
            </w:pPr>
            <w:r w:rsidRPr="00635464">
              <w:rPr>
                <w:sz w:val="28"/>
                <w:szCs w:val="28"/>
              </w:rPr>
              <w:t>_____________/</w:t>
            </w:r>
            <w:proofErr w:type="spellStart"/>
            <w:r w:rsidRPr="00635464">
              <w:rPr>
                <w:sz w:val="28"/>
                <w:szCs w:val="28"/>
              </w:rPr>
              <w:t>_Одегнал</w:t>
            </w:r>
            <w:proofErr w:type="spellEnd"/>
            <w:r w:rsidRPr="00635464">
              <w:rPr>
                <w:sz w:val="28"/>
                <w:szCs w:val="28"/>
              </w:rPr>
              <w:t xml:space="preserve"> И.В./</w:t>
            </w:r>
          </w:p>
          <w:p w:rsidR="00635464" w:rsidRPr="00635464" w:rsidRDefault="00635464" w:rsidP="00635464">
            <w:pPr>
              <w:pStyle w:val="a4"/>
              <w:rPr>
                <w:sz w:val="28"/>
                <w:szCs w:val="28"/>
              </w:rPr>
            </w:pPr>
            <w:r w:rsidRPr="00635464">
              <w:rPr>
                <w:sz w:val="28"/>
                <w:szCs w:val="28"/>
              </w:rPr>
              <w:t xml:space="preserve">Пр. № _____ </w:t>
            </w:r>
          </w:p>
          <w:p w:rsidR="00635464" w:rsidRPr="00635464" w:rsidRDefault="00635464" w:rsidP="00635464">
            <w:pPr>
              <w:pStyle w:val="a4"/>
              <w:rPr>
                <w:sz w:val="28"/>
                <w:szCs w:val="28"/>
              </w:rPr>
            </w:pPr>
          </w:p>
          <w:p w:rsidR="00635464" w:rsidRPr="00635464" w:rsidRDefault="00635464" w:rsidP="00635464">
            <w:pPr>
              <w:pStyle w:val="a4"/>
              <w:rPr>
                <w:sz w:val="28"/>
                <w:szCs w:val="28"/>
              </w:rPr>
            </w:pPr>
            <w:r w:rsidRPr="00635464">
              <w:rPr>
                <w:sz w:val="28"/>
                <w:szCs w:val="28"/>
              </w:rPr>
              <w:t>«__»____________20____г.</w:t>
            </w:r>
          </w:p>
          <w:p w:rsidR="00635464" w:rsidRPr="00635464" w:rsidRDefault="00635464" w:rsidP="00635464">
            <w:pPr>
              <w:pStyle w:val="a4"/>
              <w:rPr>
                <w:sz w:val="28"/>
                <w:szCs w:val="28"/>
              </w:rPr>
            </w:pPr>
          </w:p>
          <w:p w:rsidR="00635464" w:rsidRDefault="00635464" w:rsidP="00635464">
            <w:pPr>
              <w:pStyle w:val="a4"/>
              <w:rPr>
                <w:sz w:val="28"/>
                <w:szCs w:val="28"/>
              </w:rPr>
            </w:pPr>
          </w:p>
        </w:tc>
      </w:tr>
    </w:tbl>
    <w:p w:rsidR="00635464" w:rsidRPr="00635464" w:rsidRDefault="00635464" w:rsidP="00635464">
      <w:pPr>
        <w:pStyle w:val="a4"/>
        <w:rPr>
          <w:sz w:val="28"/>
          <w:szCs w:val="28"/>
        </w:rPr>
      </w:pPr>
    </w:p>
    <w:p w:rsidR="00635464" w:rsidRPr="00635464" w:rsidRDefault="00635464" w:rsidP="00635464">
      <w:pPr>
        <w:pStyle w:val="a4"/>
        <w:rPr>
          <w:sz w:val="28"/>
          <w:szCs w:val="28"/>
        </w:rPr>
      </w:pPr>
    </w:p>
    <w:p w:rsidR="00635464" w:rsidRPr="00635464" w:rsidRDefault="00635464" w:rsidP="00635464">
      <w:pPr>
        <w:pStyle w:val="a4"/>
        <w:rPr>
          <w:sz w:val="28"/>
          <w:szCs w:val="28"/>
        </w:rPr>
      </w:pPr>
    </w:p>
    <w:p w:rsidR="00635464" w:rsidRPr="00635464" w:rsidRDefault="00635464" w:rsidP="00635464">
      <w:pPr>
        <w:pStyle w:val="a4"/>
        <w:rPr>
          <w:sz w:val="28"/>
          <w:szCs w:val="28"/>
        </w:rPr>
      </w:pPr>
    </w:p>
    <w:p w:rsidR="00635464" w:rsidRPr="00635464" w:rsidRDefault="00635464" w:rsidP="00635464">
      <w:pPr>
        <w:pStyle w:val="a4"/>
        <w:rPr>
          <w:sz w:val="28"/>
          <w:szCs w:val="28"/>
        </w:rPr>
      </w:pPr>
    </w:p>
    <w:p w:rsidR="00635464" w:rsidRPr="00635464" w:rsidRDefault="00635464" w:rsidP="00635464">
      <w:pPr>
        <w:pStyle w:val="a4"/>
        <w:rPr>
          <w:sz w:val="28"/>
          <w:szCs w:val="28"/>
        </w:rPr>
      </w:pPr>
    </w:p>
    <w:p w:rsidR="00635464" w:rsidRPr="00635464" w:rsidRDefault="00635464" w:rsidP="00635464">
      <w:pPr>
        <w:pStyle w:val="a4"/>
        <w:rPr>
          <w:sz w:val="28"/>
          <w:szCs w:val="28"/>
        </w:rPr>
      </w:pPr>
    </w:p>
    <w:p w:rsidR="00635464" w:rsidRPr="00635464" w:rsidRDefault="00635464" w:rsidP="00635464">
      <w:pPr>
        <w:pStyle w:val="a4"/>
        <w:jc w:val="center"/>
        <w:rPr>
          <w:sz w:val="28"/>
          <w:szCs w:val="28"/>
        </w:rPr>
      </w:pPr>
      <w:r w:rsidRPr="00635464">
        <w:rPr>
          <w:sz w:val="28"/>
          <w:szCs w:val="28"/>
        </w:rPr>
        <w:t>2016- 2017 учебный год.</w:t>
      </w:r>
    </w:p>
    <w:p w:rsidR="00BA4765" w:rsidRPr="00BA4765" w:rsidRDefault="00BA4765" w:rsidP="002845CB">
      <w:pPr>
        <w:pStyle w:val="a5"/>
        <w:jc w:val="center"/>
        <w:rPr>
          <w:b/>
          <w:shd w:val="clear" w:color="auto" w:fill="FFFFFF"/>
        </w:rPr>
      </w:pPr>
      <w:r w:rsidRPr="00BA4765">
        <w:rPr>
          <w:b/>
        </w:rPr>
        <w:lastRenderedPageBreak/>
        <w:t>Социально-бытовая ориентировка (СБО)</w:t>
      </w:r>
    </w:p>
    <w:p w:rsidR="007C1351" w:rsidRPr="002845CB" w:rsidRDefault="007C1351" w:rsidP="002845CB">
      <w:pPr>
        <w:pStyle w:val="a5"/>
        <w:jc w:val="center"/>
        <w:rPr>
          <w:b/>
          <w:shd w:val="clear" w:color="auto" w:fill="FFFFFF"/>
        </w:rPr>
      </w:pPr>
      <w:r w:rsidRPr="002845CB">
        <w:rPr>
          <w:b/>
          <w:shd w:val="clear" w:color="auto" w:fill="FFFFFF"/>
        </w:rPr>
        <w:t>Пояснительная записка.</w:t>
      </w:r>
    </w:p>
    <w:p w:rsidR="006E3EA0" w:rsidRDefault="006E3EA0" w:rsidP="006E3EA0">
      <w:pPr>
        <w:pStyle w:val="a4"/>
        <w:ind w:firstLine="708"/>
        <w:jc w:val="both"/>
      </w:pPr>
      <w:proofErr w:type="gramStart"/>
      <w:r>
        <w:t xml:space="preserve">Рабочая программа по  </w:t>
      </w:r>
      <w:r w:rsidRPr="002845CB">
        <w:t xml:space="preserve">социально-бытовой ориентировке  </w:t>
      </w:r>
      <w:r>
        <w:t>для 5 класса разработана в соответствии с Федеральным законом «Об образовании  в Российской Федерации» от 29.12.2012 г. № 273 ФЗ ст. 28 «Компетенция, права, обязанности и ответственность образовательной организации», Уставом ГБОУ СО «Школа – интернат АОП г. Маркса»,  Положением о рабочей программе педагога ГБОУ СО «Школа – интернат АОП г. Маркса», Программой обучения учащихся с умеренной и тяжелой</w:t>
      </w:r>
      <w:proofErr w:type="gramEnd"/>
      <w:r>
        <w:t xml:space="preserve"> умственной отсталостью </w:t>
      </w:r>
      <w:proofErr w:type="gramStart"/>
      <w:r>
        <w:t>Министерства образования Саратовской области Государственного бюджетного образовательного учреждения Саратовской области</w:t>
      </w:r>
      <w:proofErr w:type="gramEnd"/>
      <w:r>
        <w:t xml:space="preserve"> для детей, нуждающихся в психолого-педагогической и медико-социальной помощи «Областного центра д</w:t>
      </w:r>
      <w:r w:rsidR="00FD7560">
        <w:t xml:space="preserve">иагностики и консультирования», </w:t>
      </w:r>
      <w:proofErr w:type="spellStart"/>
      <w:r w:rsidR="001C44D9">
        <w:rPr>
          <w:shd w:val="clear" w:color="auto" w:fill="FFFFFF"/>
        </w:rPr>
        <w:t>Сан</w:t>
      </w:r>
      <w:r w:rsidR="00FD7560">
        <w:rPr>
          <w:shd w:val="clear" w:color="auto" w:fill="FFFFFF"/>
        </w:rPr>
        <w:t>ПиН</w:t>
      </w:r>
      <w:proofErr w:type="spellEnd"/>
      <w:r w:rsidR="00FD7560">
        <w:rPr>
          <w:shd w:val="clear" w:color="auto" w:fill="FFFFFF"/>
        </w:rPr>
        <w:t xml:space="preserve"> 2.4.2.3286-15 от 10.07. 2015г.</w:t>
      </w:r>
    </w:p>
    <w:p w:rsidR="007C1351" w:rsidRPr="002845CB" w:rsidRDefault="007C1351" w:rsidP="002845CB">
      <w:pPr>
        <w:pStyle w:val="a5"/>
        <w:jc w:val="both"/>
        <w:rPr>
          <w:shd w:val="clear" w:color="auto" w:fill="FFFFFF"/>
        </w:rPr>
      </w:pPr>
      <w:r w:rsidRPr="002845CB">
        <w:rPr>
          <w:shd w:val="clear" w:color="auto" w:fill="FFFFFF"/>
        </w:rPr>
        <w:tab/>
      </w:r>
      <w:r w:rsidRPr="002845CB">
        <w:rPr>
          <w:b/>
          <w:bCs/>
          <w:shd w:val="clear" w:color="auto" w:fill="FFFFFF"/>
        </w:rPr>
        <w:t>Цель:</w:t>
      </w:r>
      <w:r w:rsidRPr="002845CB">
        <w:rPr>
          <w:shd w:val="clear" w:color="auto" w:fill="FFFFFF"/>
        </w:rPr>
        <w:t xml:space="preserve"> способствовать овладению</w:t>
      </w:r>
      <w:r w:rsidRPr="002845CB">
        <w:t xml:space="preserve"> навыкам общения, формирование у каждого ребёнка максимального возможного уровня самостоятельности.</w:t>
      </w:r>
    </w:p>
    <w:p w:rsidR="00405A72" w:rsidRPr="002845CB" w:rsidRDefault="007C1351" w:rsidP="001042C1">
      <w:pPr>
        <w:pStyle w:val="a4"/>
      </w:pPr>
      <w:r w:rsidRPr="002845CB">
        <w:rPr>
          <w:b/>
          <w:bCs/>
          <w:shd w:val="clear" w:color="auto" w:fill="FFFFFF"/>
        </w:rPr>
        <w:tab/>
        <w:t> Задачи:</w:t>
      </w:r>
      <w:r w:rsidRPr="002845CB">
        <w:rPr>
          <w:shd w:val="clear" w:color="auto" w:fill="FFFFFF"/>
        </w:rPr>
        <w:br/>
        <w:t>- формирование положительного</w:t>
      </w:r>
      <w:r w:rsidR="00FA65AA" w:rsidRPr="002845CB">
        <w:rPr>
          <w:b/>
        </w:rPr>
        <w:t xml:space="preserve">   </w:t>
      </w:r>
      <w:r w:rsidR="00405A72" w:rsidRPr="002845CB">
        <w:t>эмоционального отношения к общественному окружению, путём развития и воспитания положительных эмоций, правильных отношений с людьми;</w:t>
      </w:r>
    </w:p>
    <w:p w:rsidR="00405A72" w:rsidRPr="002845CB" w:rsidRDefault="00405A72" w:rsidP="001042C1">
      <w:pPr>
        <w:pStyle w:val="a4"/>
      </w:pPr>
      <w:r w:rsidRPr="002845CB">
        <w:t>- Формирование уверенности в себе, способности познавать себя;</w:t>
      </w:r>
    </w:p>
    <w:p w:rsidR="00405A72" w:rsidRPr="002845CB" w:rsidRDefault="00405A72" w:rsidP="002845CB">
      <w:pPr>
        <w:pStyle w:val="a4"/>
        <w:jc w:val="both"/>
      </w:pPr>
      <w:r w:rsidRPr="002845CB">
        <w:t>- Формирование умений ориентироваться в окружающем социуме на бытовом уровне;</w:t>
      </w:r>
    </w:p>
    <w:p w:rsidR="00405A72" w:rsidRPr="002845CB" w:rsidRDefault="001042C1" w:rsidP="002845CB">
      <w:pPr>
        <w:pStyle w:val="a4"/>
        <w:jc w:val="both"/>
      </w:pPr>
      <w:r>
        <w:t xml:space="preserve">-  </w:t>
      </w:r>
      <w:r w:rsidR="00405A72" w:rsidRPr="002845CB">
        <w:t>Развитие ориентации в социально-бытовых отношениях, формирование умения включаться в них, утверждать себя и участвовать в созидательной деятельности;</w:t>
      </w:r>
    </w:p>
    <w:p w:rsidR="00405A72" w:rsidRPr="002845CB" w:rsidRDefault="00405A72" w:rsidP="002845CB">
      <w:pPr>
        <w:pStyle w:val="a4"/>
        <w:jc w:val="both"/>
      </w:pPr>
      <w:r w:rsidRPr="002845CB">
        <w:t>-  Формирование навыков и умений осуществлять контакт с окружающими людьми, адекватно вести себя в обществе.</w:t>
      </w:r>
    </w:p>
    <w:p w:rsidR="00405A72" w:rsidRPr="002845CB" w:rsidRDefault="00903AD1" w:rsidP="002845CB">
      <w:pPr>
        <w:pStyle w:val="a4"/>
        <w:ind w:firstLine="709"/>
        <w:jc w:val="both"/>
      </w:pPr>
      <w:r w:rsidRPr="002845CB">
        <w:t>У</w:t>
      </w:r>
      <w:r w:rsidR="00405A72" w:rsidRPr="002845CB">
        <w:t>чебный материал распределён с учетом возрастных и психофизических особенностей развития учащихся, уровня их знаний и умений.</w:t>
      </w:r>
    </w:p>
    <w:p w:rsidR="00405A72" w:rsidRPr="002845CB" w:rsidRDefault="00405A72" w:rsidP="002845CB">
      <w:pPr>
        <w:pStyle w:val="a4"/>
        <w:ind w:firstLine="709"/>
        <w:jc w:val="both"/>
      </w:pPr>
      <w:r w:rsidRPr="002845CB">
        <w:t>Наблюдение и опыт изучения социальной адаптации учащихся с тяжёлой умственной отсталостью показывает большие трудности в их приспособлении к самостоятельной практической жизни.</w:t>
      </w:r>
    </w:p>
    <w:p w:rsidR="00405A72" w:rsidRPr="002845CB" w:rsidRDefault="00405A72" w:rsidP="002845CB">
      <w:pPr>
        <w:pStyle w:val="a4"/>
        <w:ind w:firstLine="709"/>
        <w:jc w:val="both"/>
      </w:pPr>
      <w:r w:rsidRPr="002845CB">
        <w:t>С большим трудом усваиваются ими усложнённые навыки ориентирования в общественной жизни: умение пользоваться общественным транспортом, навыки общения, использование табличек, объявлений, указателей, навыки поведения в магазине и других общественных местах. На занятиях по СБО следует уделять внимание обогащению словарного запаса, использовать пословицы, поговорки, загадки для развития устной речи, для практического применения знаний, умений и навыков.  На всех этапах занятий необходимо приучать повторять за учителем полную и развёрнутую фразу, отвечать полным ответом. В поле зрения учителя должно находиться развитие диалогической речи учащихся. С этой целью используются различные этапы занятия, в ходе которых учащиеся вовлекаются в беседу.</w:t>
      </w:r>
    </w:p>
    <w:p w:rsidR="00405A72" w:rsidRPr="002845CB" w:rsidRDefault="00405A72" w:rsidP="002845CB">
      <w:pPr>
        <w:pStyle w:val="a4"/>
        <w:ind w:firstLine="709"/>
        <w:jc w:val="both"/>
      </w:pPr>
      <w:r w:rsidRPr="002845CB">
        <w:t>Беседа на занятиях по СБО является одним из основных методов обучения и применяется в сочетании с различными практическими работами: зарисовками, упражнениями и другими видами работ. В зависимости от задач занятия беседа может иметь различное назначение и должна сопровождаться наглядностью. Продолжительность беседы может быть различной, но она не должна являться единственным методом обучения, используемым на занятии.</w:t>
      </w:r>
    </w:p>
    <w:p w:rsidR="00405A72" w:rsidRPr="002845CB" w:rsidRDefault="00405A72" w:rsidP="002845CB">
      <w:pPr>
        <w:pStyle w:val="a4"/>
        <w:ind w:firstLine="709"/>
        <w:jc w:val="both"/>
      </w:pPr>
      <w:r w:rsidRPr="002845CB">
        <w:t xml:space="preserve">При </w:t>
      </w:r>
      <w:proofErr w:type="gramStart"/>
      <w:r w:rsidRPr="002845CB">
        <w:t>обучении по</w:t>
      </w:r>
      <w:proofErr w:type="gramEnd"/>
      <w:r w:rsidRPr="002845CB">
        <w:t xml:space="preserve"> данной программе так же следует применять следующие специфические методы: моделирование реальных ситуаций с элементами игры – можно использовать на этапе закрепления пройденного материала и для формирования навыков общения; экскурсии; широко использовать наглядные средства обучения, демонстрацию учебных фильмов, особенно, если изучаемые объекты невозможно наблюдать непосредственно. Полезно использовать возможность замедленного показа или остановки кадра для более полного понимания детьми учебного материала. Так как дети с умеренной </w:t>
      </w:r>
      <w:r w:rsidRPr="002845CB">
        <w:lastRenderedPageBreak/>
        <w:t xml:space="preserve">степенью </w:t>
      </w:r>
      <w:proofErr w:type="gramStart"/>
      <w:r w:rsidRPr="002845CB">
        <w:t>у</w:t>
      </w:r>
      <w:proofErr w:type="gramEnd"/>
      <w:r w:rsidRPr="002845CB">
        <w:t>/</w:t>
      </w:r>
      <w:proofErr w:type="gramStart"/>
      <w:r w:rsidRPr="002845CB">
        <w:t>о</w:t>
      </w:r>
      <w:proofErr w:type="gramEnd"/>
      <w:r w:rsidRPr="002845CB">
        <w:t xml:space="preserve">  не могут воспринимать большое количество информации, нужно выбирать фрагмент, который наиболее соответствует достижению поставленной цели, и сосредоточить внимание на нём.</w:t>
      </w:r>
    </w:p>
    <w:p w:rsidR="00405A72" w:rsidRPr="002845CB" w:rsidRDefault="00405A72" w:rsidP="002845CB">
      <w:pPr>
        <w:pStyle w:val="a4"/>
        <w:ind w:firstLine="709"/>
        <w:jc w:val="both"/>
      </w:pPr>
      <w:r w:rsidRPr="002845CB">
        <w:t>Особое место в формировании социально-бытовых навыков отводится использованию предыдущего опыта, то есть умению переносить уже сформированные умения и навыки в новые ситуации. Например, умение культурно вести себя из раздела «Культура поведения» повторяется и закрепляется  при изучении тем «Моя школа и мой класс», «Праздники» и других.</w:t>
      </w:r>
    </w:p>
    <w:p w:rsidR="00405A72" w:rsidRPr="002845CB" w:rsidRDefault="00405A72" w:rsidP="002845CB">
      <w:pPr>
        <w:pStyle w:val="a4"/>
        <w:ind w:firstLine="709"/>
        <w:jc w:val="both"/>
      </w:pPr>
      <w:r w:rsidRPr="002845CB">
        <w:t>Для закрепления знаний и умений следует постоянно осуществлять повторение пройденного. Для повторения привлекается пройденный материал из других разделов, логично связанный с изучаемой темой. Например, на занятиях по теме «Школьная столовая», экскурсиях при изучении раздела «Транспорт» целесообразно вспомнить правила культуры поведения. Повторение учебного материала должно быть элементом каждого занятия. Ситуации следует обыгрывать с детьми в классе с целью закрепления полученной информации, формирования у них разнообразных умений и навыков.</w:t>
      </w:r>
    </w:p>
    <w:p w:rsidR="00405A72" w:rsidRPr="002845CB" w:rsidRDefault="00405A72" w:rsidP="002845CB">
      <w:pPr>
        <w:pStyle w:val="a4"/>
        <w:ind w:firstLine="709"/>
        <w:jc w:val="both"/>
      </w:pPr>
      <w:r w:rsidRPr="002845CB">
        <w:t>Программа предполагает, что с младших лет обучения у детей с умеренной умственной отсталостью должно вырабатываться эмоциональное отношение к общественному окружению, путём развития и воспитания положительных эмоций, правильных отношений с людьми.</w:t>
      </w:r>
    </w:p>
    <w:p w:rsidR="00903AD1" w:rsidRPr="002845CB" w:rsidRDefault="00903AD1" w:rsidP="002845CB">
      <w:pPr>
        <w:pStyle w:val="a5"/>
        <w:ind w:firstLine="708"/>
        <w:jc w:val="both"/>
      </w:pPr>
      <w:r w:rsidRPr="002845CB">
        <w:t>Изучение учебного материала рассчитано на 68 часов в год (2 часа в неделю).</w:t>
      </w:r>
    </w:p>
    <w:p w:rsidR="00903AD1" w:rsidRPr="002845CB" w:rsidRDefault="00903AD1" w:rsidP="002845CB">
      <w:pPr>
        <w:pStyle w:val="a5"/>
        <w:jc w:val="both"/>
        <w:rPr>
          <w:shd w:val="clear" w:color="auto" w:fill="FFFFFF"/>
        </w:rPr>
      </w:pPr>
      <w:r w:rsidRPr="002845CB">
        <w:tab/>
        <w:t xml:space="preserve">Контроль полученных знаний и умений проводится </w:t>
      </w:r>
      <w:r w:rsidRPr="002845CB">
        <w:rPr>
          <w:shd w:val="clear" w:color="auto" w:fill="FFFFFF"/>
        </w:rPr>
        <w:t>на основе бесед по иллюстрациям, а так же правильность приемов работы, степень самостоятельности выполнения задания (ориентировку в задании, планирование, практическое изготовление, организацию рабочего места).</w:t>
      </w:r>
    </w:p>
    <w:p w:rsidR="00903AD1" w:rsidRDefault="00903AD1" w:rsidP="00903AD1">
      <w:pPr>
        <w:pStyle w:val="a5"/>
        <w:jc w:val="center"/>
        <w:rPr>
          <w:rStyle w:val="a7"/>
        </w:rPr>
      </w:pPr>
      <w:r>
        <w:t> </w:t>
      </w:r>
      <w:r>
        <w:rPr>
          <w:rStyle w:val="a7"/>
        </w:rPr>
        <w:t>Содержание тем учебного курса</w:t>
      </w:r>
    </w:p>
    <w:p w:rsidR="002E330A" w:rsidRDefault="00903AD1" w:rsidP="002E330A">
      <w:pPr>
        <w:pStyle w:val="a4"/>
        <w:jc w:val="center"/>
      </w:pPr>
      <w:r>
        <w:rPr>
          <w:lang w:val="en-US"/>
        </w:rPr>
        <w:t>I</w:t>
      </w:r>
      <w:r w:rsidRPr="00903AD1">
        <w:t xml:space="preserve"> </w:t>
      </w:r>
      <w:r>
        <w:t>четверть</w:t>
      </w:r>
    </w:p>
    <w:p w:rsidR="006E3EA0" w:rsidRPr="009A5DC7" w:rsidRDefault="006E3EA0" w:rsidP="006E3EA0">
      <w:pPr>
        <w:pStyle w:val="a4"/>
        <w:rPr>
          <w:b/>
        </w:rPr>
      </w:pPr>
      <w:r w:rsidRPr="009A5DC7">
        <w:rPr>
          <w:b/>
        </w:rPr>
        <w:t xml:space="preserve">Я и моя семья. </w:t>
      </w:r>
    </w:p>
    <w:p w:rsidR="006E3EA0" w:rsidRPr="00BC194A" w:rsidRDefault="006E3EA0" w:rsidP="006E3EA0">
      <w:pPr>
        <w:pStyle w:val="a4"/>
      </w:pPr>
      <w:r w:rsidRPr="00BC194A">
        <w:t>Состав семьи, степень их родства.</w:t>
      </w:r>
    </w:p>
    <w:p w:rsidR="006E3EA0" w:rsidRPr="00BC194A" w:rsidRDefault="006E3EA0" w:rsidP="006E3EA0">
      <w:pPr>
        <w:pStyle w:val="a4"/>
      </w:pPr>
      <w:r>
        <w:t>Имена ближайших родственников. Фамилии, имена отчества отца, матери.</w:t>
      </w:r>
    </w:p>
    <w:p w:rsidR="006E3EA0" w:rsidRDefault="006E3EA0" w:rsidP="006E3EA0">
      <w:pPr>
        <w:pStyle w:val="a4"/>
      </w:pPr>
      <w:r w:rsidRPr="00BC194A">
        <w:t>Личные взаимоотношения.</w:t>
      </w:r>
    </w:p>
    <w:p w:rsidR="006E3EA0" w:rsidRDefault="006E3EA0" w:rsidP="006E3EA0">
      <w:pPr>
        <w:pStyle w:val="a4"/>
      </w:pPr>
      <w:r w:rsidRPr="00BC194A">
        <w:t>Этика общения между членами семьи.</w:t>
      </w:r>
    </w:p>
    <w:p w:rsidR="006E3EA0" w:rsidRPr="00BC194A" w:rsidRDefault="006E3EA0" w:rsidP="006E3EA0">
      <w:pPr>
        <w:pStyle w:val="a4"/>
      </w:pPr>
      <w:r>
        <w:t>Профессии родителей и их места работы.</w:t>
      </w:r>
    </w:p>
    <w:p w:rsidR="006E3EA0" w:rsidRPr="00BC194A" w:rsidRDefault="006E3EA0" w:rsidP="006E3EA0">
      <w:pPr>
        <w:pStyle w:val="a4"/>
      </w:pPr>
      <w:r>
        <w:t>Брат, сестра. Места их учебы и работы.</w:t>
      </w:r>
    </w:p>
    <w:p w:rsidR="006E3EA0" w:rsidRPr="009A5DC7" w:rsidRDefault="006E3EA0" w:rsidP="006E3EA0">
      <w:pPr>
        <w:pStyle w:val="a4"/>
        <w:rPr>
          <w:b/>
        </w:rPr>
      </w:pPr>
      <w:r w:rsidRPr="009A5DC7">
        <w:rPr>
          <w:b/>
        </w:rPr>
        <w:t>Праздники.</w:t>
      </w:r>
    </w:p>
    <w:p w:rsidR="006E3EA0" w:rsidRPr="00BC194A" w:rsidRDefault="006E3EA0" w:rsidP="006E3EA0">
      <w:pPr>
        <w:pStyle w:val="a4"/>
      </w:pPr>
      <w:r w:rsidRPr="00BC194A">
        <w:t>Праздник «День учителя»</w:t>
      </w:r>
    </w:p>
    <w:p w:rsidR="006E3EA0" w:rsidRPr="00490A3F" w:rsidRDefault="006E3EA0" w:rsidP="006E3EA0">
      <w:pPr>
        <w:pStyle w:val="a4"/>
        <w:rPr>
          <w:b/>
        </w:rPr>
      </w:pPr>
      <w:r w:rsidRPr="00490A3F">
        <w:rPr>
          <w:b/>
        </w:rPr>
        <w:t>Навыки общения и культуры поведения.</w:t>
      </w:r>
    </w:p>
    <w:p w:rsidR="006E3EA0" w:rsidRPr="00490A3F" w:rsidRDefault="006E3EA0" w:rsidP="006E3EA0">
      <w:pPr>
        <w:pStyle w:val="a4"/>
      </w:pPr>
      <w:r w:rsidRPr="00490A3F">
        <w:t>Правила культуры общения:  умение обратиться с вопросом, сообщением.</w:t>
      </w:r>
    </w:p>
    <w:p w:rsidR="006E3EA0" w:rsidRPr="00490A3F" w:rsidRDefault="006E3EA0" w:rsidP="006E3EA0">
      <w:pPr>
        <w:pStyle w:val="a4"/>
      </w:pPr>
      <w:r w:rsidRPr="00490A3F">
        <w:t>Правила культуры общения: умение передать просьбу, выслушать, благодарить</w:t>
      </w:r>
    </w:p>
    <w:p w:rsidR="006E3EA0" w:rsidRPr="00490A3F" w:rsidRDefault="006E3EA0" w:rsidP="006E3EA0">
      <w:pPr>
        <w:pStyle w:val="a4"/>
      </w:pPr>
      <w:r w:rsidRPr="00490A3F">
        <w:t>Правила культуры общения:  умение</w:t>
      </w:r>
      <w:r>
        <w:t xml:space="preserve"> коротко и полно ответить на поставленный вопрос.</w:t>
      </w:r>
    </w:p>
    <w:p w:rsidR="006E3EA0" w:rsidRPr="00490A3F" w:rsidRDefault="006E3EA0" w:rsidP="006E3EA0">
      <w:pPr>
        <w:pStyle w:val="a4"/>
      </w:pPr>
      <w:r w:rsidRPr="00490A3F">
        <w:t xml:space="preserve">Правила культуры общения:  умение обратиться с </w:t>
      </w:r>
      <w:r>
        <w:t xml:space="preserve">просьбой, </w:t>
      </w:r>
      <w:r w:rsidRPr="00490A3F">
        <w:t>вопросом</w:t>
      </w:r>
      <w:r>
        <w:t xml:space="preserve"> или предложением  к малознакомому или незнакомому человеку.</w:t>
      </w:r>
    </w:p>
    <w:p w:rsidR="006E3EA0" w:rsidRPr="00490A3F" w:rsidRDefault="006E3EA0" w:rsidP="006E3EA0">
      <w:pPr>
        <w:pStyle w:val="a4"/>
      </w:pPr>
      <w:r>
        <w:t>Правила культуры общения:  умение действовать по устной инструкции.</w:t>
      </w:r>
    </w:p>
    <w:p w:rsidR="006E3EA0" w:rsidRPr="00490A3F" w:rsidRDefault="006E3EA0" w:rsidP="006E3EA0">
      <w:pPr>
        <w:pStyle w:val="a4"/>
      </w:pPr>
      <w:r>
        <w:t>Правила культуры общения:  умение передать определенную просьбу, распоряжение указанному лицу.</w:t>
      </w:r>
    </w:p>
    <w:p w:rsidR="006E3EA0" w:rsidRPr="00490A3F" w:rsidRDefault="006E3EA0" w:rsidP="006E3EA0">
      <w:pPr>
        <w:pStyle w:val="a4"/>
      </w:pPr>
      <w:r w:rsidRPr="00490A3F">
        <w:t>Использование в своей речи »волшебных слов»</w:t>
      </w:r>
    </w:p>
    <w:p w:rsidR="006E3EA0" w:rsidRPr="00490A3F" w:rsidRDefault="006E3EA0" w:rsidP="006E3EA0">
      <w:pPr>
        <w:pStyle w:val="a4"/>
      </w:pPr>
      <w:r w:rsidRPr="00490A3F">
        <w:t>Просмотр мультфильма «Волшебное слово»</w:t>
      </w:r>
    </w:p>
    <w:p w:rsidR="006E3EA0" w:rsidRPr="00490A3F" w:rsidRDefault="006E3EA0" w:rsidP="006E3EA0">
      <w:pPr>
        <w:pStyle w:val="a4"/>
      </w:pPr>
      <w:r w:rsidRPr="00490A3F">
        <w:t>Поведение ребенка на улице, в магазине.</w:t>
      </w:r>
    </w:p>
    <w:p w:rsidR="006E3EA0" w:rsidRDefault="006E3EA0" w:rsidP="006E3EA0">
      <w:pPr>
        <w:pStyle w:val="a4"/>
      </w:pPr>
      <w:r w:rsidRPr="00490A3F">
        <w:t>Поведение ребенка в кино</w:t>
      </w:r>
      <w:proofErr w:type="gramStart"/>
      <w:r w:rsidRPr="00490A3F">
        <w:t xml:space="preserve"> ,</w:t>
      </w:r>
      <w:proofErr w:type="gramEnd"/>
      <w:r w:rsidRPr="00490A3F">
        <w:t xml:space="preserve"> театре.</w:t>
      </w:r>
    </w:p>
    <w:p w:rsidR="006E3EA0" w:rsidRDefault="006E3EA0" w:rsidP="006E3EA0">
      <w:pPr>
        <w:pStyle w:val="a4"/>
        <w:rPr>
          <w:b/>
        </w:rPr>
      </w:pPr>
    </w:p>
    <w:p w:rsidR="002E330A" w:rsidRPr="002E330A" w:rsidRDefault="002E330A" w:rsidP="002E330A">
      <w:pPr>
        <w:pStyle w:val="a4"/>
        <w:ind w:firstLine="709"/>
        <w:jc w:val="center"/>
      </w:pPr>
      <w:r w:rsidRPr="002E330A">
        <w:rPr>
          <w:lang w:val="en-US"/>
        </w:rPr>
        <w:t>II</w:t>
      </w:r>
      <w:r w:rsidRPr="002E330A">
        <w:t xml:space="preserve"> четверть</w:t>
      </w:r>
    </w:p>
    <w:p w:rsidR="006E3EA0" w:rsidRDefault="006E3EA0" w:rsidP="006E3EA0">
      <w:pPr>
        <w:pStyle w:val="a4"/>
        <w:ind w:left="360" w:hanging="360"/>
        <w:rPr>
          <w:kern w:val="2"/>
          <w:lang w:eastAsia="hi-IN" w:bidi="hi-IN"/>
        </w:rPr>
      </w:pPr>
      <w:r>
        <w:t>Поведение ребенка в транспорте и на экскурсии.</w:t>
      </w:r>
    </w:p>
    <w:p w:rsidR="002E330A" w:rsidRDefault="006E3EA0" w:rsidP="006E3EA0">
      <w:pPr>
        <w:pStyle w:val="a4"/>
        <w:jc w:val="both"/>
        <w:rPr>
          <w:rFonts w:ascii="Calibri" w:hAnsi="Calibri"/>
          <w:sz w:val="28"/>
          <w:szCs w:val="28"/>
        </w:rPr>
      </w:pPr>
      <w:r>
        <w:lastRenderedPageBreak/>
        <w:t>Культура поведения в школьном буфете, столовой</w:t>
      </w:r>
    </w:p>
    <w:p w:rsidR="006B0F6B" w:rsidRDefault="006B0F6B" w:rsidP="006B0F6B">
      <w:pPr>
        <w:pStyle w:val="a4"/>
        <w:rPr>
          <w:kern w:val="2"/>
          <w:lang w:eastAsia="hi-IN" w:bidi="hi-IN"/>
        </w:rPr>
      </w:pPr>
      <w:r>
        <w:t>Просмотр обучающего мультфильма «Правила поведения за столом»</w:t>
      </w:r>
    </w:p>
    <w:p w:rsidR="006B0F6B" w:rsidRDefault="006B0F6B" w:rsidP="006B0F6B">
      <w:pPr>
        <w:pStyle w:val="a4"/>
        <w:rPr>
          <w:b/>
          <w:kern w:val="2"/>
          <w:lang w:eastAsia="hi-IN" w:bidi="hi-IN"/>
        </w:rPr>
      </w:pPr>
      <w:r>
        <w:rPr>
          <w:b/>
        </w:rPr>
        <w:t>Улица.</w:t>
      </w:r>
    </w:p>
    <w:p w:rsidR="006B0F6B" w:rsidRDefault="006B0F6B" w:rsidP="006B0F6B">
      <w:pPr>
        <w:pStyle w:val="a4"/>
        <w:rPr>
          <w:kern w:val="2"/>
          <w:lang w:eastAsia="hi-IN" w:bidi="hi-IN"/>
        </w:rPr>
      </w:pPr>
      <w:r>
        <w:t xml:space="preserve">Улица и ее части. Движение по тротуару у выездов </w:t>
      </w:r>
      <w:proofErr w:type="gramStart"/>
      <w:r>
        <w:t>со</w:t>
      </w:r>
      <w:proofErr w:type="gramEnd"/>
      <w:r>
        <w:t xml:space="preserve"> дворов домов.</w:t>
      </w:r>
    </w:p>
    <w:p w:rsidR="006B0F6B" w:rsidRDefault="006B0F6B" w:rsidP="006B0F6B">
      <w:pPr>
        <w:pStyle w:val="a4"/>
        <w:rPr>
          <w:kern w:val="2"/>
          <w:lang w:eastAsia="hi-IN" w:bidi="hi-IN"/>
        </w:rPr>
      </w:pPr>
      <w:r>
        <w:t>Просмотр обучающего мультфильма «Про котенка Женю и правила дорожного движения»</w:t>
      </w:r>
    </w:p>
    <w:p w:rsidR="006B0F6B" w:rsidRDefault="006B0F6B" w:rsidP="006B0F6B">
      <w:pPr>
        <w:pStyle w:val="a4"/>
        <w:rPr>
          <w:kern w:val="2"/>
          <w:lang w:eastAsia="hi-IN" w:bidi="hi-IN"/>
        </w:rPr>
      </w:pPr>
      <w:r>
        <w:t>Маршрут от дома до школы и обратно.</w:t>
      </w:r>
    </w:p>
    <w:p w:rsidR="006B0F6B" w:rsidRDefault="006B0F6B" w:rsidP="006B0F6B">
      <w:pPr>
        <w:pStyle w:val="a4"/>
        <w:rPr>
          <w:kern w:val="2"/>
          <w:lang w:eastAsia="hi-IN" w:bidi="hi-IN"/>
        </w:rPr>
      </w:pPr>
      <w:r>
        <w:t>Соблюдение чистоты и порядка на улице.</w:t>
      </w:r>
    </w:p>
    <w:p w:rsidR="006B0F6B" w:rsidRDefault="006B0F6B" w:rsidP="006B0F6B">
      <w:pPr>
        <w:pStyle w:val="a4"/>
        <w:rPr>
          <w:kern w:val="2"/>
          <w:lang w:eastAsia="hi-IN" w:bidi="hi-IN"/>
        </w:rPr>
      </w:pPr>
      <w:r>
        <w:t>Светофор, переход. Элементарные правила дорожного движения и поведения пешеходов.</w:t>
      </w:r>
    </w:p>
    <w:p w:rsidR="006B0F6B" w:rsidRDefault="006B0F6B" w:rsidP="006B0F6B">
      <w:pPr>
        <w:pStyle w:val="a4"/>
        <w:rPr>
          <w:rFonts w:eastAsia="SimSun" w:cs="Mangal"/>
          <w:kern w:val="2"/>
          <w:lang w:eastAsia="hi-IN" w:bidi="hi-IN"/>
        </w:rPr>
      </w:pPr>
      <w:r>
        <w:t>Табличка «Берегись автомобиля»</w:t>
      </w:r>
    </w:p>
    <w:p w:rsidR="006B0F6B" w:rsidRDefault="006B0F6B" w:rsidP="006B0F6B">
      <w:pPr>
        <w:pStyle w:val="a4"/>
        <w:rPr>
          <w:rFonts w:eastAsia="SimSun" w:cs="Mangal"/>
          <w:kern w:val="2"/>
          <w:lang w:eastAsia="hi-IN" w:bidi="hi-IN"/>
        </w:rPr>
      </w:pPr>
      <w:r>
        <w:t>Перекресток. Указатели на перекрестках «Идите», «Стойте». Правила перехода.</w:t>
      </w:r>
    </w:p>
    <w:p w:rsidR="006B0F6B" w:rsidRDefault="006B0F6B" w:rsidP="006B0F6B">
      <w:pPr>
        <w:pStyle w:val="a4"/>
        <w:rPr>
          <w:rFonts w:eastAsia="SimSun" w:cs="Mangal"/>
          <w:kern w:val="2"/>
          <w:lang w:eastAsia="hi-IN" w:bidi="hi-IN"/>
        </w:rPr>
      </w:pPr>
      <w:r>
        <w:t>Переход.  Указатели, обозначающие переход. Правила перехода.</w:t>
      </w:r>
    </w:p>
    <w:p w:rsidR="006B0F6B" w:rsidRDefault="006B0F6B" w:rsidP="006B0F6B">
      <w:pPr>
        <w:pStyle w:val="a4"/>
        <w:rPr>
          <w:rFonts w:eastAsia="SimSun" w:cs="Mangal"/>
          <w:kern w:val="2"/>
          <w:lang w:eastAsia="hi-IN" w:bidi="hi-IN"/>
        </w:rPr>
      </w:pPr>
      <w:r>
        <w:t>Узнавание дороги у прохожих.</w:t>
      </w:r>
    </w:p>
    <w:p w:rsidR="006B0F6B" w:rsidRDefault="006B0F6B" w:rsidP="006B0F6B">
      <w:pPr>
        <w:pStyle w:val="a4"/>
        <w:rPr>
          <w:rFonts w:eastAsia="SimSun" w:cs="Mangal"/>
          <w:kern w:val="2"/>
          <w:lang w:eastAsia="hi-IN" w:bidi="hi-IN"/>
        </w:rPr>
      </w:pPr>
      <w:r>
        <w:t>Помощь пожилым и больным в переходе через улицу.</w:t>
      </w:r>
    </w:p>
    <w:p w:rsidR="006B0F6B" w:rsidRDefault="006B0F6B" w:rsidP="006B0F6B">
      <w:pPr>
        <w:pStyle w:val="a4"/>
        <w:rPr>
          <w:rFonts w:eastAsia="SimSun" w:cs="Mangal"/>
          <w:kern w:val="2"/>
          <w:lang w:eastAsia="hi-IN" w:bidi="hi-IN"/>
        </w:rPr>
      </w:pPr>
      <w:r>
        <w:t>Обобщающий урок. Правила уличного движения.</w:t>
      </w:r>
    </w:p>
    <w:p w:rsidR="006B0F6B" w:rsidRDefault="006B0F6B" w:rsidP="006B0F6B">
      <w:pPr>
        <w:pStyle w:val="a4"/>
        <w:rPr>
          <w:b/>
          <w:kern w:val="2"/>
          <w:lang w:eastAsia="hi-IN" w:bidi="hi-IN"/>
        </w:rPr>
      </w:pPr>
      <w:r>
        <w:rPr>
          <w:b/>
        </w:rPr>
        <w:t>Праздники.</w:t>
      </w:r>
    </w:p>
    <w:p w:rsidR="006E3EA0" w:rsidRDefault="006B0F6B" w:rsidP="006B0F6B">
      <w:pPr>
        <w:pStyle w:val="a4"/>
        <w:jc w:val="both"/>
        <w:rPr>
          <w:rFonts w:ascii="Calibri" w:hAnsi="Calibri"/>
          <w:sz w:val="28"/>
          <w:szCs w:val="28"/>
        </w:rPr>
      </w:pPr>
      <w:r>
        <w:t>Как встречают Новый год разные народы.</w:t>
      </w:r>
    </w:p>
    <w:p w:rsidR="006B0F6B" w:rsidRDefault="006B0F6B" w:rsidP="006B0F6B">
      <w:pPr>
        <w:pStyle w:val="a4"/>
        <w:jc w:val="both"/>
        <w:rPr>
          <w:rFonts w:ascii="Calibri" w:hAnsi="Calibri"/>
          <w:sz w:val="28"/>
          <w:szCs w:val="28"/>
        </w:rPr>
      </w:pPr>
    </w:p>
    <w:p w:rsidR="002E330A" w:rsidRPr="002E330A" w:rsidRDefault="002E330A" w:rsidP="002E330A">
      <w:pPr>
        <w:pStyle w:val="a4"/>
        <w:ind w:firstLine="709"/>
        <w:jc w:val="center"/>
      </w:pPr>
      <w:r w:rsidRPr="002E330A">
        <w:rPr>
          <w:lang w:val="en-US"/>
        </w:rPr>
        <w:t>III</w:t>
      </w:r>
      <w:r w:rsidRPr="002E330A">
        <w:t xml:space="preserve"> четверть</w:t>
      </w:r>
    </w:p>
    <w:p w:rsidR="006B0F6B" w:rsidRPr="006B0F6B" w:rsidRDefault="006B0F6B" w:rsidP="006B0F6B">
      <w:pPr>
        <w:pStyle w:val="a4"/>
        <w:rPr>
          <w:b/>
          <w:kern w:val="2"/>
          <w:lang w:eastAsia="hi-IN" w:bidi="hi-IN"/>
        </w:rPr>
      </w:pPr>
      <w:r w:rsidRPr="006B0F6B">
        <w:rPr>
          <w:b/>
        </w:rPr>
        <w:t>Улица.</w:t>
      </w:r>
    </w:p>
    <w:p w:rsidR="006B0F6B" w:rsidRDefault="006B0F6B" w:rsidP="006B0F6B">
      <w:pPr>
        <w:pStyle w:val="a4"/>
        <w:rPr>
          <w:kern w:val="2"/>
          <w:lang w:eastAsia="hi-IN" w:bidi="hi-IN"/>
        </w:rPr>
      </w:pPr>
      <w:r>
        <w:t>Улица и ее части: тротуар</w:t>
      </w:r>
      <w:proofErr w:type="gramStart"/>
      <w:r>
        <w:t xml:space="preserve"> ,</w:t>
      </w:r>
      <w:proofErr w:type="gramEnd"/>
      <w:r>
        <w:t>проезжая часть, переход.</w:t>
      </w:r>
    </w:p>
    <w:p w:rsidR="006B0F6B" w:rsidRDefault="006B0F6B" w:rsidP="006B0F6B">
      <w:pPr>
        <w:pStyle w:val="a4"/>
        <w:rPr>
          <w:kern w:val="2"/>
          <w:lang w:eastAsia="hi-IN" w:bidi="hi-IN"/>
        </w:rPr>
      </w:pPr>
      <w:r>
        <w:t>Улица и ее части: улица, переулок, площадь.</w:t>
      </w:r>
    </w:p>
    <w:p w:rsidR="006B0F6B" w:rsidRDefault="006B0F6B" w:rsidP="006B0F6B">
      <w:pPr>
        <w:pStyle w:val="a4"/>
        <w:rPr>
          <w:kern w:val="2"/>
          <w:lang w:eastAsia="hi-IN" w:bidi="hi-IN"/>
        </w:rPr>
      </w:pPr>
      <w:r>
        <w:t>Названия улиц, расположенных вблизи школы.</w:t>
      </w:r>
    </w:p>
    <w:p w:rsidR="006B0F6B" w:rsidRDefault="006B0F6B" w:rsidP="006B0F6B">
      <w:pPr>
        <w:pStyle w:val="a4"/>
        <w:rPr>
          <w:kern w:val="2"/>
          <w:lang w:eastAsia="hi-IN" w:bidi="hi-IN"/>
        </w:rPr>
      </w:pPr>
      <w:r>
        <w:t>Названия улиц местожительства.</w:t>
      </w:r>
    </w:p>
    <w:p w:rsidR="006B0F6B" w:rsidRDefault="006B0F6B" w:rsidP="006B0F6B">
      <w:pPr>
        <w:pStyle w:val="a4"/>
        <w:rPr>
          <w:kern w:val="2"/>
          <w:lang w:eastAsia="hi-IN" w:bidi="hi-IN"/>
        </w:rPr>
      </w:pPr>
      <w:r>
        <w:t>Номера домов, подъездов, квартир.</w:t>
      </w:r>
    </w:p>
    <w:p w:rsidR="006B0F6B" w:rsidRDefault="006B0F6B" w:rsidP="006B0F6B">
      <w:pPr>
        <w:pStyle w:val="a4"/>
        <w:rPr>
          <w:kern w:val="2"/>
          <w:lang w:eastAsia="hi-IN" w:bidi="hi-IN"/>
        </w:rPr>
      </w:pPr>
      <w:r>
        <w:t>Нахождение дома по адрес, заданного подъезда и квартиры.</w:t>
      </w:r>
    </w:p>
    <w:p w:rsidR="006B0F6B" w:rsidRDefault="006B0F6B" w:rsidP="006B0F6B">
      <w:pPr>
        <w:pStyle w:val="a4"/>
        <w:rPr>
          <w:kern w:val="2"/>
          <w:lang w:eastAsia="hi-IN" w:bidi="hi-IN"/>
        </w:rPr>
      </w:pPr>
      <w:r>
        <w:t>Пользование лифтом.</w:t>
      </w:r>
    </w:p>
    <w:p w:rsidR="006B0F6B" w:rsidRPr="006B0F6B" w:rsidRDefault="006B0F6B" w:rsidP="006B0F6B">
      <w:pPr>
        <w:pStyle w:val="a4"/>
        <w:rPr>
          <w:rFonts w:cs="Mangal"/>
          <w:b/>
          <w:kern w:val="2"/>
          <w:lang w:eastAsia="hi-IN" w:bidi="hi-IN"/>
        </w:rPr>
      </w:pPr>
      <w:r w:rsidRPr="006B0F6B">
        <w:rPr>
          <w:b/>
        </w:rPr>
        <w:t>Праздники.</w:t>
      </w:r>
    </w:p>
    <w:p w:rsidR="006B0F6B" w:rsidRDefault="006B0F6B" w:rsidP="006B0F6B">
      <w:pPr>
        <w:pStyle w:val="a4"/>
        <w:rPr>
          <w:kern w:val="2"/>
          <w:lang w:eastAsia="hi-IN" w:bidi="hi-IN"/>
        </w:rPr>
      </w:pPr>
      <w:r>
        <w:t>23 февраля – День Защитников Отечества. Чтение рассказов о героях.</w:t>
      </w:r>
    </w:p>
    <w:p w:rsidR="006B0F6B" w:rsidRDefault="006B0F6B" w:rsidP="006B0F6B">
      <w:pPr>
        <w:pStyle w:val="a4"/>
        <w:rPr>
          <w:rFonts w:cs="Mangal"/>
          <w:kern w:val="2"/>
          <w:lang w:eastAsia="hi-IN" w:bidi="hi-IN"/>
        </w:rPr>
      </w:pPr>
      <w:r>
        <w:t xml:space="preserve">Просмотр мультфильма «Про Сидорову Вову» </w:t>
      </w:r>
    </w:p>
    <w:p w:rsidR="006B0F6B" w:rsidRDefault="006B0F6B" w:rsidP="006B0F6B">
      <w:pPr>
        <w:pStyle w:val="a4"/>
        <w:rPr>
          <w:kern w:val="2"/>
          <w:lang w:eastAsia="hi-IN" w:bidi="hi-IN"/>
        </w:rPr>
      </w:pPr>
      <w:r>
        <w:t>Международный женский день -8 Марта.</w:t>
      </w:r>
    </w:p>
    <w:p w:rsidR="006B0F6B" w:rsidRDefault="006B0F6B" w:rsidP="006B0F6B">
      <w:pPr>
        <w:pStyle w:val="a4"/>
        <w:rPr>
          <w:kern w:val="2"/>
          <w:lang w:eastAsia="hi-IN" w:bidi="hi-IN"/>
        </w:rPr>
      </w:pPr>
      <w:r>
        <w:t>Чтение рассказов о матери.</w:t>
      </w:r>
    </w:p>
    <w:p w:rsidR="006B0F6B" w:rsidRPr="006B0F6B" w:rsidRDefault="006B0F6B" w:rsidP="006B0F6B">
      <w:pPr>
        <w:pStyle w:val="a4"/>
        <w:rPr>
          <w:rFonts w:eastAsia="SimSun" w:cs="Mangal"/>
          <w:b/>
          <w:kern w:val="2"/>
          <w:lang w:eastAsia="hi-IN" w:bidi="hi-IN"/>
        </w:rPr>
      </w:pPr>
      <w:r w:rsidRPr="006B0F6B">
        <w:rPr>
          <w:b/>
        </w:rPr>
        <w:t>Телефон. Радио. Телевизор.</w:t>
      </w:r>
    </w:p>
    <w:p w:rsidR="006B0F6B" w:rsidRDefault="006B0F6B" w:rsidP="006B0F6B">
      <w:pPr>
        <w:pStyle w:val="a4"/>
        <w:rPr>
          <w:rFonts w:eastAsia="SimSun" w:cs="Mangal"/>
          <w:kern w:val="2"/>
          <w:lang w:eastAsia="hi-IN" w:bidi="hi-IN"/>
        </w:rPr>
      </w:pPr>
      <w:r>
        <w:t>Телефон. Назначение телефона.</w:t>
      </w:r>
    </w:p>
    <w:p w:rsidR="006B0F6B" w:rsidRDefault="006B0F6B" w:rsidP="006B0F6B">
      <w:pPr>
        <w:pStyle w:val="a4"/>
        <w:rPr>
          <w:rFonts w:eastAsia="SimSun" w:cs="Mangal"/>
          <w:kern w:val="2"/>
          <w:lang w:eastAsia="hi-IN" w:bidi="hi-IN"/>
        </w:rPr>
      </w:pPr>
      <w:r>
        <w:t>Правила общения по телефону.</w:t>
      </w:r>
    </w:p>
    <w:p w:rsidR="006B0F6B" w:rsidRDefault="006B0F6B" w:rsidP="006B0F6B">
      <w:pPr>
        <w:pStyle w:val="a4"/>
        <w:rPr>
          <w:rFonts w:eastAsia="SimSun" w:cs="Mangal"/>
          <w:kern w:val="2"/>
          <w:lang w:eastAsia="hi-IN" w:bidi="hi-IN"/>
        </w:rPr>
      </w:pPr>
      <w:r>
        <w:t>Правила пользования телефоном: умение позвать вызываемое лицо.</w:t>
      </w:r>
    </w:p>
    <w:p w:rsidR="006B0F6B" w:rsidRDefault="006B0F6B" w:rsidP="006B0F6B">
      <w:pPr>
        <w:pStyle w:val="a4"/>
        <w:rPr>
          <w:rFonts w:eastAsia="SimSun" w:cs="Mangal"/>
          <w:kern w:val="2"/>
          <w:lang w:eastAsia="hi-IN" w:bidi="hi-IN"/>
        </w:rPr>
      </w:pPr>
      <w:r>
        <w:t>Знание номера домашнего телефона.</w:t>
      </w:r>
    </w:p>
    <w:p w:rsidR="006B0F6B" w:rsidRDefault="006B0F6B" w:rsidP="006B0F6B">
      <w:pPr>
        <w:pStyle w:val="a4"/>
        <w:rPr>
          <w:rFonts w:eastAsia="SimSun" w:cs="Mangal"/>
          <w:kern w:val="2"/>
          <w:lang w:eastAsia="hi-IN" w:bidi="hi-IN"/>
        </w:rPr>
      </w:pPr>
      <w:r>
        <w:t>Знание служебного телефона родителей.</w:t>
      </w:r>
    </w:p>
    <w:p w:rsidR="006B0F6B" w:rsidRDefault="006B0F6B" w:rsidP="006B0F6B">
      <w:pPr>
        <w:pStyle w:val="a4"/>
        <w:rPr>
          <w:rFonts w:eastAsia="SimSun" w:cs="Mangal"/>
          <w:kern w:val="2"/>
          <w:lang w:eastAsia="hi-IN" w:bidi="hi-IN"/>
        </w:rPr>
      </w:pPr>
      <w:r>
        <w:t>Знание номеров экстренного вызова: 01, 02, 03.</w:t>
      </w:r>
    </w:p>
    <w:p w:rsidR="006B0F6B" w:rsidRDefault="006B0F6B" w:rsidP="006B0F6B">
      <w:pPr>
        <w:pStyle w:val="a4"/>
        <w:rPr>
          <w:rFonts w:eastAsia="SimSun" w:cs="Mangal"/>
          <w:kern w:val="2"/>
          <w:lang w:eastAsia="hi-IN" w:bidi="hi-IN"/>
        </w:rPr>
      </w:pPr>
      <w:r>
        <w:t>Обобщающий урок «У меня зазвонил телефон».</w:t>
      </w:r>
    </w:p>
    <w:p w:rsidR="006B0F6B" w:rsidRDefault="006B0F6B" w:rsidP="006B0F6B">
      <w:pPr>
        <w:pStyle w:val="a4"/>
        <w:rPr>
          <w:rFonts w:eastAsia="SimSun" w:cs="Mangal"/>
          <w:kern w:val="2"/>
          <w:lang w:eastAsia="hi-IN" w:bidi="hi-IN"/>
        </w:rPr>
      </w:pPr>
      <w:r>
        <w:t>Радио. Радиоприемники.</w:t>
      </w:r>
    </w:p>
    <w:p w:rsidR="002E330A" w:rsidRDefault="006B0F6B" w:rsidP="006B0F6B">
      <w:pPr>
        <w:pStyle w:val="a4"/>
        <w:jc w:val="both"/>
        <w:rPr>
          <w:rFonts w:ascii="Calibri" w:hAnsi="Calibri"/>
          <w:sz w:val="28"/>
          <w:szCs w:val="28"/>
        </w:rPr>
      </w:pPr>
      <w:r>
        <w:t>Телевизор. Правила пользования телевизором.</w:t>
      </w:r>
    </w:p>
    <w:p w:rsidR="006B0F6B" w:rsidRDefault="006B0F6B" w:rsidP="00405A72">
      <w:pPr>
        <w:pStyle w:val="a4"/>
        <w:ind w:firstLine="709"/>
        <w:jc w:val="both"/>
        <w:rPr>
          <w:rFonts w:ascii="Calibri" w:hAnsi="Calibri"/>
          <w:sz w:val="28"/>
          <w:szCs w:val="28"/>
        </w:rPr>
      </w:pPr>
    </w:p>
    <w:p w:rsidR="002E330A" w:rsidRDefault="002E330A" w:rsidP="002E330A">
      <w:pPr>
        <w:pStyle w:val="a4"/>
        <w:ind w:firstLine="709"/>
        <w:jc w:val="center"/>
      </w:pPr>
      <w:r w:rsidRPr="002E330A">
        <w:rPr>
          <w:lang w:val="en-US"/>
        </w:rPr>
        <w:t>IV</w:t>
      </w:r>
      <w:r w:rsidRPr="002E330A">
        <w:t xml:space="preserve"> четверть</w:t>
      </w:r>
    </w:p>
    <w:p w:rsidR="006B0F6B" w:rsidRPr="006B0F6B" w:rsidRDefault="006B0F6B" w:rsidP="006B0F6B">
      <w:pPr>
        <w:pStyle w:val="a4"/>
        <w:rPr>
          <w:b/>
        </w:rPr>
      </w:pPr>
      <w:r w:rsidRPr="006B0F6B">
        <w:rPr>
          <w:b/>
        </w:rPr>
        <w:t>Магазины.</w:t>
      </w:r>
    </w:p>
    <w:p w:rsidR="006B0F6B" w:rsidRDefault="006B0F6B" w:rsidP="006B0F6B">
      <w:pPr>
        <w:pStyle w:val="a4"/>
      </w:pPr>
      <w:r>
        <w:t>Виды магазинов: специализированные, универсальные.</w:t>
      </w:r>
    </w:p>
    <w:p w:rsidR="006B0F6B" w:rsidRDefault="006B0F6B" w:rsidP="006B0F6B">
      <w:pPr>
        <w:pStyle w:val="a4"/>
      </w:pPr>
      <w:r>
        <w:t>Виды магазинов. Их назначение.</w:t>
      </w:r>
    </w:p>
    <w:p w:rsidR="006B0F6B" w:rsidRDefault="006B0F6B" w:rsidP="006B0F6B">
      <w:pPr>
        <w:pStyle w:val="a4"/>
      </w:pPr>
      <w:r>
        <w:t>Обслуживающий персонал.</w:t>
      </w:r>
    </w:p>
    <w:p w:rsidR="006B0F6B" w:rsidRDefault="006B0F6B" w:rsidP="006B0F6B">
      <w:pPr>
        <w:pStyle w:val="a4"/>
      </w:pPr>
      <w:r>
        <w:t>Магазины самообслуживания.</w:t>
      </w:r>
    </w:p>
    <w:p w:rsidR="006B0F6B" w:rsidRDefault="006B0F6B" w:rsidP="006B0F6B">
      <w:pPr>
        <w:pStyle w:val="a4"/>
      </w:pPr>
      <w:r>
        <w:t>Магазины с прилавочной системой.</w:t>
      </w:r>
    </w:p>
    <w:p w:rsidR="006B0F6B" w:rsidRDefault="006B0F6B" w:rsidP="006B0F6B">
      <w:pPr>
        <w:pStyle w:val="a4"/>
      </w:pPr>
      <w:r>
        <w:t>Покупка в магазинах штучных товаров первой необходимости: булок, хлеба, соли, молока, масла и др. фасованных товаров.</w:t>
      </w:r>
    </w:p>
    <w:p w:rsidR="006B0F6B" w:rsidRDefault="006B0F6B" w:rsidP="006B0F6B">
      <w:pPr>
        <w:pStyle w:val="a4"/>
      </w:pPr>
      <w:r>
        <w:t>Завертывание товара в бумагу.</w:t>
      </w:r>
    </w:p>
    <w:p w:rsidR="006B0F6B" w:rsidRDefault="006B0F6B" w:rsidP="006B0F6B">
      <w:pPr>
        <w:pStyle w:val="a4"/>
      </w:pPr>
      <w:r>
        <w:lastRenderedPageBreak/>
        <w:t>Складывание покупки в хозяйственную сумку.</w:t>
      </w:r>
    </w:p>
    <w:p w:rsidR="006B0F6B" w:rsidRDefault="006B0F6B" w:rsidP="006B0F6B">
      <w:pPr>
        <w:pStyle w:val="a4"/>
      </w:pPr>
      <w:r>
        <w:t>Отчет о покупке дома и размещение продуктов по местам.</w:t>
      </w:r>
    </w:p>
    <w:p w:rsidR="006B0F6B" w:rsidRPr="006B0F6B" w:rsidRDefault="006B0F6B" w:rsidP="006B0F6B">
      <w:pPr>
        <w:pStyle w:val="a4"/>
        <w:rPr>
          <w:b/>
        </w:rPr>
      </w:pPr>
      <w:r w:rsidRPr="006B0F6B">
        <w:rPr>
          <w:b/>
        </w:rPr>
        <w:t>Праздники.</w:t>
      </w:r>
    </w:p>
    <w:p w:rsidR="006B0F6B" w:rsidRDefault="006B0F6B" w:rsidP="006B0F6B">
      <w:pPr>
        <w:pStyle w:val="a4"/>
      </w:pPr>
      <w:r>
        <w:t>День Победы.</w:t>
      </w:r>
    </w:p>
    <w:p w:rsidR="006B0F6B" w:rsidRDefault="006B0F6B" w:rsidP="006B0F6B">
      <w:pPr>
        <w:pStyle w:val="a4"/>
      </w:pPr>
      <w:r>
        <w:t>Чтение рассказов. Рассматривание иллюстраций.</w:t>
      </w:r>
    </w:p>
    <w:p w:rsidR="006B0F6B" w:rsidRDefault="006B0F6B" w:rsidP="006B0F6B">
      <w:pPr>
        <w:pStyle w:val="a4"/>
      </w:pPr>
      <w:r>
        <w:t>Просмотр мультфильмов «Солдатская лампа», «Скрипка пионера», «Салют».</w:t>
      </w:r>
    </w:p>
    <w:p w:rsidR="006B0F6B" w:rsidRPr="006B0F6B" w:rsidRDefault="006B0F6B" w:rsidP="006B0F6B">
      <w:pPr>
        <w:pStyle w:val="a4"/>
        <w:rPr>
          <w:b/>
        </w:rPr>
      </w:pPr>
      <w:r w:rsidRPr="006B0F6B">
        <w:rPr>
          <w:b/>
        </w:rPr>
        <w:t>Навыки культурного поведения.</w:t>
      </w:r>
    </w:p>
    <w:p w:rsidR="006B0F6B" w:rsidRPr="00490A3F" w:rsidRDefault="006B0F6B" w:rsidP="006B0F6B">
      <w:pPr>
        <w:pStyle w:val="a4"/>
      </w:pPr>
      <w:r w:rsidRPr="00490A3F">
        <w:t>Правила культуры общения:  умение</w:t>
      </w:r>
      <w:r>
        <w:t xml:space="preserve"> коротко и полно ответить на поставленный вопрос.</w:t>
      </w:r>
    </w:p>
    <w:p w:rsidR="006B0F6B" w:rsidRPr="00490A3F" w:rsidRDefault="006B0F6B" w:rsidP="006B0F6B">
      <w:pPr>
        <w:pStyle w:val="a4"/>
      </w:pPr>
      <w:r w:rsidRPr="00490A3F">
        <w:t xml:space="preserve">Правила культуры общения:  умение обратиться с </w:t>
      </w:r>
      <w:r>
        <w:t xml:space="preserve">просьбой, </w:t>
      </w:r>
      <w:r w:rsidRPr="00490A3F">
        <w:t>вопросом</w:t>
      </w:r>
      <w:r>
        <w:t xml:space="preserve"> или предложением  к малознакомому или незнакомому человеку.</w:t>
      </w:r>
    </w:p>
    <w:p w:rsidR="006B0F6B" w:rsidRPr="00490A3F" w:rsidRDefault="006B0F6B" w:rsidP="006B0F6B">
      <w:pPr>
        <w:pStyle w:val="a4"/>
      </w:pPr>
      <w:r>
        <w:t>Правила культуры общения:  умение действовать по устной инструкции.</w:t>
      </w:r>
    </w:p>
    <w:p w:rsidR="006B0F6B" w:rsidRDefault="006B0F6B" w:rsidP="006B0F6B">
      <w:pPr>
        <w:pStyle w:val="a4"/>
      </w:pPr>
      <w:r>
        <w:t>Правила культуры общения:  умение передать определенную просьбу, распоряжение указанному лицу.</w:t>
      </w:r>
    </w:p>
    <w:p w:rsidR="006B0F6B" w:rsidRPr="002E330A" w:rsidRDefault="006B0F6B" w:rsidP="006B0F6B">
      <w:pPr>
        <w:pStyle w:val="a4"/>
        <w:ind w:firstLine="709"/>
      </w:pPr>
    </w:p>
    <w:p w:rsidR="00903AD1" w:rsidRPr="002E330A" w:rsidRDefault="00903AD1" w:rsidP="00903AD1">
      <w:pPr>
        <w:jc w:val="center"/>
        <w:rPr>
          <w:rStyle w:val="a7"/>
          <w:rFonts w:ascii="Times New Roman" w:hAnsi="Times New Roman"/>
          <w:sz w:val="24"/>
          <w:szCs w:val="24"/>
        </w:rPr>
      </w:pPr>
      <w:proofErr w:type="spellStart"/>
      <w:r w:rsidRPr="002E330A">
        <w:rPr>
          <w:rStyle w:val="a7"/>
          <w:rFonts w:ascii="Times New Roman" w:hAnsi="Times New Roman"/>
          <w:sz w:val="24"/>
          <w:szCs w:val="24"/>
        </w:rPr>
        <w:t>Учебно-тематичекий</w:t>
      </w:r>
      <w:proofErr w:type="spellEnd"/>
      <w:r w:rsidRPr="002E330A">
        <w:rPr>
          <w:rStyle w:val="a7"/>
          <w:rFonts w:ascii="Times New Roman" w:hAnsi="Times New Roman"/>
          <w:sz w:val="24"/>
          <w:szCs w:val="24"/>
        </w:rPr>
        <w:t xml:space="preserve"> план</w:t>
      </w:r>
    </w:p>
    <w:tbl>
      <w:tblPr>
        <w:tblW w:w="10000" w:type="dxa"/>
        <w:tblInd w:w="-76" w:type="dxa"/>
        <w:tblLayout w:type="fixed"/>
        <w:tblLook w:val="0000"/>
      </w:tblPr>
      <w:tblGrid>
        <w:gridCol w:w="1380"/>
        <w:gridCol w:w="1780"/>
        <w:gridCol w:w="6840"/>
      </w:tblGrid>
      <w:tr w:rsidR="00903AD1" w:rsidRPr="002E330A" w:rsidTr="00B20296">
        <w:tc>
          <w:tcPr>
            <w:tcW w:w="1380" w:type="dxa"/>
            <w:tcBorders>
              <w:top w:val="single" w:sz="4" w:space="0" w:color="000000"/>
              <w:left w:val="single" w:sz="4" w:space="0" w:color="000000"/>
              <w:bottom w:val="single" w:sz="4" w:space="0" w:color="000000"/>
            </w:tcBorders>
            <w:shd w:val="clear" w:color="auto" w:fill="auto"/>
          </w:tcPr>
          <w:p w:rsidR="00903AD1" w:rsidRPr="002E330A" w:rsidRDefault="00903AD1" w:rsidP="002E330A">
            <w:pPr>
              <w:pStyle w:val="a4"/>
              <w:jc w:val="center"/>
              <w:rPr>
                <w:rStyle w:val="a7"/>
              </w:rPr>
            </w:pPr>
            <w:r w:rsidRPr="002E330A">
              <w:rPr>
                <w:rStyle w:val="a7"/>
              </w:rPr>
              <w:t>№</w:t>
            </w:r>
          </w:p>
        </w:tc>
        <w:tc>
          <w:tcPr>
            <w:tcW w:w="1780" w:type="dxa"/>
            <w:tcBorders>
              <w:top w:val="single" w:sz="4" w:space="0" w:color="000000"/>
              <w:left w:val="single" w:sz="4" w:space="0" w:color="000000"/>
              <w:bottom w:val="single" w:sz="4" w:space="0" w:color="000000"/>
            </w:tcBorders>
            <w:shd w:val="clear" w:color="auto" w:fill="auto"/>
          </w:tcPr>
          <w:p w:rsidR="00903AD1" w:rsidRPr="002E330A" w:rsidRDefault="00903AD1" w:rsidP="002E330A">
            <w:pPr>
              <w:pStyle w:val="a4"/>
              <w:jc w:val="center"/>
              <w:rPr>
                <w:rStyle w:val="a7"/>
              </w:rPr>
            </w:pPr>
            <w:r w:rsidRPr="002E330A">
              <w:rPr>
                <w:rStyle w:val="a7"/>
              </w:rPr>
              <w:t>Количество часов</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903AD1" w:rsidRPr="002E330A" w:rsidRDefault="00B20296" w:rsidP="002E330A">
            <w:pPr>
              <w:pStyle w:val="a4"/>
              <w:jc w:val="center"/>
              <w:rPr>
                <w:rStyle w:val="a7"/>
              </w:rPr>
            </w:pPr>
            <w:r w:rsidRPr="002E330A">
              <w:rPr>
                <w:b/>
                <w:spacing w:val="20"/>
              </w:rPr>
              <w:t>Наименование разделов</w:t>
            </w:r>
          </w:p>
        </w:tc>
      </w:tr>
      <w:tr w:rsidR="00B20296" w:rsidRPr="002E330A" w:rsidTr="00B20296">
        <w:tc>
          <w:tcPr>
            <w:tcW w:w="1380" w:type="dxa"/>
            <w:tcBorders>
              <w:top w:val="single" w:sz="4" w:space="0" w:color="000000"/>
              <w:left w:val="single" w:sz="4" w:space="0" w:color="000000"/>
              <w:bottom w:val="single" w:sz="4" w:space="0" w:color="000000"/>
            </w:tcBorders>
            <w:shd w:val="clear" w:color="auto" w:fill="auto"/>
          </w:tcPr>
          <w:p w:rsidR="00B20296" w:rsidRPr="002E330A" w:rsidRDefault="00B20296" w:rsidP="002E330A">
            <w:pPr>
              <w:pStyle w:val="a4"/>
              <w:jc w:val="center"/>
              <w:rPr>
                <w:rStyle w:val="a7"/>
              </w:rPr>
            </w:pPr>
            <w:r w:rsidRPr="002E330A">
              <w:rPr>
                <w:rStyle w:val="a7"/>
              </w:rPr>
              <w:t>1</w:t>
            </w:r>
          </w:p>
        </w:tc>
        <w:tc>
          <w:tcPr>
            <w:tcW w:w="1780" w:type="dxa"/>
            <w:tcBorders>
              <w:top w:val="single" w:sz="4" w:space="0" w:color="000000"/>
              <w:left w:val="single" w:sz="4" w:space="0" w:color="000000"/>
              <w:bottom w:val="single" w:sz="4" w:space="0" w:color="000000"/>
            </w:tcBorders>
            <w:shd w:val="clear" w:color="auto" w:fill="auto"/>
          </w:tcPr>
          <w:p w:rsidR="00B20296" w:rsidRPr="002E330A" w:rsidRDefault="005471F2" w:rsidP="002E330A">
            <w:pPr>
              <w:pStyle w:val="a4"/>
              <w:jc w:val="center"/>
              <w:rPr>
                <w:color w:val="000000"/>
              </w:rPr>
            </w:pPr>
            <w:r>
              <w:rPr>
                <w:color w:val="000000"/>
              </w:rPr>
              <w:t>6</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B20296" w:rsidRPr="002E330A" w:rsidRDefault="00B20296" w:rsidP="006B0F6B">
            <w:pPr>
              <w:pStyle w:val="a4"/>
            </w:pPr>
            <w:r w:rsidRPr="002E330A">
              <w:t xml:space="preserve">Я и моя семья. </w:t>
            </w:r>
          </w:p>
        </w:tc>
      </w:tr>
      <w:tr w:rsidR="00B20296" w:rsidRPr="002E330A" w:rsidTr="00B20296">
        <w:tc>
          <w:tcPr>
            <w:tcW w:w="1380" w:type="dxa"/>
            <w:tcBorders>
              <w:top w:val="single" w:sz="4" w:space="0" w:color="000000"/>
              <w:left w:val="single" w:sz="4" w:space="0" w:color="000000"/>
              <w:bottom w:val="single" w:sz="4" w:space="0" w:color="000000"/>
            </w:tcBorders>
            <w:shd w:val="clear" w:color="auto" w:fill="auto"/>
          </w:tcPr>
          <w:p w:rsidR="00B20296" w:rsidRPr="002E330A" w:rsidRDefault="00B20296" w:rsidP="002E330A">
            <w:pPr>
              <w:pStyle w:val="a4"/>
              <w:jc w:val="center"/>
              <w:rPr>
                <w:rStyle w:val="a7"/>
              </w:rPr>
            </w:pPr>
            <w:r w:rsidRPr="002E330A">
              <w:rPr>
                <w:rStyle w:val="a7"/>
              </w:rPr>
              <w:t>2</w:t>
            </w:r>
          </w:p>
        </w:tc>
        <w:tc>
          <w:tcPr>
            <w:tcW w:w="1780" w:type="dxa"/>
            <w:tcBorders>
              <w:top w:val="single" w:sz="4" w:space="0" w:color="000000"/>
              <w:left w:val="single" w:sz="4" w:space="0" w:color="000000"/>
              <w:bottom w:val="single" w:sz="4" w:space="0" w:color="000000"/>
            </w:tcBorders>
            <w:shd w:val="clear" w:color="auto" w:fill="auto"/>
          </w:tcPr>
          <w:p w:rsidR="00B20296" w:rsidRPr="002E330A" w:rsidRDefault="002E330A" w:rsidP="002E330A">
            <w:pPr>
              <w:pStyle w:val="a4"/>
              <w:jc w:val="center"/>
              <w:rPr>
                <w:color w:val="000000"/>
              </w:rPr>
            </w:pPr>
            <w:r>
              <w:rPr>
                <w:color w:val="000000"/>
              </w:rPr>
              <w:t>1</w:t>
            </w:r>
            <w:r w:rsidR="005471F2">
              <w:rPr>
                <w:color w:val="000000"/>
              </w:rPr>
              <w:t>7</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B20296" w:rsidRPr="002E330A" w:rsidRDefault="00B20296" w:rsidP="002E330A">
            <w:pPr>
              <w:pStyle w:val="a4"/>
            </w:pPr>
            <w:r w:rsidRPr="002E330A">
              <w:t>Навыки общения и культуры поведения.</w:t>
            </w:r>
          </w:p>
        </w:tc>
      </w:tr>
      <w:tr w:rsidR="00B20296" w:rsidRPr="002E330A" w:rsidTr="00B20296">
        <w:tc>
          <w:tcPr>
            <w:tcW w:w="1380" w:type="dxa"/>
            <w:tcBorders>
              <w:top w:val="single" w:sz="4" w:space="0" w:color="000000"/>
              <w:left w:val="single" w:sz="4" w:space="0" w:color="000000"/>
              <w:bottom w:val="single" w:sz="4" w:space="0" w:color="000000"/>
            </w:tcBorders>
            <w:shd w:val="clear" w:color="auto" w:fill="auto"/>
          </w:tcPr>
          <w:p w:rsidR="00B20296" w:rsidRPr="002E330A" w:rsidRDefault="00B20296" w:rsidP="002E330A">
            <w:pPr>
              <w:pStyle w:val="a4"/>
              <w:jc w:val="center"/>
              <w:rPr>
                <w:rStyle w:val="a7"/>
              </w:rPr>
            </w:pPr>
            <w:r w:rsidRPr="002E330A">
              <w:rPr>
                <w:rStyle w:val="a7"/>
              </w:rPr>
              <w:t>3</w:t>
            </w:r>
          </w:p>
        </w:tc>
        <w:tc>
          <w:tcPr>
            <w:tcW w:w="1780" w:type="dxa"/>
            <w:tcBorders>
              <w:top w:val="single" w:sz="4" w:space="0" w:color="000000"/>
              <w:left w:val="single" w:sz="4" w:space="0" w:color="000000"/>
              <w:bottom w:val="single" w:sz="4" w:space="0" w:color="000000"/>
            </w:tcBorders>
            <w:shd w:val="clear" w:color="auto" w:fill="auto"/>
          </w:tcPr>
          <w:p w:rsidR="00B20296" w:rsidRPr="002E330A" w:rsidRDefault="005471F2" w:rsidP="002E330A">
            <w:pPr>
              <w:pStyle w:val="a4"/>
              <w:jc w:val="center"/>
              <w:rPr>
                <w:color w:val="000000"/>
              </w:rPr>
            </w:pPr>
            <w:r>
              <w:rPr>
                <w:color w:val="000000"/>
              </w:rPr>
              <w:t>9</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B20296" w:rsidRPr="005471F2" w:rsidRDefault="005471F2" w:rsidP="005471F2">
            <w:pPr>
              <w:pStyle w:val="a4"/>
              <w:tabs>
                <w:tab w:val="left" w:pos="1945"/>
              </w:tabs>
            </w:pPr>
            <w:r w:rsidRPr="005471F2">
              <w:t>Магазины.</w:t>
            </w:r>
            <w:r w:rsidRPr="005471F2">
              <w:tab/>
            </w:r>
          </w:p>
        </w:tc>
      </w:tr>
      <w:tr w:rsidR="00B20296" w:rsidRPr="002E330A" w:rsidTr="00B20296">
        <w:tc>
          <w:tcPr>
            <w:tcW w:w="1380" w:type="dxa"/>
            <w:tcBorders>
              <w:top w:val="single" w:sz="4" w:space="0" w:color="000000"/>
              <w:left w:val="single" w:sz="4" w:space="0" w:color="000000"/>
              <w:bottom w:val="single" w:sz="4" w:space="0" w:color="000000"/>
            </w:tcBorders>
            <w:shd w:val="clear" w:color="auto" w:fill="auto"/>
          </w:tcPr>
          <w:p w:rsidR="00B20296" w:rsidRPr="002E330A" w:rsidRDefault="00B20296" w:rsidP="002E330A">
            <w:pPr>
              <w:pStyle w:val="a4"/>
              <w:jc w:val="center"/>
              <w:rPr>
                <w:rStyle w:val="a7"/>
              </w:rPr>
            </w:pPr>
            <w:r w:rsidRPr="002E330A">
              <w:rPr>
                <w:rStyle w:val="a7"/>
              </w:rPr>
              <w:t>4</w:t>
            </w:r>
          </w:p>
        </w:tc>
        <w:tc>
          <w:tcPr>
            <w:tcW w:w="1780" w:type="dxa"/>
            <w:tcBorders>
              <w:top w:val="single" w:sz="4" w:space="0" w:color="000000"/>
              <w:left w:val="single" w:sz="4" w:space="0" w:color="000000"/>
              <w:bottom w:val="single" w:sz="4" w:space="0" w:color="000000"/>
            </w:tcBorders>
            <w:shd w:val="clear" w:color="auto" w:fill="auto"/>
          </w:tcPr>
          <w:p w:rsidR="00B20296" w:rsidRPr="002E330A" w:rsidRDefault="005471F2" w:rsidP="002E330A">
            <w:pPr>
              <w:pStyle w:val="a4"/>
              <w:jc w:val="center"/>
              <w:rPr>
                <w:color w:val="000000"/>
              </w:rPr>
            </w:pPr>
            <w:r>
              <w:rPr>
                <w:color w:val="000000"/>
              </w:rPr>
              <w:t>9</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B20296" w:rsidRPr="005471F2" w:rsidRDefault="005471F2" w:rsidP="005471F2">
            <w:pPr>
              <w:pStyle w:val="a4"/>
            </w:pPr>
            <w:r w:rsidRPr="005471F2">
              <w:t>Телефон. Радио. Телевизор.</w:t>
            </w:r>
          </w:p>
        </w:tc>
      </w:tr>
      <w:tr w:rsidR="00B20296" w:rsidRPr="002E330A" w:rsidTr="00B20296">
        <w:tc>
          <w:tcPr>
            <w:tcW w:w="1380" w:type="dxa"/>
            <w:tcBorders>
              <w:left w:val="single" w:sz="4" w:space="0" w:color="000000"/>
              <w:bottom w:val="single" w:sz="4" w:space="0" w:color="000000"/>
            </w:tcBorders>
            <w:shd w:val="clear" w:color="auto" w:fill="auto"/>
          </w:tcPr>
          <w:p w:rsidR="00B20296" w:rsidRPr="002E330A" w:rsidRDefault="00B20296" w:rsidP="002E330A">
            <w:pPr>
              <w:pStyle w:val="a4"/>
              <w:jc w:val="center"/>
            </w:pPr>
            <w:r w:rsidRPr="002E330A">
              <w:t>5</w:t>
            </w:r>
          </w:p>
        </w:tc>
        <w:tc>
          <w:tcPr>
            <w:tcW w:w="1780" w:type="dxa"/>
            <w:tcBorders>
              <w:left w:val="single" w:sz="4" w:space="0" w:color="000000"/>
              <w:bottom w:val="single" w:sz="4" w:space="0" w:color="000000"/>
            </w:tcBorders>
            <w:shd w:val="clear" w:color="auto" w:fill="auto"/>
          </w:tcPr>
          <w:p w:rsidR="00B20296" w:rsidRPr="002E330A" w:rsidRDefault="005471F2" w:rsidP="002E330A">
            <w:pPr>
              <w:pStyle w:val="a4"/>
              <w:jc w:val="center"/>
              <w:rPr>
                <w:color w:val="000000"/>
              </w:rPr>
            </w:pPr>
            <w:r>
              <w:rPr>
                <w:color w:val="000000"/>
              </w:rPr>
              <w:t>9</w:t>
            </w:r>
          </w:p>
        </w:tc>
        <w:tc>
          <w:tcPr>
            <w:tcW w:w="6840" w:type="dxa"/>
            <w:tcBorders>
              <w:left w:val="single" w:sz="4" w:space="0" w:color="000000"/>
              <w:bottom w:val="single" w:sz="4" w:space="0" w:color="000000"/>
              <w:right w:val="single" w:sz="4" w:space="0" w:color="000000"/>
            </w:tcBorders>
            <w:shd w:val="clear" w:color="auto" w:fill="auto"/>
          </w:tcPr>
          <w:p w:rsidR="00B20296" w:rsidRPr="002E330A" w:rsidRDefault="00B20296" w:rsidP="002E330A">
            <w:pPr>
              <w:pStyle w:val="a4"/>
            </w:pPr>
            <w:r w:rsidRPr="002E330A">
              <w:t>Праздники.</w:t>
            </w:r>
          </w:p>
        </w:tc>
      </w:tr>
      <w:tr w:rsidR="00B20296" w:rsidRPr="002E330A" w:rsidTr="00B20296">
        <w:tc>
          <w:tcPr>
            <w:tcW w:w="1380" w:type="dxa"/>
            <w:tcBorders>
              <w:left w:val="single" w:sz="4" w:space="0" w:color="000000"/>
              <w:bottom w:val="single" w:sz="4" w:space="0" w:color="000000"/>
            </w:tcBorders>
            <w:shd w:val="clear" w:color="auto" w:fill="auto"/>
          </w:tcPr>
          <w:p w:rsidR="00B20296" w:rsidRPr="002E330A" w:rsidRDefault="00B20296" w:rsidP="002E330A">
            <w:pPr>
              <w:pStyle w:val="a4"/>
              <w:jc w:val="center"/>
            </w:pPr>
            <w:r w:rsidRPr="002E330A">
              <w:t>6</w:t>
            </w:r>
          </w:p>
        </w:tc>
        <w:tc>
          <w:tcPr>
            <w:tcW w:w="1780" w:type="dxa"/>
            <w:tcBorders>
              <w:left w:val="single" w:sz="4" w:space="0" w:color="000000"/>
              <w:bottom w:val="single" w:sz="4" w:space="0" w:color="000000"/>
            </w:tcBorders>
            <w:shd w:val="clear" w:color="auto" w:fill="auto"/>
          </w:tcPr>
          <w:p w:rsidR="00B20296" w:rsidRPr="002E330A" w:rsidRDefault="005471F2" w:rsidP="002E330A">
            <w:pPr>
              <w:pStyle w:val="a4"/>
              <w:jc w:val="center"/>
              <w:rPr>
                <w:color w:val="000000"/>
              </w:rPr>
            </w:pPr>
            <w:r>
              <w:rPr>
                <w:color w:val="000000"/>
              </w:rPr>
              <w:t>18</w:t>
            </w:r>
          </w:p>
        </w:tc>
        <w:tc>
          <w:tcPr>
            <w:tcW w:w="6840" w:type="dxa"/>
            <w:tcBorders>
              <w:left w:val="single" w:sz="4" w:space="0" w:color="000000"/>
              <w:bottom w:val="single" w:sz="4" w:space="0" w:color="000000"/>
              <w:right w:val="single" w:sz="4" w:space="0" w:color="000000"/>
            </w:tcBorders>
            <w:shd w:val="clear" w:color="auto" w:fill="auto"/>
          </w:tcPr>
          <w:p w:rsidR="00B20296" w:rsidRPr="002E330A" w:rsidRDefault="00B20296" w:rsidP="006B0F6B">
            <w:pPr>
              <w:pStyle w:val="a4"/>
            </w:pPr>
            <w:r w:rsidRPr="002E330A">
              <w:t>Улица.</w:t>
            </w:r>
          </w:p>
        </w:tc>
      </w:tr>
      <w:tr w:rsidR="00B20296" w:rsidRPr="002E330A" w:rsidTr="00B20296">
        <w:tc>
          <w:tcPr>
            <w:tcW w:w="1380" w:type="dxa"/>
            <w:tcBorders>
              <w:top w:val="single" w:sz="4" w:space="0" w:color="000000"/>
              <w:left w:val="single" w:sz="4" w:space="0" w:color="000000"/>
              <w:bottom w:val="single" w:sz="4" w:space="0" w:color="000000"/>
            </w:tcBorders>
            <w:shd w:val="clear" w:color="auto" w:fill="auto"/>
          </w:tcPr>
          <w:p w:rsidR="00B20296" w:rsidRPr="002E330A" w:rsidRDefault="00B20296" w:rsidP="002E330A">
            <w:pPr>
              <w:snapToGrid w:val="0"/>
              <w:jc w:val="center"/>
              <w:rPr>
                <w:rStyle w:val="a7"/>
                <w:rFonts w:ascii="Times New Roman" w:hAnsi="Times New Roman"/>
                <w:sz w:val="24"/>
                <w:szCs w:val="24"/>
              </w:rPr>
            </w:pPr>
            <w:r w:rsidRPr="002E330A">
              <w:rPr>
                <w:rStyle w:val="a7"/>
                <w:rFonts w:ascii="Times New Roman" w:hAnsi="Times New Roman"/>
                <w:sz w:val="24"/>
                <w:szCs w:val="24"/>
              </w:rPr>
              <w:t>Всего</w:t>
            </w:r>
          </w:p>
        </w:tc>
        <w:tc>
          <w:tcPr>
            <w:tcW w:w="1780" w:type="dxa"/>
            <w:tcBorders>
              <w:top w:val="single" w:sz="4" w:space="0" w:color="000000"/>
              <w:left w:val="single" w:sz="4" w:space="0" w:color="000000"/>
              <w:bottom w:val="single" w:sz="4" w:space="0" w:color="000000"/>
            </w:tcBorders>
            <w:shd w:val="clear" w:color="auto" w:fill="auto"/>
          </w:tcPr>
          <w:p w:rsidR="00B20296" w:rsidRPr="002E330A" w:rsidRDefault="00B20296" w:rsidP="002E330A">
            <w:pPr>
              <w:snapToGrid w:val="0"/>
              <w:jc w:val="center"/>
              <w:rPr>
                <w:rFonts w:ascii="Times New Roman" w:hAnsi="Times New Roman"/>
                <w:color w:val="000000"/>
                <w:sz w:val="24"/>
                <w:szCs w:val="24"/>
              </w:rPr>
            </w:pPr>
            <w:r w:rsidRPr="002E330A">
              <w:rPr>
                <w:rFonts w:ascii="Times New Roman" w:hAnsi="Times New Roman"/>
                <w:color w:val="000000"/>
                <w:sz w:val="24"/>
                <w:szCs w:val="24"/>
              </w:rPr>
              <w:t>6</w:t>
            </w:r>
            <w:r w:rsidR="005471F2">
              <w:rPr>
                <w:rFonts w:ascii="Times New Roman" w:hAnsi="Times New Roman"/>
                <w:color w:val="000000"/>
                <w:sz w:val="24"/>
                <w:szCs w:val="24"/>
              </w:rPr>
              <w:t>8</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B20296" w:rsidRPr="002E330A" w:rsidRDefault="00B20296" w:rsidP="001A00D6">
            <w:pPr>
              <w:snapToGrid w:val="0"/>
              <w:jc w:val="center"/>
              <w:rPr>
                <w:rFonts w:ascii="Times New Roman" w:hAnsi="Times New Roman"/>
                <w:color w:val="000000"/>
                <w:sz w:val="24"/>
                <w:szCs w:val="24"/>
              </w:rPr>
            </w:pPr>
          </w:p>
        </w:tc>
      </w:tr>
    </w:tbl>
    <w:p w:rsidR="00903AD1" w:rsidRDefault="00903AD1" w:rsidP="00903AD1">
      <w:pPr>
        <w:jc w:val="center"/>
      </w:pPr>
    </w:p>
    <w:p w:rsidR="00903AD1" w:rsidRPr="002845CB" w:rsidRDefault="00903AD1" w:rsidP="00903AD1">
      <w:pPr>
        <w:jc w:val="center"/>
        <w:rPr>
          <w:rStyle w:val="a7"/>
          <w:rFonts w:ascii="Times New Roman" w:hAnsi="Times New Roman"/>
          <w:sz w:val="24"/>
          <w:szCs w:val="24"/>
        </w:rPr>
      </w:pPr>
      <w:r w:rsidRPr="002845CB">
        <w:rPr>
          <w:rStyle w:val="a7"/>
          <w:rFonts w:ascii="Times New Roman" w:hAnsi="Times New Roman"/>
          <w:sz w:val="24"/>
          <w:szCs w:val="24"/>
        </w:rPr>
        <w:t>Основные требования к знаниям и умениям учащихся.</w:t>
      </w:r>
    </w:p>
    <w:p w:rsidR="00903AD1" w:rsidRPr="002845CB" w:rsidRDefault="00903AD1" w:rsidP="00903AD1">
      <w:pPr>
        <w:pStyle w:val="a5"/>
        <w:rPr>
          <w:rStyle w:val="a7"/>
          <w:b w:val="0"/>
          <w:bCs w:val="0"/>
          <w:shd w:val="clear" w:color="auto" w:fill="FFFFFF"/>
        </w:rPr>
      </w:pPr>
      <w:r w:rsidRPr="002845CB">
        <w:rPr>
          <w:rStyle w:val="a7"/>
          <w:shd w:val="clear" w:color="auto" w:fill="FFFFFF"/>
        </w:rPr>
        <w:t>Учащиеся должны </w:t>
      </w:r>
      <w:r w:rsidRPr="002845CB">
        <w:rPr>
          <w:rStyle w:val="a7"/>
          <w:b w:val="0"/>
          <w:bCs w:val="0"/>
          <w:shd w:val="clear" w:color="auto" w:fill="FFFFFF"/>
        </w:rPr>
        <w:t>уметь:</w:t>
      </w:r>
    </w:p>
    <w:p w:rsidR="00903AD1" w:rsidRPr="002845CB" w:rsidRDefault="00903AD1" w:rsidP="00903AD1">
      <w:pPr>
        <w:pStyle w:val="a4"/>
        <w:jc w:val="both"/>
      </w:pPr>
      <w:r w:rsidRPr="002845CB">
        <w:t>- правильно сидеть за партой;</w:t>
      </w:r>
    </w:p>
    <w:p w:rsidR="00903AD1" w:rsidRDefault="00903AD1" w:rsidP="00903AD1">
      <w:pPr>
        <w:pStyle w:val="a4"/>
        <w:jc w:val="both"/>
      </w:pPr>
      <w:r w:rsidRPr="002845CB">
        <w:t>- приветствовать людей, обращаться с вопросом</w:t>
      </w:r>
      <w:r w:rsidR="004A64A5">
        <w:t>, передать просьбу, благодарить;</w:t>
      </w:r>
    </w:p>
    <w:p w:rsidR="004A64A5" w:rsidRPr="002845CB" w:rsidRDefault="004A64A5" w:rsidP="00903AD1">
      <w:pPr>
        <w:pStyle w:val="a4"/>
        <w:jc w:val="both"/>
      </w:pPr>
      <w:r>
        <w:t>- пользоваться телефоном.</w:t>
      </w:r>
    </w:p>
    <w:p w:rsidR="00903AD1" w:rsidRPr="002845CB" w:rsidRDefault="00903AD1" w:rsidP="00903AD1">
      <w:pPr>
        <w:spacing w:line="100" w:lineRule="atLeast"/>
        <w:rPr>
          <w:rFonts w:ascii="Times New Roman" w:hAnsi="Times New Roman"/>
          <w:color w:val="FF0000"/>
          <w:sz w:val="24"/>
          <w:szCs w:val="24"/>
        </w:rPr>
      </w:pPr>
    </w:p>
    <w:p w:rsidR="00903AD1" w:rsidRPr="002845CB" w:rsidRDefault="00903AD1" w:rsidP="00903AD1">
      <w:pPr>
        <w:pStyle w:val="a5"/>
        <w:rPr>
          <w:rStyle w:val="a7"/>
          <w:b w:val="0"/>
          <w:bCs w:val="0"/>
          <w:shd w:val="clear" w:color="auto" w:fill="FFFFFF"/>
        </w:rPr>
      </w:pPr>
      <w:r w:rsidRPr="002845CB">
        <w:rPr>
          <w:rStyle w:val="a7"/>
          <w:shd w:val="clear" w:color="auto" w:fill="FFFFFF"/>
        </w:rPr>
        <w:t>Учащиеся должны </w:t>
      </w:r>
      <w:r w:rsidRPr="002845CB">
        <w:rPr>
          <w:rStyle w:val="a7"/>
          <w:b w:val="0"/>
          <w:bCs w:val="0"/>
          <w:shd w:val="clear" w:color="auto" w:fill="FFFFFF"/>
        </w:rPr>
        <w:t>знать:</w:t>
      </w:r>
    </w:p>
    <w:p w:rsidR="002845CB" w:rsidRDefault="002845CB" w:rsidP="002845CB">
      <w:pPr>
        <w:pStyle w:val="a4"/>
        <w:jc w:val="both"/>
      </w:pPr>
      <w:r w:rsidRPr="002845CB">
        <w:t>- свои имя и фамилию, имена отца, матери, сестер и братьев;</w:t>
      </w:r>
    </w:p>
    <w:p w:rsidR="0042231F" w:rsidRPr="002845CB" w:rsidRDefault="0042231F" w:rsidP="002845CB">
      <w:pPr>
        <w:pStyle w:val="a4"/>
        <w:jc w:val="both"/>
      </w:pPr>
      <w:r>
        <w:t>-  знать место работы родителей и их профессии;</w:t>
      </w:r>
    </w:p>
    <w:p w:rsidR="002845CB" w:rsidRPr="002845CB" w:rsidRDefault="002845CB" w:rsidP="002845CB">
      <w:pPr>
        <w:pStyle w:val="a4"/>
        <w:jc w:val="both"/>
      </w:pPr>
      <w:r w:rsidRPr="002845CB">
        <w:t>- правила поведения учащихся в школе, столовой, на уроке;</w:t>
      </w:r>
    </w:p>
    <w:p w:rsidR="002845CB" w:rsidRDefault="002845CB" w:rsidP="002845CB">
      <w:pPr>
        <w:pStyle w:val="a4"/>
        <w:jc w:val="both"/>
      </w:pPr>
      <w:r w:rsidRPr="002845CB">
        <w:t>- элементарные правила дор</w:t>
      </w:r>
      <w:r w:rsidR="0042231F">
        <w:t>ожного движения, перехода улицы;</w:t>
      </w:r>
    </w:p>
    <w:p w:rsidR="004A64A5" w:rsidRDefault="00903AD1" w:rsidP="00903AD1">
      <w:pPr>
        <w:pStyle w:val="a4"/>
        <w:jc w:val="both"/>
      </w:pPr>
      <w:r w:rsidRPr="002845CB">
        <w:t>- о правилах организованного поведения в общественных местах, на улице, в школе, магазине, парке;</w:t>
      </w:r>
    </w:p>
    <w:p w:rsidR="00903AD1" w:rsidRPr="002845CB" w:rsidRDefault="004A64A5" w:rsidP="00903AD1">
      <w:pPr>
        <w:pStyle w:val="a4"/>
        <w:jc w:val="both"/>
      </w:pPr>
      <w:r>
        <w:t>-</w:t>
      </w:r>
      <w:r w:rsidR="00903AD1" w:rsidRPr="002845CB">
        <w:t xml:space="preserve"> о правилах отношений с людьми;</w:t>
      </w:r>
    </w:p>
    <w:p w:rsidR="00903AD1" w:rsidRPr="002845CB" w:rsidRDefault="00903AD1" w:rsidP="00903AD1">
      <w:pPr>
        <w:pStyle w:val="a4"/>
        <w:jc w:val="both"/>
      </w:pPr>
      <w:r w:rsidRPr="002845CB">
        <w:t>- иметь элементарные понятия о праздниках (Новый год, 8 Марта</w:t>
      </w:r>
      <w:r w:rsidR="004A64A5">
        <w:t>, День учителя</w:t>
      </w:r>
      <w:r w:rsidRPr="002845CB">
        <w:t>).</w:t>
      </w:r>
    </w:p>
    <w:p w:rsidR="00CB7B69" w:rsidRPr="00CB7B69" w:rsidRDefault="00CB7B69" w:rsidP="00CB7B69">
      <w:pPr>
        <w:shd w:val="clear" w:color="auto" w:fill="FFFFFF"/>
        <w:spacing w:before="100" w:beforeAutospacing="1" w:after="100" w:afterAutospacing="1"/>
        <w:jc w:val="center"/>
        <w:rPr>
          <w:rFonts w:ascii="Times New Roman" w:hAnsi="Times New Roman"/>
          <w:color w:val="000000"/>
          <w:sz w:val="24"/>
          <w:szCs w:val="24"/>
        </w:rPr>
      </w:pPr>
      <w:r w:rsidRPr="00CB7B69">
        <w:rPr>
          <w:rFonts w:ascii="Times New Roman" w:hAnsi="Times New Roman"/>
          <w:b/>
          <w:bCs/>
          <w:color w:val="000000"/>
          <w:sz w:val="24"/>
          <w:szCs w:val="24"/>
        </w:rPr>
        <w:t>Критерии и нормы оценки по социально-бытовой ориентировке для учащихся умеренной и тяжёлой умственной отсталостью</w:t>
      </w:r>
    </w:p>
    <w:p w:rsidR="00CB7B69" w:rsidRPr="00CB7B69" w:rsidRDefault="00CB7B69" w:rsidP="00CB7B69">
      <w:pPr>
        <w:pStyle w:val="a4"/>
        <w:ind w:firstLine="708"/>
        <w:jc w:val="both"/>
      </w:pPr>
      <w:r w:rsidRPr="00CB7B69">
        <w:t xml:space="preserve">Ссылаясь на многочисленные психолого-педагогические исследования И.М. </w:t>
      </w:r>
      <w:proofErr w:type="spellStart"/>
      <w:r w:rsidRPr="00CB7B69">
        <w:t>Бгажноковой</w:t>
      </w:r>
      <w:proofErr w:type="spellEnd"/>
      <w:r w:rsidRPr="00CB7B69">
        <w:t xml:space="preserve">, посвященные особенностям усвоения русского языка, математики и других предметов учащимися, считать объемом реализуемых знаний, показателем наиболее </w:t>
      </w:r>
      <w:r w:rsidRPr="00CB7B69">
        <w:lastRenderedPageBreak/>
        <w:t>соответствующим адекватной оценке сформированных знаний у детей с умственной отсталостью удовлетворительным.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CB7B69" w:rsidRPr="00CB7B69" w:rsidTr="00CB7B69">
        <w:tc>
          <w:tcPr>
            <w:tcW w:w="4927" w:type="dxa"/>
            <w:tcBorders>
              <w:top w:val="single" w:sz="4" w:space="0" w:color="auto"/>
              <w:left w:val="single" w:sz="4" w:space="0" w:color="auto"/>
              <w:bottom w:val="single" w:sz="4" w:space="0" w:color="auto"/>
              <w:right w:val="single" w:sz="4" w:space="0" w:color="auto"/>
            </w:tcBorders>
            <w:hideMark/>
          </w:tcPr>
          <w:p w:rsidR="00CB7B69" w:rsidRPr="00CB7B69" w:rsidRDefault="00CB7B69">
            <w:pPr>
              <w:pStyle w:val="a4"/>
              <w:jc w:val="center"/>
              <w:rPr>
                <w:b/>
              </w:rPr>
            </w:pPr>
            <w:r w:rsidRPr="00CB7B69">
              <w:rPr>
                <w:b/>
              </w:rPr>
              <w:t>Оценка</w:t>
            </w:r>
          </w:p>
        </w:tc>
        <w:tc>
          <w:tcPr>
            <w:tcW w:w="4927" w:type="dxa"/>
            <w:tcBorders>
              <w:top w:val="single" w:sz="4" w:space="0" w:color="auto"/>
              <w:left w:val="single" w:sz="4" w:space="0" w:color="auto"/>
              <w:bottom w:val="single" w:sz="4" w:space="0" w:color="auto"/>
              <w:right w:val="single" w:sz="4" w:space="0" w:color="auto"/>
            </w:tcBorders>
            <w:hideMark/>
          </w:tcPr>
          <w:p w:rsidR="00CB7B69" w:rsidRPr="00CB7B69" w:rsidRDefault="00CB7B69">
            <w:pPr>
              <w:pStyle w:val="a4"/>
              <w:jc w:val="center"/>
              <w:rPr>
                <w:b/>
              </w:rPr>
            </w:pPr>
            <w:r w:rsidRPr="00CB7B69">
              <w:rPr>
                <w:b/>
              </w:rPr>
              <w:t>% выполнения заданий</w:t>
            </w:r>
          </w:p>
        </w:tc>
      </w:tr>
      <w:tr w:rsidR="00CB7B69" w:rsidRPr="00CB7B69" w:rsidTr="00CB7B69">
        <w:tc>
          <w:tcPr>
            <w:tcW w:w="4927" w:type="dxa"/>
            <w:tcBorders>
              <w:top w:val="single" w:sz="4" w:space="0" w:color="auto"/>
              <w:left w:val="single" w:sz="4" w:space="0" w:color="auto"/>
              <w:bottom w:val="single" w:sz="4" w:space="0" w:color="auto"/>
              <w:right w:val="single" w:sz="4" w:space="0" w:color="auto"/>
            </w:tcBorders>
            <w:hideMark/>
          </w:tcPr>
          <w:p w:rsidR="00CB7B69" w:rsidRPr="00CB7B69" w:rsidRDefault="00CB7B69">
            <w:pPr>
              <w:pStyle w:val="a4"/>
            </w:pPr>
            <w:r w:rsidRPr="00CB7B69">
              <w:rPr>
                <w:bCs/>
              </w:rPr>
              <w:t>удовлетворительно</w:t>
            </w:r>
          </w:p>
        </w:tc>
        <w:tc>
          <w:tcPr>
            <w:tcW w:w="4927" w:type="dxa"/>
            <w:tcBorders>
              <w:top w:val="single" w:sz="4" w:space="0" w:color="auto"/>
              <w:left w:val="single" w:sz="4" w:space="0" w:color="auto"/>
              <w:bottom w:val="single" w:sz="4" w:space="0" w:color="auto"/>
              <w:right w:val="single" w:sz="4" w:space="0" w:color="auto"/>
            </w:tcBorders>
            <w:hideMark/>
          </w:tcPr>
          <w:p w:rsidR="00CB7B69" w:rsidRPr="00CB7B69" w:rsidRDefault="00CB7B69">
            <w:pPr>
              <w:pStyle w:val="a4"/>
            </w:pPr>
            <w:r w:rsidRPr="00CB7B69">
              <w:t>35 – 50%</w:t>
            </w:r>
          </w:p>
        </w:tc>
      </w:tr>
      <w:tr w:rsidR="00CB7B69" w:rsidRPr="00CB7B69" w:rsidTr="00CB7B69">
        <w:tc>
          <w:tcPr>
            <w:tcW w:w="4927" w:type="dxa"/>
            <w:tcBorders>
              <w:top w:val="single" w:sz="4" w:space="0" w:color="auto"/>
              <w:left w:val="single" w:sz="4" w:space="0" w:color="auto"/>
              <w:bottom w:val="single" w:sz="4" w:space="0" w:color="auto"/>
              <w:right w:val="single" w:sz="4" w:space="0" w:color="auto"/>
            </w:tcBorders>
            <w:hideMark/>
          </w:tcPr>
          <w:p w:rsidR="00CB7B69" w:rsidRPr="00CB7B69" w:rsidRDefault="00CB7B69">
            <w:pPr>
              <w:pStyle w:val="a4"/>
            </w:pPr>
            <w:r w:rsidRPr="00CB7B69">
              <w:rPr>
                <w:bCs/>
              </w:rPr>
              <w:t>хорошо</w:t>
            </w:r>
          </w:p>
        </w:tc>
        <w:tc>
          <w:tcPr>
            <w:tcW w:w="4927" w:type="dxa"/>
            <w:tcBorders>
              <w:top w:val="single" w:sz="4" w:space="0" w:color="auto"/>
              <w:left w:val="single" w:sz="4" w:space="0" w:color="auto"/>
              <w:bottom w:val="single" w:sz="4" w:space="0" w:color="auto"/>
              <w:right w:val="single" w:sz="4" w:space="0" w:color="auto"/>
            </w:tcBorders>
            <w:hideMark/>
          </w:tcPr>
          <w:p w:rsidR="00CB7B69" w:rsidRPr="00CB7B69" w:rsidRDefault="00CB7B69">
            <w:pPr>
              <w:pStyle w:val="a4"/>
            </w:pPr>
            <w:r w:rsidRPr="00CB7B69">
              <w:t>50 – 60%</w:t>
            </w:r>
          </w:p>
        </w:tc>
      </w:tr>
      <w:tr w:rsidR="00CB7B69" w:rsidRPr="00CB7B69" w:rsidTr="00CB7B69">
        <w:tc>
          <w:tcPr>
            <w:tcW w:w="4927" w:type="dxa"/>
            <w:tcBorders>
              <w:top w:val="single" w:sz="4" w:space="0" w:color="auto"/>
              <w:left w:val="single" w:sz="4" w:space="0" w:color="auto"/>
              <w:bottom w:val="single" w:sz="4" w:space="0" w:color="auto"/>
              <w:right w:val="single" w:sz="4" w:space="0" w:color="auto"/>
            </w:tcBorders>
            <w:hideMark/>
          </w:tcPr>
          <w:p w:rsidR="00CB7B69" w:rsidRPr="00CB7B69" w:rsidRDefault="00CB7B69">
            <w:pPr>
              <w:pStyle w:val="a4"/>
            </w:pPr>
            <w:r w:rsidRPr="00CB7B69">
              <w:rPr>
                <w:bCs/>
              </w:rPr>
              <w:t>очень хорошо</w:t>
            </w:r>
          </w:p>
        </w:tc>
        <w:tc>
          <w:tcPr>
            <w:tcW w:w="4927" w:type="dxa"/>
            <w:tcBorders>
              <w:top w:val="single" w:sz="4" w:space="0" w:color="auto"/>
              <w:left w:val="single" w:sz="4" w:space="0" w:color="auto"/>
              <w:bottom w:val="single" w:sz="4" w:space="0" w:color="auto"/>
              <w:right w:val="single" w:sz="4" w:space="0" w:color="auto"/>
            </w:tcBorders>
            <w:hideMark/>
          </w:tcPr>
          <w:p w:rsidR="00CB7B69" w:rsidRPr="00CB7B69" w:rsidRDefault="00CB7B69">
            <w:pPr>
              <w:pStyle w:val="a4"/>
            </w:pPr>
            <w:r w:rsidRPr="00CB7B69">
              <w:t>свыше 60%</w:t>
            </w:r>
          </w:p>
        </w:tc>
      </w:tr>
    </w:tbl>
    <w:p w:rsidR="00CB7B69" w:rsidRPr="00CB7B69" w:rsidRDefault="00CB7B69" w:rsidP="00CB7B69">
      <w:pPr>
        <w:pStyle w:val="a4"/>
      </w:pPr>
    </w:p>
    <w:p w:rsidR="00CB7B69" w:rsidRPr="00CB7B69" w:rsidRDefault="00CB7B69" w:rsidP="00CB7B69">
      <w:pPr>
        <w:pStyle w:val="a4"/>
        <w:jc w:val="both"/>
        <w:rPr>
          <w:color w:val="000000"/>
        </w:rPr>
      </w:pPr>
      <w:r w:rsidRPr="00CB7B69">
        <w:t>При оценке устных ответов учащихся принимается во внимание:</w:t>
      </w:r>
    </w:p>
    <w:p w:rsidR="00CB7B69" w:rsidRPr="00CB7B69" w:rsidRDefault="00CB7B69" w:rsidP="00CB7B69">
      <w:pPr>
        <w:pStyle w:val="a4"/>
        <w:jc w:val="both"/>
        <w:rPr>
          <w:color w:val="000000"/>
        </w:rPr>
      </w:pPr>
      <w:r w:rsidRPr="00CB7B69">
        <w:t>а) правильность ответа по содержанию, свидетельствующая об осознанности усвоения изученного материала;</w:t>
      </w:r>
    </w:p>
    <w:p w:rsidR="00CB7B69" w:rsidRPr="00CB7B69" w:rsidRDefault="00CB7B69" w:rsidP="00CB7B69">
      <w:pPr>
        <w:pStyle w:val="a4"/>
        <w:jc w:val="both"/>
        <w:rPr>
          <w:color w:val="000000"/>
        </w:rPr>
      </w:pPr>
      <w:r w:rsidRPr="00CB7B69">
        <w:t>б) полнота ответа;</w:t>
      </w:r>
    </w:p>
    <w:p w:rsidR="00CB7B69" w:rsidRPr="00CB7B69" w:rsidRDefault="00CB7B69" w:rsidP="00CB7B69">
      <w:pPr>
        <w:pStyle w:val="a4"/>
        <w:jc w:val="both"/>
        <w:rPr>
          <w:color w:val="000000"/>
        </w:rPr>
      </w:pPr>
      <w:r w:rsidRPr="00CB7B69">
        <w:t>в) умение практически применять свои знания;</w:t>
      </w:r>
    </w:p>
    <w:p w:rsidR="00CB7B69" w:rsidRPr="00CB7B69" w:rsidRDefault="00CB7B69" w:rsidP="00CB7B69">
      <w:pPr>
        <w:pStyle w:val="a4"/>
        <w:jc w:val="both"/>
        <w:rPr>
          <w:color w:val="000000"/>
        </w:rPr>
      </w:pPr>
      <w:r w:rsidRPr="00CB7B69">
        <w:t>г) последовательность изложения и речевое оформление ответа.</w:t>
      </w:r>
    </w:p>
    <w:p w:rsidR="00CB7B69" w:rsidRPr="00CB7B69" w:rsidRDefault="00CB7B69" w:rsidP="00CB7B69">
      <w:pPr>
        <w:pStyle w:val="a4"/>
        <w:jc w:val="both"/>
        <w:rPr>
          <w:color w:val="000000"/>
        </w:rPr>
      </w:pPr>
      <w:r w:rsidRPr="00CB7B69">
        <w:rPr>
          <w:b/>
          <w:bCs/>
          <w:i/>
          <w:iCs/>
        </w:rPr>
        <w:t>Оценка </w:t>
      </w:r>
      <w:r w:rsidRPr="00CB7B69">
        <w:rPr>
          <w:i/>
          <w:iCs/>
        </w:rPr>
        <w:t>«5»</w:t>
      </w:r>
      <w:r w:rsidRPr="00CB7B69">
        <w:t> ставится ученику, если он: понимает материал, может с помощью учителя обосновать, самостоятельно дать ответ с применением примеров, допускает единичные ошибки, которые сам исправляет.</w:t>
      </w:r>
    </w:p>
    <w:p w:rsidR="00CB7B69" w:rsidRPr="00CB7B69" w:rsidRDefault="00CB7B69" w:rsidP="00CB7B69">
      <w:pPr>
        <w:pStyle w:val="a4"/>
        <w:jc w:val="both"/>
        <w:rPr>
          <w:color w:val="000000"/>
        </w:rPr>
      </w:pPr>
      <w:r w:rsidRPr="00CB7B69">
        <w:rPr>
          <w:b/>
          <w:bCs/>
          <w:i/>
          <w:iCs/>
        </w:rPr>
        <w:t>Оценка </w:t>
      </w:r>
      <w:r w:rsidRPr="00CB7B69">
        <w:rPr>
          <w:i/>
          <w:iCs/>
        </w:rPr>
        <w:t>«4»</w:t>
      </w:r>
      <w:r w:rsidRPr="00CB7B69">
        <w:t> ставится, если ученик дает ответ, в целом соответствующий требованиям оценки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CB7B69" w:rsidRPr="00CB7B69" w:rsidRDefault="00CB7B69" w:rsidP="00CB7B69">
      <w:pPr>
        <w:pStyle w:val="a4"/>
        <w:jc w:val="both"/>
        <w:rPr>
          <w:color w:val="000000"/>
        </w:rPr>
      </w:pPr>
      <w:r w:rsidRPr="00CB7B69">
        <w:rPr>
          <w:b/>
          <w:bCs/>
          <w:i/>
          <w:iCs/>
        </w:rPr>
        <w:t>Оценка </w:t>
      </w:r>
      <w:r w:rsidRPr="00CB7B69">
        <w:rPr>
          <w:i/>
          <w:iCs/>
        </w:rPr>
        <w:t>«3»</w:t>
      </w:r>
      <w:r w:rsidRPr="00CB7B69">
        <w:t> ставится, если ученик понимает основные положения данной темы, но излагает недостаточно полно и последовательно, допускает ряд речевых ошибок, затрудняется самостоятельно подтвердить правила примерами и делает это с помощью учителя, нуждается в постоянной помощи учителя.</w:t>
      </w:r>
    </w:p>
    <w:p w:rsidR="00903AD1" w:rsidRPr="00FD7560" w:rsidRDefault="00903AD1" w:rsidP="00FD7560">
      <w:pPr>
        <w:pStyle w:val="a4"/>
        <w:jc w:val="center"/>
        <w:rPr>
          <w:b/>
        </w:rPr>
      </w:pPr>
      <w:r w:rsidRPr="00FD7560">
        <w:rPr>
          <w:b/>
        </w:rPr>
        <w:t>Список литературы</w:t>
      </w:r>
    </w:p>
    <w:p w:rsidR="00903AD1" w:rsidRPr="00FD7560" w:rsidRDefault="00903AD1" w:rsidP="00FD7560">
      <w:pPr>
        <w:pStyle w:val="a4"/>
        <w:numPr>
          <w:ilvl w:val="0"/>
          <w:numId w:val="6"/>
        </w:numPr>
      </w:pPr>
      <w:r w:rsidRPr="00FD7560">
        <w:t xml:space="preserve">Обучение детей с выраженным недоразвитием </w:t>
      </w:r>
      <w:proofErr w:type="spellStart"/>
      <w:r w:rsidRPr="00FD7560">
        <w:t>интеллекти</w:t>
      </w:r>
      <w:proofErr w:type="spellEnd"/>
      <w:r w:rsidRPr="00FD7560">
        <w:t xml:space="preserve">.: </w:t>
      </w:r>
      <w:proofErr w:type="spellStart"/>
      <w:r w:rsidRPr="00FD7560">
        <w:t>програмно-методические</w:t>
      </w:r>
      <w:proofErr w:type="spellEnd"/>
      <w:r w:rsidRPr="00FD7560">
        <w:t xml:space="preserve"> материалы/ под ред. И.М. </w:t>
      </w:r>
      <w:proofErr w:type="spellStart"/>
      <w:r w:rsidRPr="00FD7560">
        <w:t>Бгажноковой</w:t>
      </w:r>
      <w:proofErr w:type="spellEnd"/>
      <w:r w:rsidRPr="00FD7560">
        <w:t xml:space="preserve">. - М. </w:t>
      </w:r>
      <w:proofErr w:type="spellStart"/>
      <w:r w:rsidRPr="00FD7560">
        <w:t>Гуманитар</w:t>
      </w:r>
      <w:proofErr w:type="spellEnd"/>
      <w:r w:rsidRPr="00FD7560">
        <w:t>. Изд. центр ВЛАДОС, 2007. - 181с.</w:t>
      </w:r>
    </w:p>
    <w:p w:rsidR="00FD7560" w:rsidRDefault="00FD7560" w:rsidP="00FD7560">
      <w:pPr>
        <w:pStyle w:val="a4"/>
        <w:numPr>
          <w:ilvl w:val="0"/>
          <w:numId w:val="6"/>
        </w:numPr>
        <w:jc w:val="both"/>
      </w:pPr>
      <w:proofErr w:type="spellStart"/>
      <w:r w:rsidRPr="00161DDF">
        <w:t>Субчева</w:t>
      </w:r>
      <w:proofErr w:type="spellEnd"/>
      <w:r w:rsidRPr="00161DDF">
        <w:t xml:space="preserve"> В.П. Социально-бытовая ориентировка. Учебное пособие. 5 класс. Для специальных (коррекционных) школ </w:t>
      </w:r>
      <w:r w:rsidRPr="00161DDF">
        <w:rPr>
          <w:lang w:val="en-US"/>
        </w:rPr>
        <w:t>VIII</w:t>
      </w:r>
      <w:r w:rsidRPr="00161DDF">
        <w:t xml:space="preserve"> вида. – М.: ВЛАДОС, 2014. </w:t>
      </w:r>
      <w:proofErr w:type="spellStart"/>
      <w:r w:rsidRPr="00161DDF">
        <w:t>Миронюк</w:t>
      </w:r>
      <w:proofErr w:type="spellEnd"/>
      <w:r w:rsidRPr="00161DDF">
        <w:t xml:space="preserve"> З.Н., </w:t>
      </w:r>
      <w:proofErr w:type="spellStart"/>
      <w:r w:rsidRPr="00161DDF">
        <w:t>Ивершина</w:t>
      </w:r>
      <w:proofErr w:type="spellEnd"/>
      <w:r w:rsidRPr="00161DDF">
        <w:t xml:space="preserve"> Н.А. Социально-бытовая ориентировка. 5 класс. </w:t>
      </w:r>
    </w:p>
    <w:p w:rsidR="00FD7560" w:rsidRDefault="00FD7560" w:rsidP="00FD7560">
      <w:pPr>
        <w:pStyle w:val="a4"/>
        <w:numPr>
          <w:ilvl w:val="0"/>
          <w:numId w:val="6"/>
        </w:numPr>
        <w:jc w:val="both"/>
      </w:pPr>
      <w:r w:rsidRPr="00161DDF">
        <w:t xml:space="preserve">Рабочая тетрадь для специальных (коррекционных) школ </w:t>
      </w:r>
      <w:r w:rsidRPr="00161DDF">
        <w:rPr>
          <w:lang w:val="en-US"/>
        </w:rPr>
        <w:t>VIII</w:t>
      </w:r>
      <w:r w:rsidRPr="00161DDF">
        <w:t xml:space="preserve"> вида. – М.: ВЛАДОС, 2014.</w:t>
      </w:r>
    </w:p>
    <w:p w:rsidR="007D22EE" w:rsidRDefault="007D22EE" w:rsidP="007D22EE">
      <w:pPr>
        <w:pStyle w:val="a4"/>
        <w:numPr>
          <w:ilvl w:val="0"/>
          <w:numId w:val="6"/>
        </w:numPr>
        <w:jc w:val="both"/>
      </w:pPr>
      <w:proofErr w:type="spellStart"/>
      <w:r w:rsidRPr="00161DDF">
        <w:t>Маллер</w:t>
      </w:r>
      <w:proofErr w:type="spellEnd"/>
      <w:r w:rsidRPr="00161DDF">
        <w:t xml:space="preserve"> А.Р. Дети с нарушением интеллекта: социально-трудовая адаптация: учеб</w:t>
      </w:r>
      <w:proofErr w:type="gramStart"/>
      <w:r w:rsidRPr="00161DDF">
        <w:t>.</w:t>
      </w:r>
      <w:proofErr w:type="gramEnd"/>
      <w:r w:rsidRPr="00161DDF">
        <w:t xml:space="preserve">- </w:t>
      </w:r>
      <w:proofErr w:type="gramStart"/>
      <w:r w:rsidRPr="00161DDF">
        <w:t>м</w:t>
      </w:r>
      <w:proofErr w:type="gramEnd"/>
      <w:r w:rsidRPr="00161DDF">
        <w:t>етодическое пособие. – Самара: современные образовательные технологии, 2010.</w:t>
      </w:r>
    </w:p>
    <w:p w:rsidR="00FD7560" w:rsidRPr="00FD7560" w:rsidRDefault="00FD7560" w:rsidP="00FD7560">
      <w:pPr>
        <w:shd w:val="clear" w:color="auto" w:fill="FFFFFF"/>
        <w:ind w:left="360"/>
        <w:jc w:val="both"/>
        <w:rPr>
          <w:rFonts w:ascii="Times New Roman" w:hAnsi="Times New Roman"/>
          <w:sz w:val="24"/>
          <w:szCs w:val="24"/>
        </w:rPr>
      </w:pPr>
    </w:p>
    <w:p w:rsidR="00903AD1" w:rsidRDefault="00903AD1" w:rsidP="00903AD1">
      <w:pPr>
        <w:shd w:val="clear" w:color="auto" w:fill="FFFFFF"/>
        <w:jc w:val="both"/>
      </w:pPr>
    </w:p>
    <w:sectPr w:rsidR="00903AD1" w:rsidSect="00B20296">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28590AE4"/>
    <w:multiLevelType w:val="hybridMultilevel"/>
    <w:tmpl w:val="72AA7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4B1DBD"/>
    <w:multiLevelType w:val="hybridMultilevel"/>
    <w:tmpl w:val="44782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4213D"/>
    <w:multiLevelType w:val="hybridMultilevel"/>
    <w:tmpl w:val="3AC85304"/>
    <w:lvl w:ilvl="0" w:tplc="808E54EC">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05A72"/>
    <w:rsid w:val="000F2C72"/>
    <w:rsid w:val="001042C1"/>
    <w:rsid w:val="001B2812"/>
    <w:rsid w:val="001C44D9"/>
    <w:rsid w:val="002845CB"/>
    <w:rsid w:val="002E330A"/>
    <w:rsid w:val="00365492"/>
    <w:rsid w:val="003908F4"/>
    <w:rsid w:val="00405A72"/>
    <w:rsid w:val="004072A1"/>
    <w:rsid w:val="0042231F"/>
    <w:rsid w:val="00457EA0"/>
    <w:rsid w:val="004A64A5"/>
    <w:rsid w:val="00535E7A"/>
    <w:rsid w:val="005471F2"/>
    <w:rsid w:val="00557F96"/>
    <w:rsid w:val="005A6885"/>
    <w:rsid w:val="00635464"/>
    <w:rsid w:val="006576CC"/>
    <w:rsid w:val="006B0F6B"/>
    <w:rsid w:val="006E3EA0"/>
    <w:rsid w:val="00711BEB"/>
    <w:rsid w:val="00780DD3"/>
    <w:rsid w:val="007C1351"/>
    <w:rsid w:val="007D22EE"/>
    <w:rsid w:val="00903AD1"/>
    <w:rsid w:val="00967F45"/>
    <w:rsid w:val="009C0409"/>
    <w:rsid w:val="00A4695D"/>
    <w:rsid w:val="00B20296"/>
    <w:rsid w:val="00BA4765"/>
    <w:rsid w:val="00C51579"/>
    <w:rsid w:val="00CB7B69"/>
    <w:rsid w:val="00D21BDF"/>
    <w:rsid w:val="00D96382"/>
    <w:rsid w:val="00DE11A9"/>
    <w:rsid w:val="00E64F1C"/>
    <w:rsid w:val="00ED680F"/>
    <w:rsid w:val="00F72891"/>
    <w:rsid w:val="00FA65AA"/>
    <w:rsid w:val="00FD64C3"/>
    <w:rsid w:val="00FD7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5A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05A72"/>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7C1351"/>
    <w:pPr>
      <w:suppressAutoHyphens/>
      <w:spacing w:after="120" w:line="240" w:lineRule="auto"/>
    </w:pPr>
    <w:rPr>
      <w:rFonts w:ascii="Times New Roman" w:hAnsi="Times New Roman"/>
      <w:sz w:val="24"/>
      <w:szCs w:val="24"/>
      <w:lang w:eastAsia="ar-SA"/>
    </w:rPr>
  </w:style>
  <w:style w:type="character" w:customStyle="1" w:styleId="a6">
    <w:name w:val="Основной текст Знак"/>
    <w:basedOn w:val="a0"/>
    <w:link w:val="a5"/>
    <w:rsid w:val="007C1351"/>
    <w:rPr>
      <w:rFonts w:ascii="Times New Roman" w:eastAsia="Times New Roman" w:hAnsi="Times New Roman" w:cs="Times New Roman"/>
      <w:sz w:val="24"/>
      <w:szCs w:val="24"/>
      <w:lang w:eastAsia="ar-SA"/>
    </w:rPr>
  </w:style>
  <w:style w:type="character" w:styleId="a7">
    <w:name w:val="Strong"/>
    <w:basedOn w:val="a0"/>
    <w:qFormat/>
    <w:rsid w:val="00903AD1"/>
    <w:rPr>
      <w:b/>
      <w:bCs/>
    </w:rPr>
  </w:style>
  <w:style w:type="paragraph" w:customStyle="1" w:styleId="Standard">
    <w:name w:val="Standard"/>
    <w:rsid w:val="002E330A"/>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a8">
    <w:name w:val="List Paragraph"/>
    <w:basedOn w:val="a"/>
    <w:uiPriority w:val="34"/>
    <w:qFormat/>
    <w:rsid w:val="00FD7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5A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05A7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764614">
      <w:bodyDiv w:val="1"/>
      <w:marLeft w:val="0"/>
      <w:marRight w:val="0"/>
      <w:marTop w:val="0"/>
      <w:marBottom w:val="0"/>
      <w:divBdr>
        <w:top w:val="none" w:sz="0" w:space="0" w:color="auto"/>
        <w:left w:val="none" w:sz="0" w:space="0" w:color="auto"/>
        <w:bottom w:val="none" w:sz="0" w:space="0" w:color="auto"/>
        <w:right w:val="none" w:sz="0" w:space="0" w:color="auto"/>
      </w:divBdr>
    </w:div>
    <w:div w:id="55513375">
      <w:bodyDiv w:val="1"/>
      <w:marLeft w:val="0"/>
      <w:marRight w:val="0"/>
      <w:marTop w:val="0"/>
      <w:marBottom w:val="0"/>
      <w:divBdr>
        <w:top w:val="none" w:sz="0" w:space="0" w:color="auto"/>
        <w:left w:val="none" w:sz="0" w:space="0" w:color="auto"/>
        <w:bottom w:val="none" w:sz="0" w:space="0" w:color="auto"/>
        <w:right w:val="none" w:sz="0" w:space="0" w:color="auto"/>
      </w:divBdr>
    </w:div>
    <w:div w:id="277227121">
      <w:bodyDiv w:val="1"/>
      <w:marLeft w:val="0"/>
      <w:marRight w:val="0"/>
      <w:marTop w:val="0"/>
      <w:marBottom w:val="0"/>
      <w:divBdr>
        <w:top w:val="none" w:sz="0" w:space="0" w:color="auto"/>
        <w:left w:val="none" w:sz="0" w:space="0" w:color="auto"/>
        <w:bottom w:val="none" w:sz="0" w:space="0" w:color="auto"/>
        <w:right w:val="none" w:sz="0" w:space="0" w:color="auto"/>
      </w:divBdr>
    </w:div>
    <w:div w:id="301926897">
      <w:bodyDiv w:val="1"/>
      <w:marLeft w:val="0"/>
      <w:marRight w:val="0"/>
      <w:marTop w:val="0"/>
      <w:marBottom w:val="0"/>
      <w:divBdr>
        <w:top w:val="none" w:sz="0" w:space="0" w:color="auto"/>
        <w:left w:val="none" w:sz="0" w:space="0" w:color="auto"/>
        <w:bottom w:val="none" w:sz="0" w:space="0" w:color="auto"/>
        <w:right w:val="none" w:sz="0" w:space="0" w:color="auto"/>
      </w:divBdr>
    </w:div>
    <w:div w:id="688331941">
      <w:bodyDiv w:val="1"/>
      <w:marLeft w:val="0"/>
      <w:marRight w:val="0"/>
      <w:marTop w:val="0"/>
      <w:marBottom w:val="0"/>
      <w:divBdr>
        <w:top w:val="none" w:sz="0" w:space="0" w:color="auto"/>
        <w:left w:val="none" w:sz="0" w:space="0" w:color="auto"/>
        <w:bottom w:val="none" w:sz="0" w:space="0" w:color="auto"/>
        <w:right w:val="none" w:sz="0" w:space="0" w:color="auto"/>
      </w:divBdr>
    </w:div>
    <w:div w:id="930352837">
      <w:bodyDiv w:val="1"/>
      <w:marLeft w:val="0"/>
      <w:marRight w:val="0"/>
      <w:marTop w:val="0"/>
      <w:marBottom w:val="0"/>
      <w:divBdr>
        <w:top w:val="none" w:sz="0" w:space="0" w:color="auto"/>
        <w:left w:val="none" w:sz="0" w:space="0" w:color="auto"/>
        <w:bottom w:val="none" w:sz="0" w:space="0" w:color="auto"/>
        <w:right w:val="none" w:sz="0" w:space="0" w:color="auto"/>
      </w:divBdr>
    </w:div>
    <w:div w:id="1460340311">
      <w:bodyDiv w:val="1"/>
      <w:marLeft w:val="0"/>
      <w:marRight w:val="0"/>
      <w:marTop w:val="0"/>
      <w:marBottom w:val="0"/>
      <w:divBdr>
        <w:top w:val="none" w:sz="0" w:space="0" w:color="auto"/>
        <w:left w:val="none" w:sz="0" w:space="0" w:color="auto"/>
        <w:bottom w:val="none" w:sz="0" w:space="0" w:color="auto"/>
        <w:right w:val="none" w:sz="0" w:space="0" w:color="auto"/>
      </w:divBdr>
    </w:div>
    <w:div w:id="1492212488">
      <w:bodyDiv w:val="1"/>
      <w:marLeft w:val="0"/>
      <w:marRight w:val="0"/>
      <w:marTop w:val="0"/>
      <w:marBottom w:val="0"/>
      <w:divBdr>
        <w:top w:val="none" w:sz="0" w:space="0" w:color="auto"/>
        <w:left w:val="none" w:sz="0" w:space="0" w:color="auto"/>
        <w:bottom w:val="none" w:sz="0" w:space="0" w:color="auto"/>
        <w:right w:val="none" w:sz="0" w:space="0" w:color="auto"/>
      </w:divBdr>
    </w:div>
    <w:div w:id="1492411334">
      <w:bodyDiv w:val="1"/>
      <w:marLeft w:val="0"/>
      <w:marRight w:val="0"/>
      <w:marTop w:val="0"/>
      <w:marBottom w:val="0"/>
      <w:divBdr>
        <w:top w:val="none" w:sz="0" w:space="0" w:color="auto"/>
        <w:left w:val="none" w:sz="0" w:space="0" w:color="auto"/>
        <w:bottom w:val="none" w:sz="0" w:space="0" w:color="auto"/>
        <w:right w:val="none" w:sz="0" w:space="0" w:color="auto"/>
      </w:divBdr>
    </w:div>
    <w:div w:id="1563327494">
      <w:bodyDiv w:val="1"/>
      <w:marLeft w:val="0"/>
      <w:marRight w:val="0"/>
      <w:marTop w:val="0"/>
      <w:marBottom w:val="0"/>
      <w:divBdr>
        <w:top w:val="none" w:sz="0" w:space="0" w:color="auto"/>
        <w:left w:val="none" w:sz="0" w:space="0" w:color="auto"/>
        <w:bottom w:val="none" w:sz="0" w:space="0" w:color="auto"/>
        <w:right w:val="none" w:sz="0" w:space="0" w:color="auto"/>
      </w:divBdr>
    </w:div>
    <w:div w:id="20478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1881</Words>
  <Characters>10724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Рамзия</dc:creator>
  <cp:lastModifiedBy>-</cp:lastModifiedBy>
  <cp:revision>13</cp:revision>
  <cp:lastPrinted>2016-09-11T08:29:00Z</cp:lastPrinted>
  <dcterms:created xsi:type="dcterms:W3CDTF">2016-08-28T19:46:00Z</dcterms:created>
  <dcterms:modified xsi:type="dcterms:W3CDTF">2016-09-30T18:54:00Z</dcterms:modified>
</cp:coreProperties>
</file>