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81" w:rsidRDefault="00306581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581" w:rsidRDefault="0030658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:rsidR="000C3CA4" w:rsidRPr="000C3CA4" w:rsidRDefault="000C3CA4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C3CA4" w:rsidRPr="000C3CA4" w:rsidRDefault="000C3CA4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рабочей программе кружка «Творим вместе»</w:t>
      </w:r>
    </w:p>
    <w:p w:rsidR="000C3CA4" w:rsidRPr="000C3CA4" w:rsidRDefault="000C3CA4" w:rsidP="000C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декоративно - прикладному творчеству разработана для обучающихся </w:t>
      </w:r>
      <w:r w:rsidR="00516C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классов с ограниченными возможностями здоровья, в соответствии со следующими нормативными документами:</w:t>
      </w:r>
    </w:p>
    <w:p w:rsidR="000C3CA4" w:rsidRPr="000C3CA4" w:rsidRDefault="000C3CA4" w:rsidP="000C3CA4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Российской Федерации от 29.12.2012 № 273-ФЗ «Об образовании в Российской Федерации»;</w:t>
      </w:r>
    </w:p>
    <w:p w:rsidR="000C3CA4" w:rsidRPr="000C3CA4" w:rsidRDefault="000C3CA4" w:rsidP="000C3CA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Устав МОБУ Ромненская СОШ;</w:t>
      </w:r>
    </w:p>
    <w:p w:rsidR="00654D42" w:rsidRPr="00654D42" w:rsidRDefault="00654D42" w:rsidP="00654D4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</w:t>
      </w:r>
      <w:r w:rsidR="000C3CA4"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2.4.2.2821-10 "Санитарно-эпидемиологические требования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3CA4"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и организации обучения в общеобразовательных организациях".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</w:t>
      </w:r>
      <w:r w:rsidRPr="00654D42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П76 Начальное и основное образование / [В. А. </w:t>
      </w:r>
      <w:proofErr w:type="spellStart"/>
      <w:r w:rsidRPr="00654D42">
        <w:rPr>
          <w:rFonts w:ascii="Times New Roman" w:hAnsi="Times New Roman" w:cs="Times New Roman"/>
          <w:sz w:val="24"/>
          <w:szCs w:val="24"/>
        </w:rPr>
        <w:t>Горский</w:t>
      </w:r>
      <w:proofErr w:type="gramStart"/>
      <w:r w:rsidRPr="00654D42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654D42">
        <w:rPr>
          <w:rFonts w:ascii="Times New Roman" w:hAnsi="Times New Roman" w:cs="Times New Roman"/>
          <w:sz w:val="24"/>
          <w:szCs w:val="24"/>
        </w:rPr>
        <w:t>. А. Тимофеев, Д. В.</w:t>
      </w:r>
      <w:r>
        <w:rPr>
          <w:rFonts w:ascii="Times New Roman" w:hAnsi="Times New Roman" w:cs="Times New Roman"/>
          <w:sz w:val="24"/>
          <w:szCs w:val="24"/>
        </w:rPr>
        <w:br/>
      </w:r>
      <w:r w:rsidRPr="00654D42">
        <w:rPr>
          <w:rFonts w:ascii="Times New Roman" w:hAnsi="Times New Roman" w:cs="Times New Roman"/>
          <w:sz w:val="24"/>
          <w:szCs w:val="24"/>
        </w:rPr>
        <w:t xml:space="preserve"> Смирнов и др.] ; под ред. В. А. Горского. — 4"е изд. — М. : Просвещение, 2014 — 111 с. —(</w:t>
      </w:r>
      <w:r w:rsidR="00306581">
        <w:rPr>
          <w:rFonts w:ascii="Times New Roman" w:hAnsi="Times New Roman" w:cs="Times New Roman"/>
          <w:sz w:val="24"/>
          <w:szCs w:val="24"/>
        </w:rPr>
        <w:t xml:space="preserve">Стандарты второго поколения).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C3CA4" w:rsidRPr="000C3CA4" w:rsidRDefault="000C3CA4" w:rsidP="000C3CA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работы: 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имеет художественно-эстетическую направленность, а по функциональному назначению прикладной, то есть создает условия для овладения детьми определенной совокупности умений и способов действия. </w:t>
      </w:r>
    </w:p>
    <w:p w:rsidR="000C3CA4" w:rsidRPr="000C3CA4" w:rsidRDefault="000C3CA4" w:rsidP="000C3C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 программы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разработке и реализации индивидуального дополнительного образования детей с ограниченными возможностями здоровья по декоративно-прикладному творчеству в целях включения этих детей в общественную жизнь, организации их общения друг с другом и со сверстниками, развития и реализации ими своих творческих способностей.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3CA4" w:rsidRPr="000C3CA4" w:rsidRDefault="000C3CA4" w:rsidP="000C3C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условий, способствующих максимальному развитию личности и творческих способностей, удовлетворению образовательных потребностей каждого ребёнка с ограниченными возможностями здоровья; сохранению и поддержанию его физического и психического здоровья, адаптации детей с ОВЗ к новым социальным условиям.</w:t>
      </w:r>
    </w:p>
    <w:p w:rsidR="000C3CA4" w:rsidRPr="000C3CA4" w:rsidRDefault="000C3CA4" w:rsidP="000C3C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0C3CA4" w:rsidRPr="000C3CA4" w:rsidRDefault="000C3CA4" w:rsidP="000C3C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навыки эффективного социального взаимодействия, способствующих успешной социализации детей с ОВЗ, через вовлечение их в активную творческую деятельность дополнительного образования;</w:t>
      </w:r>
    </w:p>
    <w:p w:rsidR="000C3CA4" w:rsidRPr="000C3CA4" w:rsidRDefault="000C3CA4" w:rsidP="000C3C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полноценного досуга детей;</w:t>
      </w:r>
    </w:p>
    <w:p w:rsidR="000C3CA4" w:rsidRPr="000C3CA4" w:rsidRDefault="000C3CA4" w:rsidP="000C3C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непреходящим человеческим ценностям, к бережному сохранению и продолжению традицийсвоего народа;</w:t>
      </w:r>
    </w:p>
    <w:p w:rsidR="000C3CA4" w:rsidRPr="000C3CA4" w:rsidRDefault="000C3CA4" w:rsidP="000C3C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художественный вкус, способность видеть, чувствовать красоту и гармонию, воспитывать внимание, аккуратность, целеустремленность;</w:t>
      </w:r>
    </w:p>
    <w:p w:rsidR="000C3CA4" w:rsidRPr="000C3CA4" w:rsidRDefault="000C3CA4" w:rsidP="000C3C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культуру труда;</w:t>
      </w:r>
    </w:p>
    <w:p w:rsidR="000C3CA4" w:rsidRPr="000C3CA4" w:rsidRDefault="000C3CA4" w:rsidP="000C3C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ситуации успеха.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</w:p>
    <w:p w:rsidR="000C3CA4" w:rsidRPr="000C3CA4" w:rsidRDefault="000C3CA4" w:rsidP="000C3C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гарантии прав детей на образование, в том числе дополнительное;</w:t>
      </w:r>
    </w:p>
    <w:p w:rsidR="000C3CA4" w:rsidRPr="000C3CA4" w:rsidRDefault="000C3CA4" w:rsidP="000C3C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программно-методическое обеспечение учебного процесса в различных формах организации учебной деятельности;</w:t>
      </w:r>
    </w:p>
    <w:p w:rsidR="000C3CA4" w:rsidRPr="000C3CA4" w:rsidRDefault="000C3CA4" w:rsidP="000C3C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0C3CA4" w:rsidRPr="000C3CA4" w:rsidRDefault="000C3CA4" w:rsidP="000C3C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навыков ручного труда, овладения различными технологиями работы с различными материалами;</w:t>
      </w:r>
    </w:p>
    <w:p w:rsidR="000C3CA4" w:rsidRPr="000C3CA4" w:rsidRDefault="000C3CA4" w:rsidP="000C3C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способам создания композиции, соблюдения цветовой гармонии;</w:t>
      </w:r>
    </w:p>
    <w:p w:rsidR="000C3CA4" w:rsidRPr="000C3CA4" w:rsidRDefault="000C3CA4" w:rsidP="000C3C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выполнению эскизов, схем, технологических карт;</w:t>
      </w:r>
    </w:p>
    <w:p w:rsidR="000C3CA4" w:rsidRPr="000C3CA4" w:rsidRDefault="000C3CA4" w:rsidP="000C3C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моделей по собственному замыслу;</w:t>
      </w:r>
    </w:p>
    <w:p w:rsidR="000C3CA4" w:rsidRPr="000C3CA4" w:rsidRDefault="000C3CA4" w:rsidP="000C3C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самостоятельно решать вопросы по изготовлению изделий.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способствовать:</w:t>
      </w:r>
    </w:p>
    <w:p w:rsidR="000C3CA4" w:rsidRPr="000C3CA4" w:rsidRDefault="000C3CA4" w:rsidP="000C3C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аналитических способностей (с ориентацией занятий на систематическое сопоставление, сравнение, выявление общего, особенного, единичного);</w:t>
      </w:r>
    </w:p>
    <w:p w:rsidR="000C3CA4" w:rsidRPr="000C3CA4" w:rsidRDefault="000C3CA4" w:rsidP="000C3C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индивидуальных творческих способностей и мышления ребёнка;</w:t>
      </w:r>
    </w:p>
    <w:p w:rsidR="000C3CA4" w:rsidRPr="000C3CA4" w:rsidRDefault="000C3CA4" w:rsidP="000C3C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крупной и мелкой моторики рук;</w:t>
      </w:r>
    </w:p>
    <w:p w:rsidR="000C3CA4" w:rsidRDefault="000C3CA4" w:rsidP="000C3C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проектных способностей на основе полученных знаний о прошлом, осмыслении этих знаний с позициинастоящего и конструирования идеала своего будущего.</w:t>
      </w:r>
    </w:p>
    <w:p w:rsidR="009D6977" w:rsidRDefault="009D6977" w:rsidP="009D69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977" w:rsidRDefault="009D6977" w:rsidP="009D697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</w:t>
      </w:r>
      <w:r w:rsidRPr="009D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час в неделю, </w:t>
      </w:r>
      <w:r w:rsidRPr="00516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34 часа в год.</w:t>
      </w:r>
      <w:r w:rsidRPr="009D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977" w:rsidRPr="000C3CA4" w:rsidRDefault="009D6977" w:rsidP="009D697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рок реализации</w:t>
      </w:r>
      <w:r w:rsidRPr="009D6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16C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516C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 обучения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Стимулирование и мотивация: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Наглядность (иллюстрации, видеозаписи, фотографии, экскурсии);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Индукция (проблемные ситуации, ситуация новизны, активизирующая познавательный процесс);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Витагенное</w:t>
      </w:r>
      <w:proofErr w:type="spellEnd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(опора на жизненный опыт учащегося);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Дискуссии (в процессе обсуждения и спора возникает интерес к данному виду деятельности);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Эмоциональность (яркость, занимательность примеров, опытов, фактов; создание эффекта удивления, переживания; присутствие чувства юмора);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Рефлексия анализа (обсуждение результатов, поощрения и выявления ошибок);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Предъявление учебных требований;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Авансированный успех (индивидуальный).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практические и теоретические как социально - организованные методы обучения.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работа.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Социализация, как приобретение социального опыта через совместное участие в конкурсах, праздниках.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– поисковый метод: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проблемных ситуаций, требующие новых знаний, поисков, решений (кроссворды, загадки и т.д.);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самоконструкция</w:t>
      </w:r>
      <w:proofErr w:type="spellEnd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(индивидуальное создание эскиза, проекта, изделия);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работа;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экспериментальные занятия по созданию новых идей.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Социоконструкция</w:t>
      </w:r>
      <w:proofErr w:type="spellEnd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(самостоятельное построение творческого процесса, создание результата).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Диалоги, беседы (на философские темы о смысле жизни, о мире, нахождении своего места макро – и микромире и т.д.)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используются относительно новые специфические методы работы с детьми, имеющими ограниченные возможности здоровья: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цветовой терапии (оформление панно, сказочных персонажей в соответствующих цветовых гаммах, наиболее приемлемых в плане их восприятия определенными группами детей);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аналогий с животным и растительным миром (использование известных образов, типичных поз, двигательных повадок и т.д.);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театрализации обучения (постановки с использованием изготовленных фигурок сказочных героев, с режиссером-педагогом, детскими актёрскими ролями, игровой атрибутикой и т.д.).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методы конкретизируются по трем группам: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устное изложение, рассказ, объяснение;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показ технических приёмов демонстрация наглядных пособий и образцов изделий;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– упражнения по выполнению приёмов работы, комплексные работы, самостоятельные работы.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активно используются технологии: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Личностно – ориентированные технологии: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</w:t>
      </w:r>
      <w:proofErr w:type="spell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индивидуальности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</w:t>
      </w:r>
      <w:proofErr w:type="spell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выбора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творчества и успеха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доверия и поддержки.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proofErr w:type="spellStart"/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технологии: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усвоение знаний о том, как сохранить свое здоровье и предупредить его нарушение;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духовно-нравственных качеств личности (ответственности, честности, доброты, милосердия);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безопасной, здоровой жизни;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культуры здоровья (поведения, питания, общения, отдыха и т.д.);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духовной культуры, патриотизма, национального самосознания, толерантности;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иммунитета и негативного отношения к табаку, алкоголю и влиянию деструктивных религиозных культов и организаций;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гуманистических ориентиров поведения, исключающих жестокость, насилие над личностью;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в занятиях физической культурой, закаливании и совершенствовании физических способностей и возможностей организма человека;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взаимодействия с природой, окружающим нас миром;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оказать первую медицинскую помощь;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знаний о здоровой семье, роли родителей и воспитании здоровых детей.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Применение творческой проектной и исследовательской деятельности.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Информационно-коммуникационные технологии: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Электронные и информационные ресурсы с визуальной информацией (коллекции: фотографии, иллюстрации, </w:t>
      </w:r>
      <w:proofErr w:type="gram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видео-фрагменты</w:t>
      </w:r>
      <w:proofErr w:type="gramEnd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явлений, видео-экскурсии) электронные;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и информационные ресурсы с ауди</w:t>
      </w:r>
      <w:proofErr w:type="gram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видео-информацией (аудио- и видео-объекты живой и неживой природы, предметные экскурсии);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и информационные ресурсы с комбинированной информацией (учебные пособия, первоисточники, хрестоматии, энциклопедии, словари, периодические издания);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электронных образовательных ресурсов (презентации, видеоролики).</w:t>
      </w:r>
    </w:p>
    <w:p w:rsidR="000C3CA4" w:rsidRPr="000C3CA4" w:rsidRDefault="000C3CA4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CA4" w:rsidRDefault="000C3CA4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 контроля</w:t>
      </w:r>
    </w:p>
    <w:p w:rsidR="009D6977" w:rsidRPr="000C3CA4" w:rsidRDefault="009D6977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знаний и умений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течение всего периода реализации программы: наблюдение, конкурс, выставка, опрос. Важным показателем эффективности реализации программы являются выставки творческих работ воспитанников, участие в конкурсах, фестивалях, выставках. Для большинства воспитанников основным результатом является произведение собственных рук, а также объем знаний, умений, и навыков, приобретаемый в ходе освоения программы. При этом успехи, достижения ребенка сравниваются не с каким-то стандартом, а с исходными возможностями.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формы обучения</w:t>
      </w:r>
      <w:r w:rsidRPr="000C3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начальных этапах работы по программе «Творим вместе» с детьми с ОВЗ, наиболее приемлемым и целесообразным является индивидуальный метод взаимодействия с ребёнком. Когда учащиеся получат определенную физическую и психологическую подготовку, можно переходить к включению обучающегося в групповые занятия.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D42" w:rsidRDefault="00654D42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D42" w:rsidRDefault="00654D42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 «Творим вместе»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 качества: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положительная мотивация и познавательный интерес к ручному труду, к изучению свойств используемого материала;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людям труда, к разным профессиям;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внимательное отношение к красоте окружающего мира, к многообразию природного материала;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эмоционально-ценностное отношение к результатам труда.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Учащиеся получат возможность для формирования качеств: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чувства сопричастности к культуре своего народа;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разнообразия и богатства художественных средств для выражения отношения к окружающему миру;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положительной мотивации к изучению истории возникновения профессий;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представлений о роли труда в жизни человека;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адекватной оценки правильности выполнения задания.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научатся: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организовать своё рабочее место (в соответствии с требованиями);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технику безопасности и гигиену труда при работе с колющими и режущими инструментами (ножницы, шило, игла…), с пачкающимися материалами (клей, краска, пластилин, солёное тесто…);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детали и конструкции (деталь — составная часть конструкции), различать одно детальные и много детальные конструкции;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последовательность изготовления изученных поделок из изученных материалов;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 приёмы изготовления несложных изделий (разметка, обрывание, разрезание, сгибание, сборка, процарапывание (в технике </w:t>
      </w:r>
      <w:proofErr w:type="spell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</w:t>
      </w:r>
      <w:proofErr w:type="spellEnd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вырезание, нарезание бумаги лапшой, скручивание и т.д.);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назначение шаблона, заготовки, выкройки, что такое развёртка объёмного изделия;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правила безопасного пользования бытовыми электроприборами;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телефоны экстренных вызовов служб спасения;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работать ручными инструментами под контролем преподавателя (стек, пластмассовый нож, ножницы, шило, игла) с соблюдением техники безопасности;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материалы и инструменты по их назначению;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изученные операции и приёмы по изготовлению изделий (экономную разметку, обрывание по контуру, резание ножницами, сборку изделия с помощью клея),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эстетично и аккуратно выполнять декоративную отделку, выполнять разметку по шаблону, по линии сгиба, по специальным приспособлениям (линейка, угольник, сантиметровая лента), на глаз и от руки);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комбинированные работы из разных материалов;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разметку для шва на ткани с полотняным переплетением нити способом продёргивания нити; швы «вперёд-иголка» и обмёточный соединительный через край;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экономно использовать материалы при изготовлении поделок.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получат возможность научиться: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неподвижное соединение деталей, различные способы соединения (с помощью клея, скотча, нитей, пластилина, в шип);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различные виды отделки и декорирования (аппликация, создание декоративной рамки, добавление деталей, швы «вперёд-иголка», «через край» и пр.);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поиск и представлять информацию о массовых профессиях и технологии производства искусственных материалов, о природных материалах; об истории возникновения бумаги и о бумажном производстве в наши дни; об истории новогодних игрушек и ёлочных украшений; об истории вышивки и её применении в современном мире; изготавливать удобным для себя способом из изученных материалов поделки: по образцу, и авторские, на тему.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цель выполняемых действий;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важность планирования работы;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педагога анализировать и планировать предстоящую практическую работу, опираясь на шаблон, образец, рисунок;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действия, руководствуясь выбранным алгоритмом или инструкцией педагога;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контроль своих действий, используя способ сличения своей работы с заданной в технологической 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 последовательностью или образцом;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осмысленно выбирать материал, приём или технику работы;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результаты собственной и коллективной работы по заданным критериям;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практическую творческую задачу, используя известные средства;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качества результатов собственной практической деятельности.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получить навыки: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продумывать план действий при работе в паре, при создании проектов;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объяснять, какие приёмы, техники были использованы в работе, как строилась работа;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 соотносить замысел и результат работы;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продумывать и планировать этапы работы, оценивать свою работу.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виды материалов, их свойства, инструменты по их назначению, способы соединения деталей;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материалы по их свойствам;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заданий;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группировать профессии людей по материалам, с которыми они связаны;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объёмные изделия из бумаги, пластилина, природных материалов;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образец, работать с простыми схемами и инструкциями.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информации, используя различные справочные материалы;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ориентироваться по технологической карте;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сравнивать, группировать, классифицировать плоскостные и объёмные изделия, инструменты, измерительные</w:t>
      </w:r>
    </w:p>
    <w:p w:rsidR="000C3CA4" w:rsidRPr="000C3CA4" w:rsidRDefault="000C3CA4" w:rsidP="000C3CA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приборы, профессии.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собственное эмоциональное отношение к результату труда;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терпимыми к другим мнениям, учитывать их в совместной работе;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решению, работая в паре;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продуктивное взаимодействие и сотрудничество со сверстниками и взрослыми для реализации проектной деятельности (под руководством педагога).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собственное эмоциональное отношение к изделию при посещении выставок декоративно-прикладного творчества;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 повседневной жизни нормы речевого этикета и правила устного общения;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уточняющего характера, в том числе по цели выполняемых действий, по приёмам изготовления изделий.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реализации, адаптированной дополнительной образовательной программы «Творим вместе» должна стать «модель» (образ) выпускника творческого объединения. Модель выпускника - совокупность качеств и умений, сформированных в результате реализации АДОП учреждения дополнительного образования. Образ выпускника является главным целевым ориентиром в учебно-воспитательной работе с обучающимися с ОВЗ. Модель выпускника - социально-адаптированная личность ребёнка с ОВЗ, способная к творческой самореализации.</w:t>
      </w:r>
    </w:p>
    <w:p w:rsidR="009D6977" w:rsidRDefault="009D6977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Условия реализации программы</w:t>
      </w:r>
    </w:p>
    <w:p w:rsidR="000C3CA4" w:rsidRPr="000C3CA4" w:rsidRDefault="000C3CA4" w:rsidP="000C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«Творим вместе», разработана для занятий с </w:t>
      </w:r>
      <w:proofErr w:type="gram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C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 во второй половине дня. 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соответствует санитарным и противопожарным нормам, нормам охраны труда.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кабинет для занятий «Декоративно-прикладным творчеством» хорошо освещен и имеет достаточное пространство для размещения учащихся.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 условиями для реализации программы является наличие: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хорошо освещенного учебного кабинета с достаточным пространством;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стулья, столы для учащихся;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шкаф для размещения изделий;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письменный стол и стул для преподавателя.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Учебно-методическими условиями для реализации программы являются наличие: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учебных сборников и пособий;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дидактических и демонстрационных материалов (наглядные пособия, технологические карты, фонд работ учащихся, иллюстрации, игрушки и т.д.).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оснащение: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бумага белая и цветная, картон, карандаши цветные, фломастеры, гуашь, акварельные краски, кисти, бумажные салфетки, ткани с разной текстурой, ножницы, клей, бисер, </w:t>
      </w:r>
      <w:proofErr w:type="spellStart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пайетки</w:t>
      </w:r>
      <w:proofErr w:type="spellEnd"/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атласные ленты  и т. д.</w:t>
      </w:r>
      <w:proofErr w:type="gramEnd"/>
    </w:p>
    <w:p w:rsidR="000C3CA4" w:rsidRPr="000C3CA4" w:rsidRDefault="000C3CA4" w:rsidP="000C3CA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A7" w:rsidRDefault="00516CA7" w:rsidP="000C3CA4">
      <w:pPr>
        <w:spacing w:after="200" w:line="276" w:lineRule="auto"/>
        <w:ind w:left="10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A4" w:rsidRPr="000C3CA4" w:rsidRDefault="000C3CA4" w:rsidP="000C3CA4">
      <w:pPr>
        <w:spacing w:after="200" w:line="276" w:lineRule="auto"/>
        <w:ind w:left="10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Содержания учебного материала</w:t>
      </w:r>
    </w:p>
    <w:p w:rsidR="000C3CA4" w:rsidRPr="000C3CA4" w:rsidRDefault="000C3CA4" w:rsidP="000C3CA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Введение</w:t>
      </w:r>
      <w:r w:rsidRPr="000C3C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творческом кружке, об организации работы коллектива, о технике безопасного труда при работе с различными инструментами, о программе кружка на предстоящий учебный год.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рабочего места.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«Страна </w:t>
      </w:r>
      <w:proofErr w:type="spellStart"/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Листопадия</w:t>
      </w:r>
      <w:proofErr w:type="spellEnd"/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природным материалом заключает в себе большие возможности сближения ребёнка с родной природой – это очень увлекательное и приятное занятие. Встречи с природой расширяют представление детей об окружающем мире, учат их внимательно вглядываться в различные природные формы, развивают наблюдательность, 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изучить и освоить новый вид деятельности, виды природных материалов (листья, шишки, желуди, орехи, крылатки).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«Бумажный город»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Бумага-первый материал, из которого дети начинают мастерить, творить, создавать неповторимые изделия.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</w:t>
      </w: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дизайнером, конструктором, а самое главное безгранично творческим человеком. Бумага в современном обществе представлена большим многообразием: цветная и белая, бархатная и глянцевая, папирусная и шпагат -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 Обычный материал бумага приобретает новое современное направление, им можно работать в разных техниках.</w:t>
      </w:r>
    </w:p>
    <w:p w:rsidR="000C3CA4" w:rsidRPr="000C3CA4" w:rsidRDefault="000C3CA4" w:rsidP="000C3CA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и свойствами бумаги. Приемы и способы работы с бумагой. Правила безопасной  работы с ножницами, клеем. Правила разметки при помощи шаблона и сгибанием, соединение деталей при помощи клея. Использование бумаги и правила экономного расходования ее. Выполнение разных видов плетения из бумаги, создавая узор по собственному замыслу. Разметка при помощи сгибания, складывание модулей. Изготовление объемных  поделок из модулей. Развитие навыков копирования и монтажа шаблонов.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«Волшебная ниточка»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из ниток своими руками подразумевают не только вышивание и вязание, из ниток можно плести и скручивать безумно уникальные и непревзойденные поделки, можно наклеивать и создавать картины и аппликации. Нитки очень приятный материал для создания чего-то восхитительного. Этот материал может быть различных цветов и разной плотности. Материал, из которого делаются нитки, тоже отличается, поэтому поделки могут быть любого вида и плотности. Сведения о видах ниток. Выбор, сравнение, анализ материалов необходимых для цветового решения композиции. Освоение техники вязания крючком, спицами. Изготовление композиций из резаных нитей. Правила безопасной работы с клеем, ножницами, спицами, крючком.</w:t>
      </w:r>
    </w:p>
    <w:p w:rsidR="000C3CA4" w:rsidRPr="000C3CA4" w:rsidRDefault="000C3CA4" w:rsidP="009D6977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«Полезное из ненужного» 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Пластиковые бутылки, одноразовая посуда, тара и упаковка от продуктов, старые фломастеры, трубочки и колпачки, газеты, пробки и крышки, фантики и другие вещи, и предметы, от которых многие пытаются избавиться, не догадываясь, какие возможности они несут для 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творчества с детьми. Саморазвитие творческих тем, подбор техник изготовления поделок из различных материалов. Соблюдение техники безопасности при работе с режущими инструментами, горячим клеем. Анализ технологической карты изготовления поделок.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«Империя новых идей» 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3"/>
          <w:lang w:eastAsia="ru-RU"/>
        </w:rPr>
        <w:t>Мир не стоит на месте,  детям и взрослым интересно познавать, что- то новое, пробовать новые техники, материалы. Рукоделие ежеминутно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развивается, с каждым днём выявляются новые способы работы с материалами. Но главное появляется новый материал, который рукодельники тут же применяют для своего творчества. Историческая справка названия «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ревелюр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Использование материала. Техника безопасности, окраска, оттенки. Создании букетных композиций. Использование 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фоамирана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пенопласта при изготовлении изделий. Отработка навыков работы с неткаными материалами. Применение нетканых материалов в различных видах творчества (ватные диски, синтепон, вата).  Изготовление панно, подушек, 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топиария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новых материалов. Использование дополнительного декора из бисера, 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пайеток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«Праздничная карусель»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элементом современной культуры являются праздники.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 Праздники выполняют консолидирующие и воспитательные функции. Это относится и к праздникам международного характера, всероссийским, народным, а также православным. История праздников международного характера. «День матери», «Новый год» изготовление новогодней игрушки из бросового материала,  «Рождество»,  «День защитников отечества», «День Победы» изготовление памятной символики - гвоздика из бумаги, брошь </w:t>
      </w:r>
      <w:r w:rsidR="00BE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атласных лент 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3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техниках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«Георгиевская лента»,  «Пасха» изготовление пасхальных композиций атласными лентами. Правила безопасной работы с материалами и инструментами. Приобщение воспитанников к участию в общешкольных мероприятиях.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«Магия лоскута»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ткаными материалами. Шитье. Выполнение разметки ткани по шаблону. Освоение и применение декоративных стежков и строчек в вышивке. Использовать умение работы с фурнитурой. Самоконтроль и коррекция последовательности выполнения работы. Подбор тканей по свойствам, цвету и инструментов для изготовления швейного изделия – прихватка, подставка под горячее, рукавичка в технике лоскутного шитья.</w:t>
      </w: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977" w:rsidRDefault="009D697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C3CA4" w:rsidRPr="000C3CA4" w:rsidRDefault="000C3CA4" w:rsidP="000C3CA4">
      <w:pPr>
        <w:spacing w:after="200" w:line="276" w:lineRule="auto"/>
        <w:ind w:left="10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Style w:val="a3"/>
        <w:tblW w:w="0" w:type="auto"/>
        <w:tblInd w:w="932" w:type="dxa"/>
        <w:tblLook w:val="04A0"/>
      </w:tblPr>
      <w:tblGrid>
        <w:gridCol w:w="1134"/>
        <w:gridCol w:w="6553"/>
        <w:gridCol w:w="1548"/>
        <w:gridCol w:w="1712"/>
        <w:gridCol w:w="1779"/>
      </w:tblGrid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практические</w:t>
            </w:r>
          </w:p>
        </w:tc>
      </w:tr>
      <w:tr w:rsidR="000C3CA4" w:rsidRPr="000C3CA4" w:rsidTr="000C3CA4">
        <w:tc>
          <w:tcPr>
            <w:tcW w:w="1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1 триместр 10 ч.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both"/>
              <w:rPr>
                <w:sz w:val="24"/>
                <w:szCs w:val="24"/>
              </w:rPr>
            </w:pPr>
            <w:r w:rsidRPr="000C3CA4">
              <w:rPr>
                <w:color w:val="000000"/>
                <w:sz w:val="23"/>
                <w:szCs w:val="23"/>
              </w:rPr>
              <w:t>Введение</w:t>
            </w:r>
            <w:r w:rsidRPr="000C3CA4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0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both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 xml:space="preserve">«Страна </w:t>
            </w:r>
            <w:proofErr w:type="spellStart"/>
            <w:r w:rsidRPr="000C3CA4">
              <w:rPr>
                <w:sz w:val="24"/>
                <w:szCs w:val="24"/>
              </w:rPr>
              <w:t>Листопадия</w:t>
            </w:r>
            <w:proofErr w:type="spellEnd"/>
            <w:r w:rsidRPr="000C3CA4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both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«Бумажный город»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3CA4" w:rsidRPr="000C3CA4" w:rsidTr="000C3CA4">
        <w:tc>
          <w:tcPr>
            <w:tcW w:w="1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2 триместр 11 ч.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«Волшебная ниточка»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3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 xml:space="preserve">«Праздничная карусель»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 xml:space="preserve">«Полезное из </w:t>
            </w:r>
            <w:proofErr w:type="gramStart"/>
            <w:r w:rsidRPr="000C3CA4">
              <w:rPr>
                <w:sz w:val="24"/>
                <w:szCs w:val="24"/>
              </w:rPr>
              <w:t>ненужного</w:t>
            </w:r>
            <w:proofErr w:type="gramEnd"/>
            <w:r w:rsidRPr="000C3CA4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«Праздничная карусель»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CA4" w:rsidRPr="000C3CA4" w:rsidTr="000C3CA4">
        <w:tc>
          <w:tcPr>
            <w:tcW w:w="1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3 триместр 13 ч.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«Империя новых идей»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«Магия лоскута»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BE3E8A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  <w:r w:rsidR="00BE3E8A">
              <w:rPr>
                <w:sz w:val="24"/>
                <w:szCs w:val="24"/>
              </w:rPr>
              <w:t>0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«Праздничная карусель»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C3CA4" w:rsidRPr="000C3CA4" w:rsidTr="000C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BE3E8A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2</w:t>
            </w:r>
            <w:r w:rsidR="00BE3E8A">
              <w:rPr>
                <w:b/>
                <w:sz w:val="24"/>
                <w:szCs w:val="24"/>
              </w:rPr>
              <w:t>8</w:t>
            </w:r>
          </w:p>
        </w:tc>
      </w:tr>
    </w:tbl>
    <w:p w:rsidR="000C3CA4" w:rsidRPr="000C3CA4" w:rsidRDefault="000C3CA4" w:rsidP="000C3CA4">
      <w:pPr>
        <w:spacing w:after="200" w:line="276" w:lineRule="auto"/>
        <w:ind w:left="10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200" w:line="276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0C3CA4" w:rsidRPr="000C3CA4" w:rsidRDefault="000C3CA4" w:rsidP="000C3CA4">
      <w:pPr>
        <w:spacing w:after="200" w:line="276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0C3CA4" w:rsidRPr="000C3CA4" w:rsidRDefault="000C3CA4" w:rsidP="000C3CA4">
      <w:pPr>
        <w:spacing w:after="200" w:line="276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9D6977" w:rsidRDefault="009D6977" w:rsidP="000C3CA4">
      <w:pPr>
        <w:spacing w:after="200" w:line="276" w:lineRule="auto"/>
        <w:ind w:left="10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977" w:rsidRDefault="009D6977" w:rsidP="000C3CA4">
      <w:pPr>
        <w:spacing w:after="200" w:line="276" w:lineRule="auto"/>
        <w:ind w:left="10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977" w:rsidRDefault="009D6977" w:rsidP="000C3CA4">
      <w:pPr>
        <w:spacing w:after="200" w:line="276" w:lineRule="auto"/>
        <w:ind w:left="10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E8A" w:rsidRDefault="00BE3E8A" w:rsidP="000C3CA4">
      <w:pPr>
        <w:spacing w:after="200" w:line="276" w:lineRule="auto"/>
        <w:ind w:left="10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E8A" w:rsidRDefault="00BE3E8A" w:rsidP="000C3CA4">
      <w:pPr>
        <w:spacing w:after="200" w:line="276" w:lineRule="auto"/>
        <w:ind w:left="10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A4" w:rsidRPr="000C3CA4" w:rsidRDefault="000C3CA4" w:rsidP="000C3CA4">
      <w:pPr>
        <w:spacing w:after="200" w:line="276" w:lineRule="auto"/>
        <w:ind w:left="10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10522"/>
        <w:gridCol w:w="1260"/>
        <w:gridCol w:w="1662"/>
      </w:tblGrid>
      <w:tr w:rsidR="000C3CA4" w:rsidRPr="000C3CA4" w:rsidTr="00841FBA">
        <w:trPr>
          <w:trHeight w:val="8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Плановые сроки прохождения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C87CF1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1 триместр 1</w:t>
            </w:r>
            <w:r w:rsidR="00C87CF1">
              <w:rPr>
                <w:b/>
                <w:sz w:val="24"/>
                <w:szCs w:val="24"/>
              </w:rPr>
              <w:t>0</w:t>
            </w:r>
            <w:r w:rsidRPr="000C3CA4">
              <w:rPr>
                <w:b/>
                <w:sz w:val="24"/>
                <w:szCs w:val="24"/>
              </w:rPr>
              <w:t>ч.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Вводное занятие 1ч.</w:t>
            </w:r>
          </w:p>
        </w:tc>
      </w:tr>
      <w:tr w:rsidR="000C3CA4" w:rsidRPr="000C3CA4" w:rsidTr="00841FBA">
        <w:trPr>
          <w:trHeight w:val="5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 xml:space="preserve">О программе кружка на предстоящий учебный год. Техника безопасности при работе с различными инструментами.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591812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0</w:t>
            </w:r>
            <w:r w:rsidR="00591812">
              <w:rPr>
                <w:sz w:val="24"/>
                <w:szCs w:val="24"/>
              </w:rPr>
              <w:t>5</w:t>
            </w:r>
            <w:r w:rsidRPr="000C3CA4">
              <w:rPr>
                <w:sz w:val="24"/>
                <w:szCs w:val="24"/>
              </w:rPr>
              <w:t>.09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C87CF1">
            <w:pPr>
              <w:jc w:val="center"/>
              <w:rPr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 xml:space="preserve">«Страна </w:t>
            </w:r>
            <w:proofErr w:type="spellStart"/>
            <w:r w:rsidRPr="000C3CA4">
              <w:rPr>
                <w:b/>
                <w:sz w:val="24"/>
                <w:szCs w:val="24"/>
              </w:rPr>
              <w:t>Листопадия</w:t>
            </w:r>
            <w:proofErr w:type="spellEnd"/>
            <w:r w:rsidRPr="000C3CA4">
              <w:rPr>
                <w:b/>
                <w:sz w:val="24"/>
                <w:szCs w:val="24"/>
              </w:rPr>
              <w:t xml:space="preserve">» </w:t>
            </w:r>
            <w:r w:rsidR="00C87CF1">
              <w:rPr>
                <w:b/>
                <w:sz w:val="24"/>
                <w:szCs w:val="24"/>
              </w:rPr>
              <w:t>4</w:t>
            </w:r>
            <w:r w:rsidRPr="000C3CA4">
              <w:rPr>
                <w:b/>
                <w:sz w:val="24"/>
                <w:szCs w:val="24"/>
              </w:rPr>
              <w:t>ч.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>Виды природных материалов. Подбор материалов и инструментов.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591812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  <w:r w:rsidR="00591812">
              <w:rPr>
                <w:sz w:val="24"/>
                <w:szCs w:val="24"/>
              </w:rPr>
              <w:t>2</w:t>
            </w:r>
            <w:r w:rsidRPr="000C3CA4">
              <w:rPr>
                <w:sz w:val="24"/>
                <w:szCs w:val="24"/>
              </w:rPr>
              <w:t>.09</w:t>
            </w:r>
          </w:p>
        </w:tc>
      </w:tr>
      <w:tr w:rsidR="000C3CA4" w:rsidRPr="000C3CA4" w:rsidTr="00983D59">
        <w:trPr>
          <w:trHeight w:val="20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BE3E8A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3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color w:val="000000"/>
                <w:sz w:val="24"/>
                <w:szCs w:val="24"/>
              </w:rPr>
              <w:t>Изготовление аппликации из сухих листьев: «Виноградная лоза».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983D59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  <w:r w:rsidR="00591812">
              <w:rPr>
                <w:sz w:val="24"/>
                <w:szCs w:val="24"/>
              </w:rPr>
              <w:t>9</w:t>
            </w:r>
            <w:r w:rsidRPr="000C3CA4">
              <w:rPr>
                <w:sz w:val="24"/>
                <w:szCs w:val="24"/>
              </w:rPr>
              <w:t>.09</w:t>
            </w:r>
          </w:p>
        </w:tc>
      </w:tr>
      <w:tr w:rsidR="000C3CA4" w:rsidRPr="000C3CA4" w:rsidTr="00983D59">
        <w:trPr>
          <w:trHeight w:val="2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>Изготовление поделки из природного материала: «Необычные ромашки».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983D59" w:rsidP="009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C3CA4">
              <w:rPr>
                <w:sz w:val="24"/>
                <w:szCs w:val="24"/>
              </w:rPr>
              <w:t>.09</w:t>
            </w:r>
          </w:p>
        </w:tc>
      </w:tr>
      <w:tr w:rsidR="00983D59" w:rsidRPr="000C3CA4" w:rsidTr="00983D59">
        <w:trPr>
          <w:trHeight w:val="20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59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59" w:rsidRPr="000C3CA4" w:rsidRDefault="00983D59" w:rsidP="000C3CA4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Окончательное оформление поделок.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59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59" w:rsidRDefault="00983D59" w:rsidP="0059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C3CA4">
              <w:rPr>
                <w:sz w:val="24"/>
                <w:szCs w:val="24"/>
              </w:rPr>
              <w:t>.10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C87CF1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 xml:space="preserve">«Бумажный город» </w:t>
            </w:r>
            <w:r w:rsidR="00C87CF1">
              <w:rPr>
                <w:b/>
                <w:sz w:val="24"/>
                <w:szCs w:val="24"/>
              </w:rPr>
              <w:t>5</w:t>
            </w:r>
            <w:r w:rsidRPr="000C3CA4">
              <w:rPr>
                <w:b/>
                <w:sz w:val="24"/>
                <w:szCs w:val="24"/>
              </w:rPr>
              <w:t>ч.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>Работа с цветной бумагой, картоном. Т.Б. при работе с ножницами, клеем.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983D59" w:rsidP="00983D59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C3CA4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516CA7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color w:val="000000"/>
                <w:sz w:val="23"/>
                <w:szCs w:val="23"/>
              </w:rPr>
              <w:t xml:space="preserve">Выполнение </w:t>
            </w:r>
            <w:r w:rsidR="00516CA7">
              <w:rPr>
                <w:color w:val="000000"/>
                <w:sz w:val="23"/>
                <w:szCs w:val="23"/>
              </w:rPr>
              <w:t>объемных цветов из печатной бумаги.</w:t>
            </w:r>
            <w:r w:rsidRPr="000C3CA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983D59" w:rsidP="00591812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C3CA4">
              <w:rPr>
                <w:sz w:val="24"/>
                <w:szCs w:val="24"/>
              </w:rPr>
              <w:t>.10</w:t>
            </w:r>
          </w:p>
        </w:tc>
      </w:tr>
      <w:tr w:rsidR="000C3CA4" w:rsidRPr="000C3CA4" w:rsidTr="00841FBA">
        <w:trPr>
          <w:trHeight w:val="29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A24E4" w:rsidP="000C3CA4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Заготовка основных деталей цветка.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983D59" w:rsidP="00591812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0C3CA4">
              <w:rPr>
                <w:sz w:val="24"/>
                <w:szCs w:val="24"/>
              </w:rPr>
              <w:t>.10</w:t>
            </w:r>
          </w:p>
        </w:tc>
      </w:tr>
      <w:tr w:rsidR="00C87CF1" w:rsidRPr="000C3CA4" w:rsidTr="00841FBA">
        <w:trPr>
          <w:trHeight w:val="29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F1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F1" w:rsidRDefault="00C87CF1" w:rsidP="000C3CA4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Соединение деталей цветка.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F1" w:rsidRPr="000C3CA4" w:rsidRDefault="00C87CF1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F1" w:rsidRPr="000C3CA4" w:rsidRDefault="00C87CF1" w:rsidP="00591812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C3CA4">
              <w:rPr>
                <w:sz w:val="24"/>
                <w:szCs w:val="24"/>
              </w:rPr>
              <w:t>.11</w:t>
            </w:r>
          </w:p>
        </w:tc>
      </w:tr>
      <w:tr w:rsidR="00C87CF1" w:rsidRPr="000C3CA4" w:rsidTr="00841FBA">
        <w:trPr>
          <w:trHeight w:val="29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F1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F1" w:rsidRDefault="00C87CF1" w:rsidP="00C87CF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Окончательное оформление цветов.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F1" w:rsidRDefault="00C87CF1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F1" w:rsidRPr="000C3CA4" w:rsidRDefault="00C87CF1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C3CA4">
              <w:rPr>
                <w:sz w:val="24"/>
                <w:szCs w:val="24"/>
              </w:rPr>
              <w:t>.11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2 триместр 11ч.</w:t>
            </w:r>
          </w:p>
        </w:tc>
      </w:tr>
      <w:tr w:rsidR="000C3CA4" w:rsidRPr="000C3CA4" w:rsidTr="00841FBA">
        <w:trPr>
          <w:trHeight w:val="298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«Волшебная ниточка» 3ч.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11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>Выполнение аппликации из резанных нитей.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591812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  <w:r w:rsidR="00591812">
              <w:rPr>
                <w:sz w:val="24"/>
                <w:szCs w:val="24"/>
              </w:rPr>
              <w:t>8</w:t>
            </w:r>
            <w:r w:rsidRPr="000C3CA4">
              <w:rPr>
                <w:sz w:val="24"/>
                <w:szCs w:val="24"/>
              </w:rPr>
              <w:t>.11</w:t>
            </w:r>
          </w:p>
        </w:tc>
      </w:tr>
      <w:tr w:rsidR="000C3CA4" w:rsidRPr="000C3CA4" w:rsidTr="00841FBA">
        <w:trPr>
          <w:trHeight w:val="5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12,13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>Вышивка монограммы на столовой салфетке.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591812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0</w:t>
            </w:r>
            <w:r w:rsidR="00591812">
              <w:rPr>
                <w:sz w:val="24"/>
                <w:szCs w:val="24"/>
              </w:rPr>
              <w:t>5</w:t>
            </w:r>
            <w:r w:rsidRPr="000C3CA4">
              <w:rPr>
                <w:sz w:val="24"/>
                <w:szCs w:val="24"/>
              </w:rPr>
              <w:t>.12</w:t>
            </w:r>
            <w:r w:rsidRPr="000C3CA4">
              <w:rPr>
                <w:sz w:val="24"/>
                <w:szCs w:val="24"/>
              </w:rPr>
              <w:br/>
              <w:t>1</w:t>
            </w:r>
            <w:r w:rsidR="00591812">
              <w:rPr>
                <w:sz w:val="24"/>
                <w:szCs w:val="24"/>
              </w:rPr>
              <w:t>2</w:t>
            </w:r>
            <w:r w:rsidRPr="000C3CA4">
              <w:rPr>
                <w:sz w:val="24"/>
                <w:szCs w:val="24"/>
              </w:rPr>
              <w:t>.12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«Праздничная карусель» 2ч.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14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>Изготовление новогодней елочки из шерстяных ниток.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591812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  <w:r w:rsidR="00591812">
              <w:rPr>
                <w:sz w:val="24"/>
                <w:szCs w:val="24"/>
              </w:rPr>
              <w:t>9</w:t>
            </w:r>
            <w:r w:rsidRPr="000C3CA4">
              <w:rPr>
                <w:sz w:val="24"/>
                <w:szCs w:val="24"/>
              </w:rPr>
              <w:t>.12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15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>Изготовление елочной игрушки в технике тканевый картонаж.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591812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  <w:r w:rsidR="00591812">
              <w:rPr>
                <w:sz w:val="24"/>
                <w:szCs w:val="24"/>
              </w:rPr>
              <w:t>6</w:t>
            </w:r>
            <w:r w:rsidRPr="000C3CA4">
              <w:rPr>
                <w:sz w:val="24"/>
                <w:szCs w:val="24"/>
              </w:rPr>
              <w:t>.12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C87CF1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 xml:space="preserve">«Полезное из </w:t>
            </w:r>
            <w:proofErr w:type="gramStart"/>
            <w:r w:rsidRPr="000C3CA4">
              <w:rPr>
                <w:b/>
                <w:sz w:val="24"/>
                <w:szCs w:val="24"/>
              </w:rPr>
              <w:t>ненужного</w:t>
            </w:r>
            <w:proofErr w:type="gramEnd"/>
            <w:r w:rsidRPr="000C3CA4">
              <w:rPr>
                <w:b/>
                <w:sz w:val="24"/>
                <w:szCs w:val="24"/>
              </w:rPr>
              <w:t xml:space="preserve">» </w:t>
            </w:r>
            <w:r w:rsidR="00C87CF1">
              <w:rPr>
                <w:b/>
                <w:sz w:val="24"/>
                <w:szCs w:val="24"/>
              </w:rPr>
              <w:t>4</w:t>
            </w:r>
            <w:r w:rsidRPr="000C3CA4">
              <w:rPr>
                <w:b/>
                <w:sz w:val="24"/>
                <w:szCs w:val="24"/>
              </w:rPr>
              <w:t>ч.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16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>Бросовый материал, дальнейшее его применение.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591812" w:rsidP="0059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C3CA4" w:rsidRPr="000C3CA4">
              <w:rPr>
                <w:sz w:val="24"/>
                <w:szCs w:val="24"/>
              </w:rPr>
              <w:t>.01</w:t>
            </w:r>
          </w:p>
        </w:tc>
      </w:tr>
      <w:tr w:rsidR="000C3CA4" w:rsidRPr="000C3CA4" w:rsidTr="00841FBA">
        <w:trPr>
          <w:trHeight w:val="5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17,18</w:t>
            </w:r>
            <w:r w:rsidR="00BE3E8A">
              <w:rPr>
                <w:sz w:val="24"/>
                <w:szCs w:val="24"/>
              </w:rPr>
              <w:t>,</w:t>
            </w:r>
            <w:r w:rsidR="00BE3E8A">
              <w:rPr>
                <w:sz w:val="24"/>
                <w:szCs w:val="24"/>
              </w:rPr>
              <w:br/>
              <w:t>19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983D59" w:rsidP="00516CA7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 xml:space="preserve">Изготовление шкатулки из </w:t>
            </w:r>
            <w:proofErr w:type="spellStart"/>
            <w:r w:rsidRPr="000C3CA4">
              <w:rPr>
                <w:spacing w:val="-8"/>
                <w:sz w:val="24"/>
                <w:szCs w:val="24"/>
              </w:rPr>
              <w:t>тетрапакетов</w:t>
            </w:r>
            <w:proofErr w:type="spellEnd"/>
            <w:r w:rsidRPr="000C3CA4">
              <w:rPr>
                <w:spacing w:val="-8"/>
                <w:sz w:val="24"/>
                <w:szCs w:val="24"/>
              </w:rPr>
              <w:t xml:space="preserve">, коробок </w:t>
            </w:r>
            <w:proofErr w:type="gramStart"/>
            <w:r w:rsidRPr="000C3CA4">
              <w:rPr>
                <w:spacing w:val="-8"/>
                <w:sz w:val="24"/>
                <w:szCs w:val="24"/>
              </w:rPr>
              <w:t>из</w:t>
            </w:r>
            <w:proofErr w:type="gramEnd"/>
            <w:r w:rsidRPr="000C3CA4">
              <w:rPr>
                <w:spacing w:val="-8"/>
                <w:sz w:val="24"/>
                <w:szCs w:val="24"/>
              </w:rPr>
              <w:t xml:space="preserve"> под обуви.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591812" w:rsidP="0059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C3CA4" w:rsidRPr="000C3CA4">
              <w:rPr>
                <w:sz w:val="24"/>
                <w:szCs w:val="24"/>
              </w:rPr>
              <w:t>.01</w:t>
            </w:r>
            <w:r w:rsidR="000C3CA4" w:rsidRPr="000C3CA4">
              <w:rPr>
                <w:sz w:val="24"/>
                <w:szCs w:val="24"/>
              </w:rPr>
              <w:br/>
              <w:t>2</w:t>
            </w:r>
            <w:r>
              <w:rPr>
                <w:sz w:val="24"/>
                <w:szCs w:val="24"/>
              </w:rPr>
              <w:t>3</w:t>
            </w:r>
            <w:r w:rsidR="000C3CA4" w:rsidRPr="000C3CA4">
              <w:rPr>
                <w:sz w:val="24"/>
                <w:szCs w:val="24"/>
              </w:rPr>
              <w:t>.01</w:t>
            </w:r>
            <w:r w:rsidR="00983D59">
              <w:rPr>
                <w:sz w:val="24"/>
                <w:szCs w:val="24"/>
              </w:rPr>
              <w:br/>
              <w:t>30.01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C87CF1">
            <w:pPr>
              <w:jc w:val="center"/>
              <w:rPr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 xml:space="preserve">«Праздничная карусель» </w:t>
            </w:r>
            <w:r w:rsidR="00C87CF1">
              <w:rPr>
                <w:b/>
                <w:sz w:val="24"/>
                <w:szCs w:val="24"/>
              </w:rPr>
              <w:t>2</w:t>
            </w:r>
            <w:r w:rsidRPr="000C3CA4">
              <w:rPr>
                <w:b/>
                <w:sz w:val="24"/>
                <w:szCs w:val="24"/>
              </w:rPr>
              <w:t>ч.</w:t>
            </w:r>
          </w:p>
        </w:tc>
      </w:tr>
      <w:tr w:rsidR="000C3CA4" w:rsidRPr="000C3CA4" w:rsidTr="00C87CF1">
        <w:trPr>
          <w:trHeight w:val="26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BE3E8A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lastRenderedPageBreak/>
              <w:t>2</w:t>
            </w:r>
            <w:r w:rsidR="00BE3E8A">
              <w:rPr>
                <w:sz w:val="24"/>
                <w:szCs w:val="24"/>
              </w:rPr>
              <w:t>0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C87CF1" w:rsidRDefault="000C3CA4" w:rsidP="000A24E4">
            <w:pPr>
              <w:rPr>
                <w:spacing w:val="-8"/>
                <w:sz w:val="24"/>
                <w:szCs w:val="24"/>
              </w:rPr>
            </w:pPr>
            <w:r w:rsidRPr="00C87CF1">
              <w:rPr>
                <w:spacing w:val="-8"/>
                <w:sz w:val="24"/>
                <w:szCs w:val="24"/>
              </w:rPr>
              <w:t xml:space="preserve">Изготовление </w:t>
            </w:r>
            <w:r w:rsidR="000A24E4" w:rsidRPr="00C87CF1">
              <w:rPr>
                <w:spacing w:val="-8"/>
                <w:sz w:val="24"/>
                <w:szCs w:val="24"/>
              </w:rPr>
              <w:t>цветов из цветной бумаги.</w:t>
            </w:r>
            <w:r w:rsidRPr="00C87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C87CF1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983D59" w:rsidP="0059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C3CA4">
              <w:rPr>
                <w:sz w:val="24"/>
                <w:szCs w:val="24"/>
              </w:rPr>
              <w:t>.02</w:t>
            </w:r>
          </w:p>
        </w:tc>
      </w:tr>
      <w:tr w:rsidR="000A24E4" w:rsidRPr="000C3CA4" w:rsidTr="00C87CF1">
        <w:trPr>
          <w:trHeight w:val="2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E4" w:rsidRPr="000C3CA4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E4" w:rsidRPr="00C87CF1" w:rsidRDefault="000A24E4" w:rsidP="000C3CA4">
            <w:pPr>
              <w:rPr>
                <w:spacing w:val="-8"/>
                <w:sz w:val="24"/>
                <w:szCs w:val="24"/>
              </w:rPr>
            </w:pPr>
            <w:r w:rsidRPr="00C87CF1">
              <w:rPr>
                <w:spacing w:val="-8"/>
                <w:sz w:val="24"/>
                <w:szCs w:val="24"/>
              </w:rPr>
              <w:t xml:space="preserve">Оформление </w:t>
            </w:r>
            <w:proofErr w:type="spellStart"/>
            <w:r w:rsidRPr="00C87CF1">
              <w:rPr>
                <w:spacing w:val="-8"/>
                <w:sz w:val="24"/>
                <w:szCs w:val="24"/>
              </w:rPr>
              <w:t>фотозоны</w:t>
            </w:r>
            <w:proofErr w:type="spellEnd"/>
            <w:r w:rsidRPr="00C87CF1">
              <w:rPr>
                <w:spacing w:val="-8"/>
                <w:sz w:val="24"/>
                <w:szCs w:val="24"/>
              </w:rPr>
              <w:t xml:space="preserve"> к празднику.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E4" w:rsidRPr="000C3CA4" w:rsidRDefault="00983D59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E4" w:rsidRPr="000C3CA4" w:rsidRDefault="00983D59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C3CA4">
              <w:rPr>
                <w:sz w:val="24"/>
                <w:szCs w:val="24"/>
              </w:rPr>
              <w:t>.02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3 триместр 13ч.</w:t>
            </w:r>
          </w:p>
        </w:tc>
      </w:tr>
      <w:tr w:rsidR="000C3CA4" w:rsidRPr="000C3CA4" w:rsidTr="00841FBA">
        <w:trPr>
          <w:trHeight w:val="298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«Империя новых идей» 3ч.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22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C3CA4">
              <w:rPr>
                <w:color w:val="000000"/>
                <w:sz w:val="24"/>
                <w:szCs w:val="24"/>
              </w:rPr>
              <w:t>Фоамиран</w:t>
            </w:r>
            <w:proofErr w:type="spellEnd"/>
            <w:r w:rsidRPr="000C3CA4">
              <w:rPr>
                <w:color w:val="000000"/>
                <w:sz w:val="24"/>
                <w:szCs w:val="24"/>
              </w:rPr>
              <w:t xml:space="preserve">» историческая справка. Использование материала. Техника безопасности.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591812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  <w:r w:rsidR="00591812">
              <w:rPr>
                <w:sz w:val="24"/>
                <w:szCs w:val="24"/>
              </w:rPr>
              <w:t>7</w:t>
            </w:r>
            <w:r w:rsidRPr="000C3CA4">
              <w:rPr>
                <w:sz w:val="24"/>
                <w:szCs w:val="24"/>
              </w:rPr>
              <w:t>.02</w:t>
            </w:r>
          </w:p>
        </w:tc>
      </w:tr>
      <w:tr w:rsidR="000C3CA4" w:rsidRPr="000C3CA4" w:rsidTr="00841FBA">
        <w:trPr>
          <w:trHeight w:val="5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23,24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516CA7" w:rsidP="000C3CA4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Оформление</w:t>
            </w:r>
            <w:r w:rsidR="000C3CA4" w:rsidRPr="000C3C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0C3CA4" w:rsidRPr="000C3CA4">
              <w:rPr>
                <w:spacing w:val="-8"/>
                <w:sz w:val="24"/>
                <w:szCs w:val="24"/>
              </w:rPr>
              <w:t>фоамираном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4"/>
              </w:rPr>
              <w:t>карандашницы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из пластиковой тары.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05.03</w:t>
            </w:r>
            <w:r w:rsidRPr="000C3CA4">
              <w:rPr>
                <w:sz w:val="24"/>
                <w:szCs w:val="24"/>
              </w:rPr>
              <w:br/>
              <w:t>12.03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b/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>«Магия лоскута» 2ч.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25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>Изготовление прихваток в технике «</w:t>
            </w:r>
            <w:proofErr w:type="spellStart"/>
            <w:r w:rsidRPr="000C3CA4">
              <w:rPr>
                <w:spacing w:val="-8"/>
                <w:sz w:val="24"/>
                <w:szCs w:val="24"/>
              </w:rPr>
              <w:t>Пэйчворк</w:t>
            </w:r>
            <w:proofErr w:type="spellEnd"/>
            <w:r w:rsidRPr="000C3CA4">
              <w:rPr>
                <w:spacing w:val="-8"/>
                <w:sz w:val="24"/>
                <w:szCs w:val="24"/>
              </w:rPr>
              <w:t>». Подготовка материалов и инструментов.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19.03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26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rPr>
                <w:spacing w:val="-8"/>
                <w:sz w:val="24"/>
                <w:szCs w:val="24"/>
              </w:rPr>
            </w:pPr>
            <w:r w:rsidRPr="000C3CA4">
              <w:rPr>
                <w:spacing w:val="-8"/>
                <w:sz w:val="24"/>
                <w:szCs w:val="24"/>
              </w:rPr>
              <w:t>Соединение деталей. Окончательная обработка изделия.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26.03</w:t>
            </w:r>
          </w:p>
        </w:tc>
      </w:tr>
      <w:tr w:rsidR="000C3CA4" w:rsidRPr="000C3CA4" w:rsidTr="00841FBA">
        <w:trPr>
          <w:trHeight w:val="282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C87CF1">
            <w:pPr>
              <w:jc w:val="center"/>
              <w:rPr>
                <w:sz w:val="24"/>
                <w:szCs w:val="24"/>
              </w:rPr>
            </w:pPr>
            <w:r w:rsidRPr="000C3CA4">
              <w:rPr>
                <w:b/>
                <w:sz w:val="24"/>
                <w:szCs w:val="24"/>
              </w:rPr>
              <w:t xml:space="preserve">«Праздничная карусель» </w:t>
            </w:r>
            <w:r w:rsidR="00C87CF1">
              <w:rPr>
                <w:b/>
                <w:sz w:val="24"/>
                <w:szCs w:val="24"/>
              </w:rPr>
              <w:t>8</w:t>
            </w:r>
            <w:r w:rsidRPr="000C3CA4">
              <w:rPr>
                <w:b/>
                <w:sz w:val="24"/>
                <w:szCs w:val="24"/>
              </w:rPr>
              <w:t>ч.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0C3CA4" w:rsidP="00BE3E8A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27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983D59" w:rsidRDefault="00841FBA" w:rsidP="00841FBA">
            <w:pPr>
              <w:rPr>
                <w:spacing w:val="-8"/>
                <w:sz w:val="24"/>
                <w:szCs w:val="24"/>
              </w:rPr>
            </w:pPr>
            <w:r w:rsidRPr="00983D59">
              <w:rPr>
                <w:sz w:val="24"/>
                <w:szCs w:val="24"/>
              </w:rPr>
              <w:t>Изготовление броши из атласных лент. Подбор материалов и инструментов.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0C3CA4" w:rsidRDefault="00591812" w:rsidP="009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0C3CA4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841FBA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841FBA" w:rsidRDefault="00841FBA" w:rsidP="000C3CA4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Складывание атласных лент в разных техниках.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841FBA" w:rsidRDefault="000C3CA4" w:rsidP="000C3CA4">
            <w:pPr>
              <w:jc w:val="center"/>
              <w:rPr>
                <w:sz w:val="24"/>
                <w:szCs w:val="24"/>
              </w:rPr>
            </w:pPr>
            <w:r w:rsidRPr="00841FBA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4" w:rsidRPr="00841FBA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841FBA" w:rsidRPr="000C3CA4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A" w:rsidRPr="00841FBA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A" w:rsidRDefault="00841FBA" w:rsidP="000C3CA4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Соединение деталей, окончательная отделка изделия.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A" w:rsidRPr="00841FBA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A" w:rsidRPr="00841FBA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841FBA" w:rsidRPr="00591812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A" w:rsidRPr="00591812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A" w:rsidRPr="00591812" w:rsidRDefault="00841FBA" w:rsidP="00983D59">
            <w:pPr>
              <w:rPr>
                <w:sz w:val="24"/>
                <w:szCs w:val="24"/>
              </w:rPr>
            </w:pPr>
            <w:r w:rsidRPr="00591812">
              <w:rPr>
                <w:spacing w:val="-8"/>
                <w:sz w:val="24"/>
                <w:szCs w:val="24"/>
              </w:rPr>
              <w:t>Изготовление объемных цветов из гофрированной бумаги.</w:t>
            </w:r>
            <w:r w:rsidR="00983D59" w:rsidRPr="00591812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A" w:rsidRPr="00591812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A" w:rsidRPr="00591812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591812" w:rsidRPr="00591812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983D59" w:rsidP="000C3CA4">
            <w:pPr>
              <w:rPr>
                <w:spacing w:val="-8"/>
                <w:sz w:val="24"/>
                <w:szCs w:val="24"/>
              </w:rPr>
            </w:pPr>
            <w:r w:rsidRPr="00591812">
              <w:rPr>
                <w:spacing w:val="-8"/>
                <w:sz w:val="24"/>
                <w:szCs w:val="24"/>
              </w:rPr>
              <w:t>Подг</w:t>
            </w:r>
            <w:r w:rsidR="00AD1DF6">
              <w:rPr>
                <w:spacing w:val="-8"/>
                <w:sz w:val="24"/>
                <w:szCs w:val="24"/>
              </w:rPr>
              <w:t>о</w:t>
            </w:r>
            <w:r w:rsidRPr="00591812">
              <w:rPr>
                <w:spacing w:val="-8"/>
                <w:sz w:val="24"/>
                <w:szCs w:val="24"/>
              </w:rPr>
              <w:t>товка основных деталей.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983D59" w:rsidP="000C3CA4">
            <w:pPr>
              <w:jc w:val="center"/>
              <w:rPr>
                <w:sz w:val="24"/>
                <w:szCs w:val="24"/>
              </w:rPr>
            </w:pPr>
            <w:r w:rsidRPr="00591812">
              <w:rPr>
                <w:sz w:val="24"/>
                <w:szCs w:val="24"/>
              </w:rPr>
              <w:t>07.05</w:t>
            </w:r>
          </w:p>
        </w:tc>
      </w:tr>
      <w:tr w:rsidR="00591812" w:rsidRPr="00591812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591812" w:rsidP="000C3CA4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Оформление и соединение лепестков цветка.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591812" w:rsidP="000C3CA4">
            <w:pPr>
              <w:jc w:val="center"/>
              <w:rPr>
                <w:sz w:val="24"/>
                <w:szCs w:val="24"/>
              </w:rPr>
            </w:pPr>
            <w:r w:rsidRPr="00841FBA">
              <w:rPr>
                <w:sz w:val="24"/>
                <w:szCs w:val="24"/>
              </w:rPr>
              <w:t>14.05</w:t>
            </w:r>
          </w:p>
        </w:tc>
      </w:tr>
      <w:tr w:rsidR="00591812" w:rsidRPr="00591812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591812" w:rsidP="000C3CA4">
            <w:pPr>
              <w:rPr>
                <w:spacing w:val="-8"/>
                <w:sz w:val="24"/>
                <w:szCs w:val="24"/>
              </w:rPr>
            </w:pPr>
            <w:r w:rsidRPr="00591812">
              <w:rPr>
                <w:spacing w:val="-8"/>
                <w:sz w:val="24"/>
                <w:szCs w:val="24"/>
              </w:rPr>
              <w:t xml:space="preserve">Оформление </w:t>
            </w:r>
            <w:proofErr w:type="spellStart"/>
            <w:r w:rsidRPr="00591812">
              <w:rPr>
                <w:spacing w:val="-8"/>
                <w:sz w:val="24"/>
                <w:szCs w:val="24"/>
              </w:rPr>
              <w:t>фотозоны</w:t>
            </w:r>
            <w:proofErr w:type="spellEnd"/>
            <w:r w:rsidRPr="00591812">
              <w:rPr>
                <w:spacing w:val="-8"/>
                <w:sz w:val="24"/>
                <w:szCs w:val="24"/>
              </w:rPr>
              <w:t xml:space="preserve"> цветами.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591812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21.05</w:t>
            </w:r>
          </w:p>
        </w:tc>
      </w:tr>
      <w:tr w:rsidR="00591812" w:rsidRPr="00591812" w:rsidTr="00841FBA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BE3E8A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591812" w:rsidP="000C3CA4">
            <w:pPr>
              <w:rPr>
                <w:spacing w:val="-8"/>
                <w:sz w:val="24"/>
                <w:szCs w:val="24"/>
              </w:rPr>
            </w:pPr>
            <w:r w:rsidRPr="00B340FB">
              <w:rPr>
                <w:b/>
                <w:spacing w:val="-8"/>
                <w:sz w:val="24"/>
                <w:szCs w:val="24"/>
              </w:rPr>
              <w:t>Подведение итогов, анализ проделанной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983D59" w:rsidP="000C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2" w:rsidRPr="00591812" w:rsidRDefault="00591812" w:rsidP="000C3CA4">
            <w:pPr>
              <w:jc w:val="center"/>
              <w:rPr>
                <w:sz w:val="24"/>
                <w:szCs w:val="24"/>
              </w:rPr>
            </w:pPr>
            <w:r w:rsidRPr="000C3CA4">
              <w:rPr>
                <w:sz w:val="24"/>
                <w:szCs w:val="24"/>
              </w:rPr>
              <w:t>28.05</w:t>
            </w:r>
          </w:p>
        </w:tc>
      </w:tr>
    </w:tbl>
    <w:p w:rsidR="000C3CA4" w:rsidRPr="000C3CA4" w:rsidRDefault="000C3CA4" w:rsidP="000C3CA4">
      <w:pPr>
        <w:spacing w:after="200" w:line="276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0C3CA4" w:rsidRPr="000C3CA4" w:rsidRDefault="000C3CA4" w:rsidP="000C3CA4">
      <w:pPr>
        <w:spacing w:after="200" w:line="276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0C3CA4" w:rsidRPr="000C3CA4" w:rsidRDefault="000C3CA4" w:rsidP="000C3CA4">
      <w:pPr>
        <w:spacing w:after="200" w:line="276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9D6977" w:rsidRDefault="009D6977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6977" w:rsidRDefault="009D6977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6977" w:rsidRDefault="009D6977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6977" w:rsidRDefault="009D6977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6977" w:rsidRDefault="009D6977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1FBA" w:rsidRDefault="00841FBA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1FBA" w:rsidRDefault="00841FBA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1FBA" w:rsidRDefault="00841FBA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1FBA" w:rsidRDefault="00841FBA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1FBA" w:rsidRDefault="00841FBA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3CA4" w:rsidRPr="000C3CA4" w:rsidRDefault="000C3CA4" w:rsidP="000C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3C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Литература (основная и дополнительная) и средства обучения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Е.П.Мальцева, «Материаловедение швейного производства», М. «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Легпромбытиздат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2006.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Л.Ф.Денисова. «Изысканный лоскут. Техника. Приемы, Изделия: Энциклопедия» - М. изд. АСТ-ПРЕСС КНИГА, 2010.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5. Самоучитель по вязанию крючком: Простые уроки. Стильные шедевры для дома и семьи/ Пер. с англ. У. 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Сапциной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Издательская группа «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Контэнт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2013. – 128с.; 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250 мотивов для вышивания: Полная коллекция / Перевод с франц. – М.: Издательская группа «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Контэнт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2014. – 128с.; 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7. Декоративные подушки в стиле 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Шебби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шик / Ольга 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Свалова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Ростов н/Д: Феникс, 2016. – 61с.; 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Кузнецова Л.А. Технология. Ручной труд С.-Петербург «Просвещение», 2011г.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Электронная версия учебника Технология в схемах, таблицах, рисунках. Обслуживающий труд 5-9 классы 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С.Э.Маркуцкая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Экзамен 2009г. -96с.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Комнатные растения. Новое руководство по уходу. Воронцов В. В.– М.: ЗАО «</w:t>
      </w:r>
      <w:proofErr w:type="spellStart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Фитон+</w:t>
      </w:r>
      <w:proofErr w:type="spellEnd"/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2006.- 288с., ил.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079E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11.Медиаресурсы:</w:t>
      </w:r>
      <w:r w:rsidR="0021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Презентации:</w:t>
      </w:r>
    </w:p>
    <w:p w:rsidR="000C3CA4" w:rsidRPr="000C3CA4" w:rsidRDefault="0021079E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Интерьер. </w:t>
      </w:r>
      <w:r w:rsidR="000C3CA4"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Семья.  Электроприборы. Утюг. Мебель. Посуда. Одежда. </w:t>
      </w:r>
      <w:r w:rsidR="00E30562"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ремонта одежды.</w:t>
      </w:r>
      <w:r w:rsidR="00BE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комнатных растений.</w:t>
      </w:r>
      <w:r w:rsidR="00BE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Этикет.  </w:t>
      </w:r>
    </w:p>
    <w:p w:rsidR="000C3CA4" w:rsidRPr="000C3CA4" w:rsidRDefault="000C3CA4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Интернет ресурсы:</w:t>
      </w:r>
    </w:p>
    <w:p w:rsidR="000C3CA4" w:rsidRPr="00654D42" w:rsidRDefault="00D50B37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0C3CA4" w:rsidRPr="00654D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http://nsportal.ru</w:t>
        </w:r>
      </w:hyperlink>
    </w:p>
    <w:p w:rsidR="000C3CA4" w:rsidRPr="00654D42" w:rsidRDefault="00D50B37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0C3CA4" w:rsidRPr="00654D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https://infourok.ru</w:t>
        </w:r>
      </w:hyperlink>
    </w:p>
    <w:p w:rsidR="000C3CA4" w:rsidRPr="00654D42" w:rsidRDefault="00D50B37" w:rsidP="000C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0C3CA4" w:rsidRPr="00654D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http://nsportal.ru/shkola/tekhnologiya/library</w:t>
        </w:r>
      </w:hyperlink>
    </w:p>
    <w:p w:rsidR="000C3CA4" w:rsidRPr="00654D42" w:rsidRDefault="00D50B37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C3CA4" w:rsidRPr="00654D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http://nsportal.ru/shkola/korrektsionnaya-pedagogika/library</w:t>
        </w:r>
      </w:hyperlink>
    </w:p>
    <w:p w:rsidR="000C3CA4" w:rsidRPr="00654D42" w:rsidRDefault="00D50B37" w:rsidP="000C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C3CA4" w:rsidRPr="00654D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https://docviewer.yandex.ru</w:t>
        </w:r>
      </w:hyperlink>
    </w:p>
    <w:p w:rsidR="000C3CA4" w:rsidRPr="00654D42" w:rsidRDefault="00D50B37" w:rsidP="000C3CA4">
      <w:pPr>
        <w:spacing w:after="0" w:line="240" w:lineRule="auto"/>
      </w:pPr>
      <w:hyperlink r:id="rId11" w:history="1">
        <w:r w:rsidR="000C3CA4" w:rsidRPr="00654D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</w:t>
        </w:r>
      </w:hyperlink>
    </w:p>
    <w:sectPr w:rsidR="000C3CA4" w:rsidRPr="00654D42" w:rsidSect="000C3C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63A"/>
    <w:multiLevelType w:val="hybridMultilevel"/>
    <w:tmpl w:val="30BCEB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1C7356"/>
    <w:multiLevelType w:val="hybridMultilevel"/>
    <w:tmpl w:val="B0E0EC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34641"/>
    <w:multiLevelType w:val="hybridMultilevel"/>
    <w:tmpl w:val="3F4EEF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41B1BAE"/>
    <w:multiLevelType w:val="hybridMultilevel"/>
    <w:tmpl w:val="2830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A72"/>
    <w:rsid w:val="000A24E4"/>
    <w:rsid w:val="000C3CA4"/>
    <w:rsid w:val="0021079E"/>
    <w:rsid w:val="00306581"/>
    <w:rsid w:val="0037621D"/>
    <w:rsid w:val="00416304"/>
    <w:rsid w:val="00516CA7"/>
    <w:rsid w:val="0057752B"/>
    <w:rsid w:val="0058269A"/>
    <w:rsid w:val="005874B5"/>
    <w:rsid w:val="00591812"/>
    <w:rsid w:val="0062495E"/>
    <w:rsid w:val="00654D42"/>
    <w:rsid w:val="00794282"/>
    <w:rsid w:val="00837D08"/>
    <w:rsid w:val="00841FBA"/>
    <w:rsid w:val="00904A72"/>
    <w:rsid w:val="00983D59"/>
    <w:rsid w:val="009D6977"/>
    <w:rsid w:val="00AD1DF6"/>
    <w:rsid w:val="00B340FB"/>
    <w:rsid w:val="00BE3E8A"/>
    <w:rsid w:val="00C87CF1"/>
    <w:rsid w:val="00D50B37"/>
    <w:rsid w:val="00E30562"/>
    <w:rsid w:val="00FF015E"/>
    <w:rsid w:val="00FF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2267"/>
    <w:rPr>
      <w:color w:val="0563C1" w:themeColor="hyperlink"/>
      <w:u w:val="single"/>
    </w:rPr>
  </w:style>
  <w:style w:type="paragraph" w:styleId="a5">
    <w:name w:val="No Spacing"/>
    <w:uiPriority w:val="1"/>
    <w:qFormat/>
    <w:rsid w:val="00654D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tekhnologiya/libr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" TargetMode="External"/><Relationship Id="rId11" Type="http://schemas.openxmlformats.org/officeDocument/2006/relationships/hyperlink" Target="http://infourok.ru/go.html?href=http%3A%2F%2Fru.wikipedia.org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korrektsionnaya-pedagogika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AA1F-59F7-41AC-BDCF-D7D7C696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Kostyuchenko_T_V</dc:creator>
  <cp:keywords/>
  <dc:description/>
  <cp:lastModifiedBy>user</cp:lastModifiedBy>
  <cp:revision>12</cp:revision>
  <dcterms:created xsi:type="dcterms:W3CDTF">2019-01-11T05:20:00Z</dcterms:created>
  <dcterms:modified xsi:type="dcterms:W3CDTF">2019-12-26T07:05:00Z</dcterms:modified>
</cp:coreProperties>
</file>