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8D" w:rsidRDefault="00291A8D" w:rsidP="00291A8D">
      <w:pPr>
        <w:spacing w:after="0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91A8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291A8D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291A8D">
        <w:rPr>
          <w:rFonts w:ascii="Times New Roman" w:hAnsi="Times New Roman" w:cs="Times New Roman"/>
          <w:b/>
          <w:sz w:val="28"/>
          <w:szCs w:val="28"/>
        </w:rPr>
        <w:t xml:space="preserve"> – эффективная форма организации детской театрализованной деятельности»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91A8D" w:rsidRPr="00291A8D" w:rsidRDefault="00291A8D" w:rsidP="00291A8D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2999">
        <w:rPr>
          <w:rFonts w:ascii="Times New Roman" w:hAnsi="Times New Roman" w:cs="Times New Roman"/>
          <w:bCs/>
          <w:color w:val="000000"/>
          <w:sz w:val="28"/>
          <w:szCs w:val="28"/>
        </w:rPr>
        <w:t>Психогогимнастика</w:t>
      </w:r>
      <w:proofErr w:type="spellEnd"/>
      <w:r w:rsidRPr="000229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это курс специальных занятий {этюдов, упражнений и игр), направленных на развитие и коррекцию раз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личных сторон психики ребенка (как ее познавательной, так и эмоционально-личностной сферы).</w:t>
      </w:r>
      <w:proofErr w:type="gram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Морено в молодости работал в детских садах и при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думывал для своих подопечных сценарии, которые становились канвой для детской импровизации,— это были уже зачатки 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психо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драмы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Морено организовывал игровую психотерапию у детей так, что сами пациенты оказывались исполнителями тех или иных ролей. Психотерапевт являлся постановщиком 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психодрамы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. Больные выполняли </w:t>
      </w:r>
      <w:proofErr w:type="gram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proofErr w:type="gram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как актеров, так и зрителей. В таком виде метод представляется 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аутопсихотерапевтическим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В методике 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психогимнастики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каждое занятие включает ритмику, пантомиму, коллективные игры и танцы. Оно состоит из трех фаз: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фаза — снятие напряжения, что достигается с помощью раз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личных вариантов бега и ходьбы, имеющих и социометрическое значение (кого выбрать в напарники и т. п.);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фаза — пантомима (поведение в случае, когда в окно влезает вор, боязнь запачкаться и т.п.);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2999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фаза заключительная, закрепляющая чувство принадлежности к группе (используются различного рода коллективные игры и</w:t>
      </w:r>
      <w:r w:rsidRPr="00022999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>танцы).</w:t>
      </w:r>
      <w:proofErr w:type="gramEnd"/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0" w:name="_GoBack"/>
      <w:r w:rsidRPr="0002299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» М.И. </w:t>
      </w:r>
      <w:proofErr w:type="gram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Чистиковой</w:t>
      </w:r>
      <w:proofErr w:type="gram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отличается в  первую очередь тем, что она  ориентирована на детей младшего возраста. Во-вторых, основной акцент в ней сделан на обучение элементам техники выразительных движений (</w:t>
      </w:r>
      <w:r w:rsidRPr="0002299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фаза занятия), на использование выразительных движении в воспитании эмоций и высших чувств (</w:t>
      </w:r>
      <w:r w:rsidRPr="0002299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022999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фазы занятия) и на приобретение навыков в 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саморасслаблении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22999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фаза занятия).</w:t>
      </w:r>
    </w:p>
    <w:bookmarkEnd w:id="0"/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9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Заслуживает внимание программа 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рационально-эмоционального воспитания в США (Анн </w:t>
      </w:r>
      <w:proofErr w:type="gram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Верной</w:t>
      </w:r>
      <w:proofErr w:type="gramEnd"/>
      <w:r w:rsidRPr="00022999">
        <w:rPr>
          <w:rFonts w:ascii="Times New Roman" w:hAnsi="Times New Roman" w:cs="Times New Roman"/>
          <w:color w:val="000000"/>
          <w:sz w:val="28"/>
          <w:szCs w:val="28"/>
        </w:rPr>
        <w:t>, 1983). Основная цель этой программы — научить ребенка справляться с жизненными трудностями. Ребенок должен осознать, что между мыслями, чувствами и поведением существует связь и что эмоциональные проблемы вызываются не только ситуациями, но и их неверным восприятием. В ходе рационально-эмоционального вос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питания, как и занимаясь 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психогимнастикой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>, дети изучают различ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ные эмоции, возможность управлять ими.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примыкает к психолого-педа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гогическим и психотерапевтическим методикам, общей задачей которых 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является сохранение психического здоровья и предупреж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дение эмоциональных расстройств у детей.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На занятиях 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психогимнастикой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дети обучаются азбуке выраже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эмоций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выразительным движениям. В этом 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психогимнасти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ка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сближается с большой группой методик» использующих язык тепа </w:t>
      </w:r>
      <w:r w:rsidRPr="000229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психотерапии нарушений общения у детей и подростков (М. 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Депфнер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и др., 1981; А. 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Вильда-Кизель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>, 1987). Основная цель — преодоление барьеров в общении, развитие лучшего по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нимания себя и других, снятие психического напряжения, созда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ние возможностей для самовыражения.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>В последние 10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>15 лет разработано много методик, направлен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ных на улучшение и коррекцию дружеских взаимоотношений детей и подростков, т. н. тренинг социальных навыков,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психогимнастике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тоже придается большое значение общению детей со сверстниками, что очень важно для нормального раз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вития и эмоционального здоровья детей. Имеются десятки причин, вызывающих нарушения общения. Нарушения взаимоотношений могут быть, в частности, следствием двигательной расторможенности, а также неумения словесно общаться.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занятий 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психогимнастикой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 используется бессловесный материал, хотя словесное выражение своих чувств детьми поощряется ведущим. Ведь назвать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значит более или менее понять.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детям, прошедшим курс 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психогимнастики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проще общаться со сверстниками, легче выражать свои чувства и лучше понимать чувства других, У них вырабаты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ваются положительные черты характера (уверенность, честность, смелость, доброта и т. п.), изживаются невротические проявления (страхи, различного рода опасения, неуверенность).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>В результате эволюции человека за определенными ощуще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ниями и чувствами закрепились характерные моторные выраже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ниям (реакции). Моторный компонент обязателен при любой эмо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циональной реакции, при любом эмоциональном состоянии.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>Определить особенности внешнего проявления эмоциональных состояний можно по мимике — выразительным движениям мышц лица» по пантомимике — выразительным движениям всего тела, по вокальной мимике — выразительным свойствам речи. В более широком понимании к выразительным движениям относятся и физиологические реакции, сопровождающие эмоции,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сосу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дистые, дыхательные, секреторные.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>Восприятие внешнего выражения эмоций возбуждает ответные эмоциональные переживания и реакции у людей и играет видную роль в человеческом общении. Владение выразительными движе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ниями 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предполагает также тонкое понимание всех оттенков и нюансов в выражении лица, жеста и движения тела другого человека.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>Мимика говорит нам без слов о тех или иных чувствах и настроениях человека. Если человек улыбается, значит, он радуется; сдвинутые брови и вертикальные складки на лбу свидетельст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вуют о недовольстве, гневе, О многом может сказать взгляд человека. </w:t>
      </w:r>
      <w:proofErr w:type="gram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Он может быть прямой, открытый, потупленный, довер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чивый, ласковый, хмурый, вопрошающий, испуганный, невырази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тельный, застывший, блуждающий.</w:t>
      </w:r>
      <w:proofErr w:type="gram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Общее выражение лица может быть осмысленное, грустное, угрюмое, брезгливое, самодовольное, безразличное. Много определений можно подобрать и к смеху и плачу. Мимика бывает живой, вялой, бедной» богатой, маловыра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зительной, напряженной, спокойной. Иногда наблюдается амимия.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Ко времени рождения человека все мышцы лица, необходимые для выражения эмоций, уже достаточно сформированы, хотя они и несколько отличаются по возможности функционирования от мышц лица взрослого (</w:t>
      </w:r>
      <w:r w:rsidRPr="00022999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Остер, П. 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Экман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>, 1968).</w:t>
      </w:r>
      <w:proofErr w:type="gramEnd"/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>Такие специфические эмоциональные состояния, как горе, страх, интерес, печаль» удивление, можно наблюдать уже у младен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цев (Дж. 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Лойджман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, Л. 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Стеттнер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>, 1982).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Выражение лица играет важную роль в общении. К. </w:t>
      </w:r>
      <w:proofErr w:type="spellStart"/>
      <w:r w:rsidRPr="00022999">
        <w:rPr>
          <w:rFonts w:ascii="Times New Roman" w:hAnsi="Times New Roman" w:cs="Times New Roman"/>
          <w:iCs/>
          <w:color w:val="000000"/>
          <w:sz w:val="28"/>
          <w:szCs w:val="28"/>
        </w:rPr>
        <w:t>Изард</w:t>
      </w:r>
      <w:proofErr w:type="spellEnd"/>
      <w:r w:rsidRPr="000229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>(1980) отмечал, что эмоции, отражающиеся на лице, «слышны лучше, чем речь», поэтому для формирования взаимной привязан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ности между матерью и ребенком, для полноценного его развития необходимо, чтобы мать понимала, что ей «сообщает ребенок, а ребенок должен «увидеть» и почувствовать эмоциональную реак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цию матери.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>Умственно отсталые дети (как и умственно отсталые взрос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лые) заметно хуже, чем люди с нормальным интеллектом, распоз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нают чувства на лице другого человека. Как далеко заходит это различие, зависит от степени их отсталости. Довольно часто бедность мимики, слабость и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дифференцированность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эмоций на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блюдаются у детей с задержкой в развитии.</w:t>
      </w:r>
    </w:p>
    <w:p w:rsidR="00291A8D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Проведав небольшое исследование. Группа детей одного воз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раста, например </w:t>
      </w:r>
      <w:r w:rsidRPr="000229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5-летнего, должна выполнить следующие 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>движе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ния: поднять брови вверх, сдвинуть их, сильно зажмуриться, широко раскрыть глаза, надуть щеки, втянуть щеки в полость рта. 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>Мы увидим, что большая часть детей выполнит все точно, хотя всегда среди них найдутся и такие, которым надо будет пока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зать, что требуется сделать. Возможно, будут и такие дети, ко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торые не смогут поднять брови вверх, их сдвинуть</w:t>
      </w:r>
      <w:proofErr w:type="gram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что это? Вы попросили ребенка широко раскрыть 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глаза, а он еще и рот открыл, и голову откинул назад. Некоторые дети, выполняя это за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дание, дополнительно расставляют руки и ноги. Это 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синкинезии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— сопутствующие движения. Причина — недостаточная 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дифферен-цированность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движений. По метрической шкале лицевой психомо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торики Л. А. Квинта (1931) произвольно поднимать брови ребе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нок может к 4 годам, нахмуривать брови к 7 годам (не</w:t>
      </w:r>
      <w:r w:rsidRPr="000229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произвольно нахмуривать брови при гневе 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>ребенок способен и к 7 месяцам). Отставание развития лицевой моторики бывает и у нормально развивающихся детей, но чаще все же у детей с задержкой в развитии.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Поэтому уже в младенческом возрасте резко 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амимичное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лицо у ребенка должно настораживать родителей.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Жесты делятся </w:t>
      </w:r>
      <w:proofErr w:type="gram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условные, указывающие, подчеркивающие, ритмичные, показывающие и эмоциональные. </w:t>
      </w:r>
      <w:proofErr w:type="gram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Жестику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>ляция ма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жет быть живой, вялой, 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>бедной, богатой, маловыразительной, естественной, спокойной, порывистой, робкой, энергичной, жест может и отсутствовать.</w:t>
      </w:r>
      <w:proofErr w:type="gramEnd"/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0229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ровести </w:t>
      </w:r>
      <w:r w:rsidRPr="000229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несложное 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>исследование группы детей 4—6-летнего возраста, то мы увидим, что даже маленькие дети знают жести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куляцию и умеют ею пользоваться. Когда им называли слова «высокий», «маленький», «там», «я» и т. д. и просили показать жестом, они легко справлялись с этим заданием.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>Исключение составляют лишь те дети, которые отстают в развитии. Им и в возрасте 6 лет трудно, например, показать размер маленького комарика (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муравьишки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>, малюсенькой сахарин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ки и т. п.). Дети, больные шизофренией, по сравнению со здоро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выми детьми с меньшей точностью распознают эмоционально-выразительные движения рук (Ю.Ф. Поляков, А.Е. </w:t>
      </w:r>
      <w:proofErr w:type="spell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Жирнова</w:t>
      </w:r>
      <w:proofErr w:type="spellEnd"/>
      <w:r w:rsidRPr="00022999">
        <w:rPr>
          <w:rFonts w:ascii="Times New Roman" w:hAnsi="Times New Roman" w:cs="Times New Roman"/>
          <w:color w:val="000000"/>
          <w:sz w:val="28"/>
          <w:szCs w:val="28"/>
        </w:rPr>
        <w:t>, 1988).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П.П. Лачинов в </w:t>
      </w:r>
      <w:smartTag w:uri="urn:schemas-microsoft-com:office:smarttags" w:element="metricconverter">
        <w:smartTagPr>
          <w:attr w:name="ProductID" w:val="1909 г"/>
        </w:smartTagPr>
        <w:r w:rsidRPr="00022999">
          <w:rPr>
            <w:rFonts w:ascii="Times New Roman" w:hAnsi="Times New Roman" w:cs="Times New Roman"/>
            <w:color w:val="000000"/>
            <w:sz w:val="28"/>
            <w:szCs w:val="28"/>
          </w:rPr>
          <w:t>1909 г</w:t>
        </w:r>
      </w:smartTag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. писал, что выразительные движения изредка слагаются из жестов, часто из мимики, из </w:t>
      </w:r>
      <w:proofErr w:type="gram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поз же</w:t>
      </w:r>
      <w:proofErr w:type="gram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всег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да. Все отрицатель эмоции «съеживают» фигуру человека, а все положительные — ее «развертывают». «Расцвел, как цветок»,— говорят про счастливого человека.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Осанка и поза имеют большое значение в создании облика человека. Осанка образуется из положения головы и туловища. Голова может быть поставлена прямо, склонена на бок, втянута в плечи, откинута назад. </w:t>
      </w:r>
      <w:proofErr w:type="gram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Поза у человека бывает однообразной, разнообразной, стереотипной, естественной, искусственной, гра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циозной, скованной; перемена поз может быть постепенной, быстрой, замедленной, </w:t>
      </w:r>
      <w:r w:rsidRPr="00022999">
        <w:rPr>
          <w:rFonts w:ascii="Times New Roman" w:hAnsi="Times New Roman" w:cs="Times New Roman"/>
          <w:iCs/>
          <w:color w:val="000000"/>
          <w:sz w:val="28"/>
          <w:szCs w:val="28"/>
        </w:rPr>
        <w:t>порывистой, плавной.</w:t>
      </w:r>
      <w:proofErr w:type="gramEnd"/>
      <w:r w:rsidRPr="000229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Общий вид характе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ризуется как напряженный, расслабленный, подобранный, скован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ный, естественный, величественный, приниженный, подавленный, 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развязный, разболтанный, распрямленный, сутулый, сгорбленный, стройный, без редких особенностей.</w:t>
      </w:r>
      <w:proofErr w:type="gramEnd"/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>Могут ли</w:t>
      </w:r>
      <w:r w:rsidRPr="000229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>5—6-летние дети, произвольно принимать условлен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ную позу? Чтобы узнать это, можно предложить ребенку в отсутствие дру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гих детей показать, как он выглядел бы, если бы ему было холод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но или если бы у него болел живот. При нормальном развитии большая часть детей сдвигает вперед плечи, сжимается, сги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бается, меньшая сохраняет корпус </w:t>
      </w:r>
      <w:proofErr w:type="gram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распрямленным</w:t>
      </w:r>
      <w:proofErr w:type="gramEnd"/>
      <w:r w:rsidRPr="00022999">
        <w:rPr>
          <w:rFonts w:ascii="Times New Roman" w:hAnsi="Times New Roman" w:cs="Times New Roman"/>
          <w:color w:val="000000"/>
          <w:sz w:val="28"/>
          <w:szCs w:val="28"/>
        </w:rPr>
        <w:t>, т.е. не справ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ляется с заданиями.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>При систематических упражнениях можно улучшить пантоми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мику.</w:t>
      </w:r>
    </w:p>
    <w:p w:rsidR="00291A8D" w:rsidRPr="00022999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</w:t>
      </w:r>
      <w:r w:rsidRPr="000229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выразительной моторики 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>заслуживают присталь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ного внимания потому, что неумение правильно выразить свои чув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ства, скованность, неловкость или неадекватность мимико-жестовой речи затрудняют общение детей со сверстниками и </w:t>
      </w:r>
      <w:proofErr w:type="gramStart"/>
      <w:r w:rsidRPr="0002299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22999">
        <w:rPr>
          <w:rFonts w:ascii="Times New Roman" w:hAnsi="Times New Roman" w:cs="Times New Roman"/>
          <w:color w:val="000000"/>
          <w:sz w:val="28"/>
          <w:szCs w:val="28"/>
        </w:rPr>
        <w:t xml:space="preserve"> взрослы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ми. Особенно в этом случае страдают дети с неврозами, орга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ническими заболеваниями головного мозга и другими нервно-психическими заболеваниями. Дети с бедной экспрессией, возмож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но, и сами полностью не улавливают, что им сообщается бессло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весным образом другими, неправильно оценивают и их отношение к себе, что в свою очередь может быть </w:t>
      </w:r>
      <w:r w:rsidRPr="000229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причиной углубления 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t>у них астенических черт характера и появления вторичных невро</w:t>
      </w:r>
      <w:r w:rsidRPr="00022999">
        <w:rPr>
          <w:rFonts w:ascii="Times New Roman" w:hAnsi="Times New Roman" w:cs="Times New Roman"/>
          <w:color w:val="000000"/>
          <w:sz w:val="28"/>
          <w:szCs w:val="28"/>
        </w:rPr>
        <w:softHyphen/>
        <w:t>тических наслоений.</w:t>
      </w:r>
    </w:p>
    <w:p w:rsidR="00291A8D" w:rsidRDefault="00291A8D" w:rsidP="00291A8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99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022999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022999">
        <w:rPr>
          <w:rFonts w:ascii="Times New Roman" w:hAnsi="Times New Roman" w:cs="Times New Roman"/>
          <w:sz w:val="28"/>
          <w:szCs w:val="28"/>
        </w:rPr>
        <w:t xml:space="preserve"> позволяет корректировать психические процессы ребенка, формировать у него основные средства выразительности, влиять на отношения ребенка со сверстниками.</w:t>
      </w:r>
    </w:p>
    <w:p w:rsidR="00DE4FBF" w:rsidRDefault="00DE4FBF" w:rsidP="00291A8D">
      <w:pPr>
        <w:ind w:firstLine="567"/>
        <w:contextualSpacing/>
      </w:pPr>
    </w:p>
    <w:sectPr w:rsidR="00DE4FBF" w:rsidSect="00291A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85"/>
    <w:rsid w:val="00291A8D"/>
    <w:rsid w:val="00641C8A"/>
    <w:rsid w:val="00844E32"/>
    <w:rsid w:val="00DE4FBF"/>
    <w:rsid w:val="00E5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8D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41C8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641C8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8D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41C8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641C8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1620</Words>
  <Characters>9236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2024-04-18T11:36:00Z</dcterms:created>
  <dcterms:modified xsi:type="dcterms:W3CDTF">2024-04-18T11:42:00Z</dcterms:modified>
</cp:coreProperties>
</file>