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чётное)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7).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&lt;= 6)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11).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Напишите наименьшее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 5)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9).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&lt;= 13)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19).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Напишите наименьшее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 2)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чётное).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Напишите наименьшее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2)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13).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&lt;= 3)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7).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Fonts w:ascii="Verdana" w:hAnsi="Verdana"/>
          <w:color w:val="000000"/>
          <w:sz w:val="18"/>
          <w:szCs w:val="18"/>
        </w:rPr>
        <w:t>Напишите наименьшее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&lt; 6)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нечётное).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6)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 12).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Напишите наибольшее целое число 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, для которого истинно высказывание:</w:t>
      </w:r>
    </w:p>
    <w:p w:rsidR="00450925" w:rsidRDefault="00450925" w:rsidP="00450925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50925" w:rsidRDefault="00450925" w:rsidP="00450925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чётное)</w:t>
      </w:r>
      <w:r>
        <w:rPr>
          <w:rFonts w:ascii="Verdana" w:hAnsi="Verdana"/>
          <w:b/>
          <w:bCs/>
          <w:color w:val="000000"/>
          <w:sz w:val="18"/>
          <w:szCs w:val="18"/>
        </w:rPr>
        <w:t> И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t> (</w:t>
      </w:r>
      <w:r>
        <w:rPr>
          <w:rFonts w:ascii="Verdana" w:hAnsi="Verdana"/>
          <w:i/>
          <w:iCs/>
          <w:color w:val="000000"/>
          <w:sz w:val="18"/>
          <w:szCs w:val="18"/>
        </w:rPr>
        <w:t>X</w:t>
      </w:r>
      <w:r>
        <w:rPr>
          <w:rFonts w:ascii="Verdana" w:hAnsi="Verdana"/>
          <w:color w:val="000000"/>
          <w:sz w:val="18"/>
          <w:szCs w:val="18"/>
        </w:rPr>
        <w:t> &gt;= 11).</w:t>
      </w:r>
    </w:p>
    <w:p w:rsidR="007A5E4F" w:rsidRDefault="00450925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25"/>
    <w:rsid w:val="00450925"/>
    <w:rsid w:val="0057650B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50925"/>
  </w:style>
  <w:style w:type="paragraph" w:styleId="a3">
    <w:name w:val="Normal (Web)"/>
    <w:basedOn w:val="a"/>
    <w:uiPriority w:val="99"/>
    <w:semiHidden/>
    <w:unhideWhenUsed/>
    <w:rsid w:val="004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50925"/>
  </w:style>
  <w:style w:type="paragraph" w:styleId="a3">
    <w:name w:val="Normal (Web)"/>
    <w:basedOn w:val="a"/>
    <w:uiPriority w:val="99"/>
    <w:semiHidden/>
    <w:unhideWhenUsed/>
    <w:rsid w:val="004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1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4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1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7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7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0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0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4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1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09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2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2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2019-12-09T14:59:00Z</dcterms:created>
  <dcterms:modified xsi:type="dcterms:W3CDTF">2019-12-09T15:00:00Z</dcterms:modified>
</cp:coreProperties>
</file>