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5" w:rsidRDefault="00B61C35" w:rsidP="00B61C35">
      <w:pPr>
        <w:spacing w:after="0" w:line="240" w:lineRule="exact"/>
        <w:ind w:left="539"/>
        <w:jc w:val="center"/>
        <w:rPr>
          <w:rFonts w:ascii="Times New Roman" w:hAnsi="Times New Roman" w:cs="Times New Roman"/>
          <w:shadow/>
          <w:sz w:val="28"/>
        </w:rPr>
      </w:pPr>
    </w:p>
    <w:p w:rsidR="00B61C35" w:rsidRPr="00D5094A" w:rsidRDefault="00984AC3" w:rsidP="00B61C35">
      <w:pPr>
        <w:spacing w:after="0" w:line="240" w:lineRule="exact"/>
        <w:ind w:left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sz w:val="28"/>
        </w:rPr>
        <w:t xml:space="preserve">  </w:t>
      </w:r>
      <w:r w:rsidR="00B61C35" w:rsidRPr="00D5094A">
        <w:rPr>
          <w:rFonts w:ascii="Times New Roman" w:hAnsi="Times New Roman" w:cs="Times New Roman"/>
        </w:rPr>
        <w:t>МИНИСТЕРСТВО ОБРАЗОВАНИЯ</w:t>
      </w:r>
      <w:r w:rsidR="00B61C35">
        <w:rPr>
          <w:rFonts w:ascii="Times New Roman" w:hAnsi="Times New Roman" w:cs="Times New Roman"/>
        </w:rPr>
        <w:t xml:space="preserve">  </w:t>
      </w:r>
      <w:r w:rsidR="00B61C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096010" cy="1095375"/>
            <wp:effectExtent l="19050" t="0" r="8890" b="0"/>
            <wp:wrapNone/>
            <wp:docPr id="1" name="Рисунок 3" descr="rmc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c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C35" w:rsidRPr="00D5094A">
        <w:rPr>
          <w:rFonts w:ascii="Times New Roman" w:hAnsi="Times New Roman" w:cs="Times New Roman"/>
        </w:rPr>
        <w:t>СТАВРОПОЛЬСКОГО КРАЯ</w:t>
      </w:r>
    </w:p>
    <w:p w:rsidR="00B61C35" w:rsidRPr="00D5094A" w:rsidRDefault="00B61C35" w:rsidP="00B61C35">
      <w:pPr>
        <w:spacing w:after="0" w:line="240" w:lineRule="exact"/>
        <w:ind w:left="539"/>
        <w:jc w:val="center"/>
        <w:rPr>
          <w:rFonts w:ascii="Times New Roman" w:hAnsi="Times New Roman" w:cs="Times New Roman"/>
        </w:rPr>
      </w:pPr>
      <w:r w:rsidRPr="00D5094A">
        <w:rPr>
          <w:rFonts w:ascii="Times New Roman" w:hAnsi="Times New Roman" w:cs="Times New Roman"/>
        </w:rPr>
        <w:t xml:space="preserve">Государственное </w:t>
      </w:r>
      <w:proofErr w:type="gramStart"/>
      <w:r w:rsidRPr="00D5094A">
        <w:rPr>
          <w:rFonts w:ascii="Times New Roman" w:hAnsi="Times New Roman" w:cs="Times New Roman"/>
        </w:rPr>
        <w:t xml:space="preserve">бюджетное </w:t>
      </w:r>
      <w:r>
        <w:rPr>
          <w:rFonts w:ascii="Times New Roman" w:hAnsi="Times New Roman" w:cs="Times New Roman"/>
        </w:rPr>
        <w:t>профессиональное</w:t>
      </w:r>
      <w:proofErr w:type="gramEnd"/>
      <w:r w:rsidRPr="00D5094A">
        <w:rPr>
          <w:rFonts w:ascii="Times New Roman" w:hAnsi="Times New Roman" w:cs="Times New Roman"/>
        </w:rPr>
        <w:t xml:space="preserve"> обр</w:t>
      </w:r>
      <w:r>
        <w:rPr>
          <w:rFonts w:ascii="Times New Roman" w:hAnsi="Times New Roman" w:cs="Times New Roman"/>
        </w:rPr>
        <w:t xml:space="preserve">азовательное учреждение </w:t>
      </w:r>
      <w:r w:rsidRPr="00D5094A">
        <w:rPr>
          <w:rFonts w:ascii="Times New Roman" w:hAnsi="Times New Roman" w:cs="Times New Roman"/>
        </w:rPr>
        <w:br/>
        <w:t>«Лермонтовский региональный многопрофильный колледж»</w:t>
      </w:r>
    </w:p>
    <w:p w:rsidR="00B61C35" w:rsidRPr="004F7C96" w:rsidRDefault="00B61C35" w:rsidP="00B61C35">
      <w:pPr>
        <w:spacing w:after="0" w:line="240" w:lineRule="exact"/>
        <w:ind w:left="539"/>
        <w:jc w:val="center"/>
        <w:rPr>
          <w:rFonts w:ascii="Times New Roman" w:hAnsi="Times New Roman" w:cs="Times New Roman"/>
        </w:rPr>
      </w:pPr>
      <w:r w:rsidRPr="00D5094A">
        <w:rPr>
          <w:rFonts w:ascii="Times New Roman" w:hAnsi="Times New Roman" w:cs="Times New Roman"/>
        </w:rPr>
        <w:t>(ЛРМК)</w:t>
      </w:r>
    </w:p>
    <w:p w:rsidR="00B61C35" w:rsidRPr="00D5094A" w:rsidRDefault="00B61C35" w:rsidP="00B61C35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5094A">
        <w:rPr>
          <w:rFonts w:ascii="Times New Roman" w:hAnsi="Times New Roman" w:cs="Times New Roman"/>
          <w:sz w:val="20"/>
          <w:szCs w:val="20"/>
        </w:rPr>
        <w:t xml:space="preserve">357340, Ставропольский край, г. Лермонтов, </w:t>
      </w:r>
      <w:proofErr w:type="gramStart"/>
      <w:r w:rsidRPr="00D5094A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D5094A">
        <w:rPr>
          <w:rFonts w:ascii="Times New Roman" w:hAnsi="Times New Roman" w:cs="Times New Roman"/>
          <w:sz w:val="20"/>
          <w:szCs w:val="20"/>
        </w:rPr>
        <w:t xml:space="preserve"> ул., 18, </w:t>
      </w:r>
      <w:r w:rsidRPr="00D5094A">
        <w:rPr>
          <w:rFonts w:ascii="Times New Roman" w:hAnsi="Times New Roman" w:cs="Times New Roman"/>
          <w:sz w:val="20"/>
          <w:szCs w:val="20"/>
        </w:rPr>
        <w:br/>
        <w:t xml:space="preserve">Тел./факс (87935) 3-14-92. </w:t>
      </w:r>
      <w:r w:rsidRPr="00D5094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94A">
        <w:rPr>
          <w:rFonts w:ascii="Times New Roman" w:hAnsi="Times New Roman" w:cs="Times New Roman"/>
          <w:sz w:val="20"/>
          <w:szCs w:val="20"/>
        </w:rPr>
        <w:t>-</w:t>
      </w:r>
      <w:r w:rsidRPr="00D5094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5094A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0E2A3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college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lermon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E2A3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61C35" w:rsidRDefault="00B61C35" w:rsidP="00B61C35"/>
    <w:p w:rsidR="003329EE" w:rsidRDefault="00A06B36" w:rsidP="003329EE">
      <w:pPr>
        <w:tabs>
          <w:tab w:val="left" w:pos="1780"/>
        </w:tabs>
        <w:spacing w:after="0" w:line="240" w:lineRule="auto"/>
        <w:ind w:left="1060"/>
        <w:jc w:val="center"/>
        <w:rPr>
          <w:rFonts w:ascii="Times New Roman" w:hAnsi="Times New Roman" w:cs="Times New Roman"/>
          <w:shadow/>
          <w:sz w:val="24"/>
          <w:szCs w:val="28"/>
        </w:rPr>
      </w:pPr>
      <w:r w:rsidRPr="000C52BA">
        <w:rPr>
          <w:rFonts w:ascii="Times New Roman" w:hAnsi="Times New Roman" w:cs="Times New Roman"/>
          <w:shadow/>
          <w:sz w:val="24"/>
          <w:szCs w:val="28"/>
        </w:rPr>
        <w:t xml:space="preserve">       </w:t>
      </w:r>
    </w:p>
    <w:p w:rsidR="00A06B36" w:rsidRPr="000C52BA" w:rsidRDefault="00A06B36" w:rsidP="00A06B36">
      <w:pPr>
        <w:spacing w:after="0" w:line="240" w:lineRule="auto"/>
        <w:rPr>
          <w:rFonts w:ascii="Times New Roman" w:hAnsi="Times New Roman" w:cs="Times New Roman"/>
          <w:i/>
          <w:shadow/>
          <w:color w:val="FF0000"/>
          <w:sz w:val="28"/>
          <w:szCs w:val="28"/>
        </w:rPr>
      </w:pPr>
    </w:p>
    <w:p w:rsidR="00A06B36" w:rsidRPr="000C52BA" w:rsidRDefault="00A06B36" w:rsidP="003329EE">
      <w:pPr>
        <w:spacing w:after="0" w:line="240" w:lineRule="auto"/>
        <w:jc w:val="center"/>
        <w:rPr>
          <w:rFonts w:ascii="Monotype Corsiva" w:hAnsi="Monotype Corsiva" w:cs="Times New Roman"/>
          <w:shadow/>
          <w:color w:val="FF0000"/>
          <w:sz w:val="144"/>
          <w:szCs w:val="28"/>
        </w:rPr>
      </w:pPr>
      <w:r w:rsidRPr="000C52BA">
        <w:rPr>
          <w:rFonts w:ascii="Monotype Corsiva" w:hAnsi="Monotype Corsiva" w:cs="Times New Roman"/>
          <w:shadow/>
          <w:color w:val="FF0000"/>
          <w:sz w:val="144"/>
          <w:szCs w:val="28"/>
        </w:rPr>
        <w:t xml:space="preserve">Программа  </w:t>
      </w:r>
    </w:p>
    <w:p w:rsidR="00A06B36" w:rsidRPr="003329EE" w:rsidRDefault="00A06B36" w:rsidP="003329EE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96"/>
          <w:szCs w:val="28"/>
        </w:rPr>
      </w:pPr>
      <w:r w:rsidRPr="003329EE">
        <w:rPr>
          <w:rFonts w:ascii="Monotype Corsiva" w:hAnsi="Monotype Corsiva" w:cs="Times New Roman"/>
          <w:shadow/>
          <w:color w:val="0000FF"/>
          <w:sz w:val="96"/>
          <w:szCs w:val="28"/>
        </w:rPr>
        <w:t xml:space="preserve">профилактики </w:t>
      </w:r>
    </w:p>
    <w:p w:rsidR="00A97A4F" w:rsidRDefault="00A06B36" w:rsidP="003329EE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96"/>
          <w:szCs w:val="28"/>
        </w:rPr>
      </w:pPr>
      <w:r w:rsidRPr="003329EE">
        <w:rPr>
          <w:rFonts w:ascii="Monotype Corsiva" w:hAnsi="Monotype Corsiva" w:cs="Times New Roman"/>
          <w:shadow/>
          <w:color w:val="0000FF"/>
          <w:sz w:val="96"/>
          <w:szCs w:val="28"/>
        </w:rPr>
        <w:t>суицидально</w:t>
      </w:r>
      <w:r w:rsidR="000C52BA" w:rsidRPr="003329EE">
        <w:rPr>
          <w:rFonts w:ascii="Monotype Corsiva" w:hAnsi="Monotype Corsiva" w:cs="Times New Roman"/>
          <w:shadow/>
          <w:color w:val="0000FF"/>
          <w:sz w:val="96"/>
          <w:szCs w:val="28"/>
        </w:rPr>
        <w:t xml:space="preserve">го поведения </w:t>
      </w:r>
    </w:p>
    <w:p w:rsidR="00A06B36" w:rsidRDefault="000C52BA" w:rsidP="003329EE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96"/>
          <w:szCs w:val="28"/>
        </w:rPr>
      </w:pPr>
      <w:r w:rsidRPr="003329EE">
        <w:rPr>
          <w:rFonts w:ascii="Monotype Corsiva" w:hAnsi="Monotype Corsiva" w:cs="Times New Roman"/>
          <w:shadow/>
          <w:color w:val="0000FF"/>
          <w:sz w:val="96"/>
          <w:szCs w:val="28"/>
        </w:rPr>
        <w:t>несовершеннолетних</w:t>
      </w:r>
    </w:p>
    <w:p w:rsidR="00A97A4F" w:rsidRPr="00A97A4F" w:rsidRDefault="00A97A4F" w:rsidP="003329EE">
      <w:pPr>
        <w:spacing w:after="0" w:line="240" w:lineRule="auto"/>
        <w:jc w:val="center"/>
        <w:rPr>
          <w:rFonts w:ascii="Monotype Corsiva" w:hAnsi="Monotype Corsiva" w:cs="Times New Roman"/>
          <w:shadow/>
          <w:sz w:val="48"/>
          <w:szCs w:val="28"/>
        </w:rPr>
      </w:pPr>
      <w:r w:rsidRPr="00A97A4F">
        <w:rPr>
          <w:rFonts w:ascii="Monotype Corsiva" w:hAnsi="Monotype Corsiva" w:cs="Times New Roman"/>
          <w:shadow/>
          <w:sz w:val="48"/>
          <w:szCs w:val="28"/>
        </w:rPr>
        <w:t>(реализуется на постоянной основе)</w:t>
      </w:r>
    </w:p>
    <w:p w:rsidR="00A06B36" w:rsidRPr="000C52BA" w:rsidRDefault="00A06B36" w:rsidP="00A06B36">
      <w:pPr>
        <w:spacing w:after="0" w:line="240" w:lineRule="auto"/>
        <w:jc w:val="center"/>
        <w:rPr>
          <w:rFonts w:ascii="Monotype Corsiva" w:hAnsi="Monotype Corsiva" w:cs="Times New Roman"/>
          <w:shadow/>
          <w:color w:val="FF0000"/>
          <w:sz w:val="96"/>
          <w:szCs w:val="28"/>
        </w:rPr>
      </w:pPr>
      <w:r w:rsidRPr="000C52BA">
        <w:rPr>
          <w:rFonts w:ascii="Monotype Corsiva" w:hAnsi="Monotype Corsiva" w:cs="Times New Roman"/>
          <w:shadow/>
          <w:color w:val="FF0000"/>
          <w:sz w:val="96"/>
          <w:szCs w:val="28"/>
        </w:rPr>
        <w:t xml:space="preserve">Автор: </w:t>
      </w:r>
    </w:p>
    <w:p w:rsidR="00A06B36" w:rsidRPr="003329EE" w:rsidRDefault="00B61C35" w:rsidP="00A06B36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72"/>
          <w:szCs w:val="28"/>
        </w:rPr>
      </w:pPr>
      <w:r>
        <w:rPr>
          <w:rFonts w:ascii="Monotype Corsiva" w:hAnsi="Monotype Corsiva" w:cs="Times New Roman"/>
          <w:shadow/>
          <w:color w:val="0000FF"/>
          <w:sz w:val="72"/>
          <w:szCs w:val="28"/>
        </w:rPr>
        <w:t xml:space="preserve">преподаватель ГБПОУ  </w:t>
      </w:r>
      <w:r w:rsidR="00A06B36" w:rsidRPr="003329EE">
        <w:rPr>
          <w:rFonts w:ascii="Monotype Corsiva" w:hAnsi="Monotype Corsiva" w:cs="Times New Roman"/>
          <w:shadow/>
          <w:color w:val="0000FF"/>
          <w:sz w:val="72"/>
          <w:szCs w:val="28"/>
        </w:rPr>
        <w:t xml:space="preserve">ЛРМК </w:t>
      </w:r>
    </w:p>
    <w:p w:rsidR="00A06B36" w:rsidRPr="003329EE" w:rsidRDefault="003329EE" w:rsidP="00A06B36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72"/>
          <w:szCs w:val="28"/>
        </w:rPr>
      </w:pPr>
      <w:r>
        <w:rPr>
          <w:rFonts w:ascii="Monotype Corsiva" w:hAnsi="Monotype Corsiva" w:cs="Times New Roman"/>
          <w:shadow/>
          <w:color w:val="0000FF"/>
          <w:sz w:val="72"/>
          <w:szCs w:val="28"/>
        </w:rPr>
        <w:t>Романова Любовь Ивановна</w:t>
      </w:r>
    </w:p>
    <w:p w:rsidR="00A06B36" w:rsidRPr="003329EE" w:rsidRDefault="00A06B36" w:rsidP="00A06B36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FF"/>
          <w:sz w:val="56"/>
          <w:szCs w:val="28"/>
        </w:rPr>
      </w:pPr>
    </w:p>
    <w:p w:rsidR="00A06B36" w:rsidRPr="000C52BA" w:rsidRDefault="00A06B36" w:rsidP="00A06B36">
      <w:pPr>
        <w:spacing w:after="0" w:line="240" w:lineRule="auto"/>
        <w:jc w:val="center"/>
        <w:rPr>
          <w:rFonts w:ascii="Times New Roman" w:hAnsi="Times New Roman" w:cs="Times New Roman"/>
          <w:bCs/>
          <w:shadow/>
          <w:color w:val="000000"/>
          <w:sz w:val="28"/>
          <w:szCs w:val="28"/>
        </w:rPr>
      </w:pPr>
    </w:p>
    <w:p w:rsidR="00A06B36" w:rsidRPr="000C52BA" w:rsidRDefault="00A06B36" w:rsidP="00A06B36">
      <w:pPr>
        <w:spacing w:after="0" w:line="240" w:lineRule="auto"/>
        <w:jc w:val="center"/>
        <w:rPr>
          <w:rFonts w:ascii="Times New Roman" w:hAnsi="Times New Roman" w:cs="Times New Roman"/>
          <w:bCs/>
          <w:shadow/>
          <w:color w:val="000000"/>
          <w:sz w:val="28"/>
          <w:szCs w:val="28"/>
        </w:rPr>
      </w:pPr>
    </w:p>
    <w:p w:rsidR="000C52BA" w:rsidRPr="000C52BA" w:rsidRDefault="000C52BA" w:rsidP="00A06B36">
      <w:pPr>
        <w:spacing w:after="0" w:line="240" w:lineRule="auto"/>
        <w:jc w:val="center"/>
        <w:rPr>
          <w:rFonts w:ascii="Times New Roman" w:hAnsi="Times New Roman" w:cs="Times New Roman"/>
          <w:bCs/>
          <w:shadow/>
          <w:color w:val="000000"/>
          <w:sz w:val="28"/>
          <w:szCs w:val="28"/>
        </w:rPr>
      </w:pPr>
    </w:p>
    <w:p w:rsidR="000C52BA" w:rsidRPr="000C52BA" w:rsidRDefault="000C52BA" w:rsidP="00A06B36">
      <w:pPr>
        <w:spacing w:after="0" w:line="240" w:lineRule="auto"/>
        <w:jc w:val="center"/>
        <w:rPr>
          <w:rFonts w:ascii="Times New Roman" w:hAnsi="Times New Roman" w:cs="Times New Roman"/>
          <w:bCs/>
          <w:shadow/>
          <w:color w:val="000000"/>
          <w:sz w:val="28"/>
          <w:szCs w:val="28"/>
        </w:rPr>
      </w:pPr>
    </w:p>
    <w:p w:rsidR="00174856" w:rsidRDefault="00174856" w:rsidP="00B1437D">
      <w:pPr>
        <w:spacing w:after="0" w:line="240" w:lineRule="auto"/>
        <w:rPr>
          <w:rFonts w:ascii="Times New Roman" w:hAnsi="Times New Roman" w:cs="Times New Roman"/>
          <w:bCs/>
          <w:shadow/>
          <w:color w:val="000000"/>
          <w:sz w:val="28"/>
          <w:szCs w:val="28"/>
        </w:rPr>
      </w:pPr>
    </w:p>
    <w:p w:rsidR="00B61C35" w:rsidRDefault="00B61C35" w:rsidP="00174856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00"/>
          <w:sz w:val="48"/>
          <w:szCs w:val="28"/>
        </w:rPr>
      </w:pPr>
    </w:p>
    <w:p w:rsidR="00984AC3" w:rsidRDefault="00634A02" w:rsidP="00174856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00"/>
          <w:sz w:val="48"/>
          <w:szCs w:val="28"/>
        </w:rPr>
      </w:pPr>
      <w:r>
        <w:rPr>
          <w:rFonts w:ascii="Monotype Corsiva" w:hAnsi="Monotype Corsiva" w:cs="Times New Roman"/>
          <w:bCs/>
          <w:shadow/>
          <w:color w:val="000000"/>
          <w:sz w:val="48"/>
          <w:szCs w:val="28"/>
        </w:rPr>
        <w:t xml:space="preserve">  </w:t>
      </w:r>
    </w:p>
    <w:p w:rsidR="003329EE" w:rsidRPr="00A97A4F" w:rsidRDefault="00A06B36" w:rsidP="00174856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00"/>
          <w:sz w:val="48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00"/>
          <w:sz w:val="48"/>
          <w:szCs w:val="28"/>
        </w:rPr>
        <w:t>г. Лермонтов</w:t>
      </w:r>
    </w:p>
    <w:p w:rsidR="00A06B36" w:rsidRPr="000C52BA" w:rsidRDefault="00A06B36" w:rsidP="00A06B36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FF0000"/>
          <w:sz w:val="48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FF0000"/>
          <w:sz w:val="48"/>
          <w:szCs w:val="28"/>
        </w:rPr>
        <w:lastRenderedPageBreak/>
        <w:t>Пояснительная записка.</w:t>
      </w:r>
    </w:p>
    <w:p w:rsidR="00A06B36" w:rsidRPr="000C52BA" w:rsidRDefault="00A06B36" w:rsidP="000C52BA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shadow/>
          <w:color w:val="0000FF"/>
          <w:sz w:val="40"/>
          <w:szCs w:val="28"/>
        </w:rPr>
        <w:t>1. Содержание проблемы и обоснование необходимости её решения программными методами.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  <w:t>Семье и отдельной личности в период жизненных кризисов свойственно иск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A06B36" w:rsidRPr="000C52BA" w:rsidRDefault="00A06B36" w:rsidP="00A06B36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По данным отчёта Детского фонда ООН за последние годы значительно увел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чилось число суицидальных попыток и завершенных самоубий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ств ср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еди молодежи и </w:t>
      </w:r>
      <w:r w:rsidR="000C52BA">
        <w:rPr>
          <w:rFonts w:ascii="Times New Roman" w:hAnsi="Times New Roman" w:cs="Times New Roman"/>
          <w:shadow/>
          <w:color w:val="000000"/>
          <w:sz w:val="28"/>
          <w:szCs w:val="28"/>
        </w:rPr>
        <w:t>даже детей. Уровень самоубий</w:t>
      </w:r>
      <w:proofErr w:type="gramStart"/>
      <w:r w:rsid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ств 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ср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чин потенциальной потери жизни. </w:t>
      </w:r>
    </w:p>
    <w:p w:rsidR="00A06B36" w:rsidRPr="000C52BA" w:rsidRDefault="00A06B36" w:rsidP="00A06B36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Анализ материалов уголовных дел показывает, что 62% всех самоубийств нес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д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внутриличностные конфликты и т.д.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годными, неадекватными способами. Своевременная психологическая помощь, уч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стие, оказанное подросткам в трудной жизненной ситуации, помогли бы избежать тр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гедий.</w:t>
      </w:r>
    </w:p>
    <w:p w:rsidR="00A06B36" w:rsidRPr="000C52BA" w:rsidRDefault="00A06B36" w:rsidP="000C52BA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FF"/>
          <w:sz w:val="40"/>
          <w:szCs w:val="28"/>
        </w:rPr>
        <w:t>2. Основные цели и задачи программы.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  <w:t>Данная программа предназначена для организации профилактической и корре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к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A06B36" w:rsidRPr="000C52BA" w:rsidRDefault="00A06B36" w:rsidP="00A06B36">
      <w:pPr>
        <w:spacing w:after="0" w:line="240" w:lineRule="auto"/>
        <w:jc w:val="both"/>
        <w:rPr>
          <w:rFonts w:ascii="Monotype Corsiva" w:hAnsi="Monotype Corsiva" w:cs="Times New Roman"/>
          <w:shadow/>
          <w:color w:val="0000FF"/>
          <w:sz w:val="32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</w:r>
      <w:r w:rsidRPr="000C52BA">
        <w:rPr>
          <w:rFonts w:ascii="Monotype Corsiva" w:hAnsi="Monotype Corsiva" w:cs="Times New Roman"/>
          <w:shadow/>
          <w:color w:val="0000FF"/>
          <w:sz w:val="36"/>
          <w:szCs w:val="28"/>
        </w:rPr>
        <w:t xml:space="preserve">Целью </w:t>
      </w:r>
      <w:r w:rsidRPr="000C52BA">
        <w:rPr>
          <w:rFonts w:ascii="Monotype Corsiva" w:hAnsi="Monotype Corsiva" w:cs="Times New Roman"/>
          <w:shadow/>
          <w:color w:val="0000FF"/>
          <w:sz w:val="40"/>
          <w:szCs w:val="28"/>
        </w:rPr>
        <w:t>д</w:t>
      </w:r>
      <w:r w:rsidRPr="000C52BA">
        <w:rPr>
          <w:rFonts w:ascii="Monotype Corsiva" w:hAnsi="Monotype Corsiva" w:cs="Times New Roman"/>
          <w:shadow/>
          <w:color w:val="0000FF"/>
          <w:sz w:val="32"/>
          <w:szCs w:val="28"/>
        </w:rPr>
        <w:t>анной программы является</w:t>
      </w:r>
      <w:r w:rsidRPr="000C52BA">
        <w:rPr>
          <w:rStyle w:val="apple-converted-space"/>
          <w:rFonts w:ascii="Monotype Corsiva" w:hAnsi="Monotype Corsiva" w:cs="Times New Roman"/>
          <w:shadow/>
          <w:color w:val="0000FF"/>
          <w:sz w:val="32"/>
          <w:szCs w:val="28"/>
        </w:rPr>
        <w:t> </w:t>
      </w:r>
      <w:r w:rsidRPr="000C52BA">
        <w:rPr>
          <w:rFonts w:ascii="Monotype Corsiva" w:hAnsi="Monotype Corsiva" w:cs="Times New Roman"/>
          <w:shadow/>
          <w:color w:val="0000FF"/>
          <w:sz w:val="32"/>
          <w:szCs w:val="28"/>
        </w:rPr>
        <w:t>профилактика суицидов и суицидальных попыток среди несовершеннолетних.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  <w:t xml:space="preserve">Поставленная цель достигается за счёт  решения следующих </w:t>
      </w:r>
      <w:r w:rsidRPr="000C52BA">
        <w:rPr>
          <w:rFonts w:ascii="Monotype Corsiva" w:hAnsi="Monotype Corsiva" w:cs="Times New Roman"/>
          <w:shadow/>
          <w:color w:val="0000FF"/>
          <w:sz w:val="40"/>
          <w:szCs w:val="28"/>
        </w:rPr>
        <w:t>задач:</w:t>
      </w:r>
    </w:p>
    <w:p w:rsidR="00A06B36" w:rsidRPr="000C52BA" w:rsidRDefault="00A06B36" w:rsidP="00A06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0C52BA">
        <w:rPr>
          <w:rFonts w:ascii="Times New Roman" w:hAnsi="Times New Roman" w:cs="Times New Roman"/>
          <w:shadow/>
          <w:sz w:val="28"/>
          <w:szCs w:val="28"/>
        </w:rPr>
        <w:t>создание системы психолого-педагогической поддержки учащихся разных во</w:t>
      </w:r>
      <w:r w:rsidRPr="000C52BA">
        <w:rPr>
          <w:rFonts w:ascii="Times New Roman" w:hAnsi="Times New Roman" w:cs="Times New Roman"/>
          <w:shadow/>
          <w:sz w:val="28"/>
          <w:szCs w:val="28"/>
        </w:rPr>
        <w:t>з</w:t>
      </w:r>
      <w:r w:rsidRPr="000C52BA">
        <w:rPr>
          <w:rFonts w:ascii="Times New Roman" w:hAnsi="Times New Roman" w:cs="Times New Roman"/>
          <w:shadow/>
          <w:sz w:val="28"/>
          <w:szCs w:val="28"/>
        </w:rPr>
        <w:t>растных групп;</w:t>
      </w:r>
    </w:p>
    <w:p w:rsidR="00A06B36" w:rsidRPr="000C52BA" w:rsidRDefault="00A06B36" w:rsidP="00A06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0C52BA">
        <w:rPr>
          <w:rFonts w:ascii="Times New Roman" w:hAnsi="Times New Roman" w:cs="Times New Roman"/>
          <w:shadow/>
          <w:sz w:val="28"/>
          <w:szCs w:val="28"/>
        </w:rPr>
        <w:t>изучение особенностей психолого-педагогического статуса  учащихся, с посл</w:t>
      </w:r>
      <w:r w:rsidRPr="000C52BA">
        <w:rPr>
          <w:rFonts w:ascii="Times New Roman" w:hAnsi="Times New Roman" w:cs="Times New Roman"/>
          <w:shadow/>
          <w:sz w:val="28"/>
          <w:szCs w:val="28"/>
        </w:rPr>
        <w:t>е</w:t>
      </w:r>
      <w:r w:rsidRPr="000C52BA">
        <w:rPr>
          <w:rFonts w:ascii="Times New Roman" w:hAnsi="Times New Roman" w:cs="Times New Roman"/>
          <w:shadow/>
          <w:sz w:val="28"/>
          <w:szCs w:val="28"/>
        </w:rPr>
        <w:t>дующим выявлением детей, нуждающихся в незамедлительной помощи.</w:t>
      </w:r>
    </w:p>
    <w:p w:rsidR="00A06B36" w:rsidRPr="000C52BA" w:rsidRDefault="00A06B36" w:rsidP="00A06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0C52BA">
        <w:rPr>
          <w:rFonts w:ascii="Times New Roman" w:hAnsi="Times New Roman" w:cs="Times New Roman"/>
          <w:shadow/>
          <w:sz w:val="28"/>
          <w:szCs w:val="28"/>
        </w:rPr>
        <w:t>обеспечение безопасности ребенка, снятие суицидального риска;</w:t>
      </w:r>
    </w:p>
    <w:p w:rsidR="00A06B36" w:rsidRPr="000C52BA" w:rsidRDefault="00A06B36" w:rsidP="00A06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0C52BA">
        <w:rPr>
          <w:rFonts w:ascii="Times New Roman" w:hAnsi="Times New Roman" w:cs="Times New Roman"/>
          <w:shadow/>
          <w:sz w:val="28"/>
          <w:szCs w:val="28"/>
        </w:rPr>
        <w:lastRenderedPageBreak/>
        <w:t>сопровождающая деятельность детей группы риска и их семей.</w:t>
      </w:r>
    </w:p>
    <w:p w:rsidR="00A06B36" w:rsidRPr="000C52BA" w:rsidRDefault="00A06B36" w:rsidP="000C52BA">
      <w:pPr>
        <w:tabs>
          <w:tab w:val="left" w:pos="1800"/>
        </w:tabs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FF"/>
          <w:sz w:val="40"/>
          <w:szCs w:val="28"/>
        </w:rPr>
        <w:t>3. Основные направления деятельности:</w:t>
      </w:r>
    </w:p>
    <w:p w:rsidR="00A06B36" w:rsidRPr="000C52BA" w:rsidRDefault="00A06B36" w:rsidP="00A06B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Работа с подростками, ставшими на путь социальной дезадаптации, но име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ю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щими ближайшие перспективы её преодоления.</w:t>
      </w:r>
    </w:p>
    <w:p w:rsidR="00A06B36" w:rsidRPr="000C52BA" w:rsidRDefault="00A06B36" w:rsidP="00A06B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Работа с детьми, нуждающимися в срочной психоэмоциональной поддержке.</w:t>
      </w:r>
    </w:p>
    <w:p w:rsidR="00A06B36" w:rsidRPr="000C52BA" w:rsidRDefault="00A06B36" w:rsidP="00A06B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Работа с неблагополучными семьями.</w:t>
      </w:r>
    </w:p>
    <w:p w:rsidR="00A06B36" w:rsidRPr="000C52BA" w:rsidRDefault="00A06B36" w:rsidP="000C52BA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FF"/>
          <w:sz w:val="40"/>
          <w:szCs w:val="28"/>
        </w:rPr>
        <w:t>4. Содержание основных понятий.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Покушение на самоубийство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это однородная деятельность человека, не закончи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в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шаяся летальным исходом по различным обстоятельствам.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Социализация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двуединый процесс: с одной стороны, это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i/>
          <w:iCs/>
          <w:shadow/>
          <w:color w:val="000000"/>
          <w:sz w:val="28"/>
          <w:szCs w:val="28"/>
        </w:rPr>
        <w:t>внешнее</w:t>
      </w:r>
      <w:r w:rsidRPr="000C52BA">
        <w:rPr>
          <w:rStyle w:val="apple-converted-space"/>
          <w:rFonts w:ascii="Times New Roman" w:hAnsi="Times New Roman" w:cs="Times New Roman"/>
          <w:i/>
          <w:i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для человека влияние на него со стороны общества его социальных институтов и общественной 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т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мосферы, нравственных норм и культурных ценностей, образа жизни людей; с другой – это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i/>
          <w:iCs/>
          <w:shadow/>
          <w:color w:val="000000"/>
          <w:sz w:val="28"/>
          <w:szCs w:val="28"/>
        </w:rPr>
        <w:t xml:space="preserve">внутреннее, 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личностное освоение каждым человеком такого влияния в процессе социального становления.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Социальная среда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самоубийство, намеренное лишение себя жизни. Самоубийство и прим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ы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кающий к нему более широкий ряд феноменов аутоагрессии и саморазрушения след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у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ет отнести к формам девиантного поведения (поступки или действия человека, не с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ответствующие официально установленным или фактически сложившимся в данном обществе нормам).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Суицидальная попытка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это целенаправленное оперирование средствами лишения себя жизни, не закончившееся смертью.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Суицидальное поведение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– волевые действия личности, конечной целью которых я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в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ляется покушение на самоубийство или сам акт самоубийства. Является следствием социально - психологической дезадаптации личности в условиях </w:t>
      </w:r>
      <w:r w:rsidR="000C52BA"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макросоциального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климата.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Суицидальные замыслы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– это активная форма проявления суицидальности, т.е. те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денция к самоубийству, глубина которой нарастает параллельно степени разработки плана её реализации.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Суицидальный риск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– склонность человека к совершению действий, направленных на собственное уничтожение.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Суицидент –</w:t>
      </w:r>
      <w:r w:rsidRPr="000C52BA">
        <w:rPr>
          <w:rStyle w:val="apple-converted-space"/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человек, совершивший самоубийство или покушение на самоубийство.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proofErr w:type="gramStart"/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Толерантность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A06B36" w:rsidRPr="000C52BA" w:rsidRDefault="00A06B36" w:rsidP="000C52BA">
      <w:pPr>
        <w:spacing w:after="0" w:line="240" w:lineRule="auto"/>
        <w:jc w:val="center"/>
        <w:rPr>
          <w:rFonts w:ascii="Monotype Corsiva" w:hAnsi="Monotype Corsiva" w:cs="Times New Roman"/>
          <w:bCs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FF"/>
          <w:sz w:val="40"/>
          <w:szCs w:val="28"/>
        </w:rPr>
        <w:t>5. Принципы реализации программы.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Принцип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ценности личности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, заключающийся в самоценности ребенка.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Принцип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уникальности личности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, состоящий в признании индивидуальности ребе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ка.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Принцип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приоритета личностного развития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, когда обучение выступает не как сам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цель, а как средство развития личности каждого ребенка.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Принцип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ориентации на зону ближнего развития каждого ученика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Принцип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эмоционально-ценностных ориентаций</w:t>
      </w:r>
      <w:r w:rsidRPr="000C52BA">
        <w:rPr>
          <w:rStyle w:val="apple-converted-space"/>
          <w:rFonts w:ascii="Times New Roman" w:hAnsi="Times New Roman" w:cs="Times New Roman"/>
          <w:shadow/>
          <w:color w:val="000000"/>
          <w:sz w:val="28"/>
          <w:szCs w:val="28"/>
        </w:rPr>
        <w:t> 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учебно-воспитательного процесса.</w:t>
      </w:r>
    </w:p>
    <w:p w:rsidR="00A06B36" w:rsidRPr="000C52BA" w:rsidRDefault="00A06B36" w:rsidP="000C52BA">
      <w:pPr>
        <w:spacing w:after="0" w:line="240" w:lineRule="auto"/>
        <w:jc w:val="center"/>
        <w:rPr>
          <w:rFonts w:ascii="Monotype Corsiva" w:hAnsi="Monotype Corsiva" w:cs="Times New Roman"/>
          <w:shadow/>
          <w:color w:val="0000FF"/>
          <w:sz w:val="40"/>
          <w:szCs w:val="28"/>
        </w:rPr>
      </w:pPr>
      <w:r w:rsidRPr="000C52BA">
        <w:rPr>
          <w:rFonts w:ascii="Monotype Corsiva" w:hAnsi="Monotype Corsiva" w:cs="Times New Roman"/>
          <w:bCs/>
          <w:shadow/>
          <w:color w:val="0000FF"/>
          <w:sz w:val="40"/>
          <w:szCs w:val="28"/>
        </w:rPr>
        <w:lastRenderedPageBreak/>
        <w:t>6. Ожидаемый результат.</w:t>
      </w:r>
    </w:p>
    <w:p w:rsidR="00A06B36" w:rsidRPr="000C52BA" w:rsidRDefault="00A06B36" w:rsidP="00A06B36">
      <w:pPr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ab/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ции детско-родительских взаимоотношений.</w:t>
      </w:r>
    </w:p>
    <w:p w:rsidR="00A06B36" w:rsidRPr="000C52BA" w:rsidRDefault="00A06B36" w:rsidP="00A06B36">
      <w:pPr>
        <w:spacing w:after="0" w:line="240" w:lineRule="auto"/>
        <w:jc w:val="center"/>
        <w:rPr>
          <w:rFonts w:ascii="Times New Roman" w:hAnsi="Times New Roman" w:cs="Times New Roman"/>
          <w:bCs/>
          <w:shadow/>
          <w:color w:val="FF0000"/>
          <w:sz w:val="28"/>
          <w:szCs w:val="28"/>
        </w:rPr>
      </w:pPr>
      <w:r w:rsidRPr="000C52BA">
        <w:rPr>
          <w:rFonts w:ascii="Times New Roman" w:hAnsi="Times New Roman" w:cs="Times New Roman"/>
          <w:bCs/>
          <w:shadow/>
          <w:color w:val="FF0000"/>
          <w:sz w:val="28"/>
          <w:szCs w:val="28"/>
        </w:rPr>
        <w:t>ПЛАН ПРОГРАММНЫХ МЕРОПРИЯТИЙ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03"/>
        <w:gridCol w:w="1926"/>
        <w:gridCol w:w="2225"/>
      </w:tblGrid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Выявление и реабилитация несовершенн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летних и их семей, оказавшихся в трудной жизненной ситуации.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Составление базы данных по социально-неблагополучным семьям.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Проведение индивидуальных профилактич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ских мероприятий с семьями социального риска.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Информационная и организационно - п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средническая помощь семьям, находящимся в социально – опасном положении: содейс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вие в получении статуса многодетной, мал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имущей семьи, помощь в оформлении опеки над несовершеннолетним.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 течение</w:t>
            </w:r>
          </w:p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года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(по запросу)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Проведение </w:t>
            </w:r>
            <w:proofErr w:type="gramStart"/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выездного рейда</w:t>
            </w:r>
            <w:proofErr w:type="gramEnd"/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«Поддержка» по семьям учащихся группы риска.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Проведение </w:t>
            </w:r>
            <w:proofErr w:type="gramStart"/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выездного рейда</w:t>
            </w:r>
            <w:proofErr w:type="gramEnd"/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«Каникулы»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Один раз в четверть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Участие в организации оздоровления и 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дыха во внеурочное время детей из неблаг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получных и малообеспеченных семей.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Организация работы с педагогами по проф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лактике профессионального выгорания.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Повышение психолого-педагогической ко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м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петенции всех участников УВП.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Психолог,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Учащиеся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Психологические классные часы: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«Как научиться жить без драки» 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«Я – уникальная и неповторимая ли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ч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ность» (формирование позитивного 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ношения к другим людям (толерантн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сти)</w:t>
            </w:r>
            <w:proofErr w:type="gramEnd"/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«Мир глазами агрессивного человека» (Подростки ХХ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I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Психолого-педагогическая работа в кризисных 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туациях.)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«Подросток и конфликты» </w:t>
            </w: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Подростки ХХ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I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века. Психолого-педагогическая р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бота в кризисных ситуациях.)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«Проблема отцов и детей в совреме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ном обществе» (Подростки ХХ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I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Психолого-педагогическая работа в кр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зисных ситуациях.)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«Расскажи мне обо мне» (Подростки ХХ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I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Психолого-педагогическая р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бота в кризисных ситуациях.)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«Стресс в жизни человека. Способы борьбы со стрессом».</w:t>
            </w:r>
          </w:p>
          <w:p w:rsidR="00A06B36" w:rsidRPr="000C52BA" w:rsidRDefault="00A06B36" w:rsidP="00A97A4F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«Способы саморегуляции эмоционал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ь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ного состояния»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:rsidR="003329EE" w:rsidRDefault="003329EE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</w:t>
            </w:r>
            <w:r w:rsidR="00A06B36"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ода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(по запросу)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 xml:space="preserve">Правовые классные часы: </w:t>
            </w:r>
          </w:p>
          <w:p w:rsidR="00A06B36" w:rsidRPr="000C52BA" w:rsidRDefault="00A06B36" w:rsidP="00A97A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«Уголовная и административная отве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ственность несовершеннолетних»</w:t>
            </w:r>
          </w:p>
          <w:p w:rsidR="00A06B36" w:rsidRPr="000C52BA" w:rsidRDefault="00A06B36" w:rsidP="00A97A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«Права и обязанности учащихся гимн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зии» </w:t>
            </w:r>
          </w:p>
          <w:p w:rsidR="00A06B36" w:rsidRPr="000C52BA" w:rsidRDefault="00A06B36" w:rsidP="00A97A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«Пивной фронт. За кем победа?» </w:t>
            </w:r>
          </w:p>
          <w:p w:rsidR="00A06B36" w:rsidRPr="000C52BA" w:rsidRDefault="00A06B36" w:rsidP="00A97A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«Умей сказать «нет»» </w:t>
            </w:r>
          </w:p>
          <w:p w:rsidR="00A06B36" w:rsidRPr="000C52BA" w:rsidRDefault="00A06B36" w:rsidP="00A97A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«Вредные и полезные привычки»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года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(по запросу)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Формирование у учащихся позитивного 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б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раза Я (через уроки психологии)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Коммуникативный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мини-тренинг «Сердце»  (цель: снятие тревоги первых дней и месяцев в колледже,  смягчение процесса адаптации)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Игра  «Две планеты» (цель: обучение поз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тивному восприятию себя и другого челов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Психолог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Игра «Друзья» (цель: развитие эмпатии, п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нимания другого, обучение сотрудничеству)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Акция «Письмо матери» (цель: гармонизация детско-родительских отношений)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Игра «В чем смысл жизни?"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 течение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Тренинг «Быть уверенным – это здорово!» (цель: формирование навыков уверенного поведения и умения противостоять давл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нию.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Подростки ХХ</w:t>
            </w: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века. Психолого-педагогическая работа в кризисных ситуац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ях)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EE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Психолого-педагогическая поддержка в п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риод подготовки к экзаменам.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Открытка от одиночества (цель: формиров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ние чувства уверенности в собственных 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лах, способности справиться с жизненными проблемами самостоятельно, развитие эмп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тии)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Комплексная программа первичной проф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лактики наркозависимости, алкоголизма и табакокурения «Сталкер»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Педагоги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Цикл занятий из Программы повышения эмоциональной устойчивости педагога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Один раз в месяц в теч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ние года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Автор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Информирование педагогов по теме «Во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з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растные психолого-педагогические особе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ности  подростков»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Информирование педагогов по теме «Прич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 течение г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Семинар классных руководителей «Причины и формы проявления невротических ра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стройств у современных студентов»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 течение г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Семинар классных руководителей «Психол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гический климат в группе»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 течение г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  <w:highlight w:val="yellow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  <w:highlight w:val="yellow"/>
              </w:rPr>
              <w:t>Родители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Родительские собрания, лектории: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«Возрастные психолого-педагогические особенности»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«Наши ошибки в воспитании детей»;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«Родители меня не понимают или как услышать подростка»;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«Родительская любовь»;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«Как подготовиться к экзаменам и 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хранить здоровье»;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«Капля никотина убивает верблюда»;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«Серьезный мир несерьезных подрос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ков»;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«Про «Это»…» (подростковая секс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у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альность);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«Доброе начало, или как помочь пе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р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вокласснику адаптироваться к школе»;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«Понять. Простить. Принять»;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«Я бы в дворники пошел… или  как не отбить у детей желание учиться»;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«О любви – взрослые и дети»;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«Травля, как  один из подводных ка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м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ней школьной жизни»;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«Родители и дети – поиски взаимоп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нимания»;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«Правовые основы семейного воспит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ния: права и обязанности родителей и детей»;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«Курение и статистика»;</w:t>
            </w:r>
          </w:p>
          <w:p w:rsidR="00A06B36" w:rsidRPr="000C52BA" w:rsidRDefault="00A06B36" w:rsidP="00A97A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shadow/>
                <w:sz w:val="28"/>
                <w:szCs w:val="28"/>
              </w:rPr>
              <w:t>«Давайте будем учиться вместе со своими детьми»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По плану, 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Психолог,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Соц. Педагог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lastRenderedPageBreak/>
              <w:t>Диагностика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Учащиеся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Исследование социального статуса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Исследование уровня адаптации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Исследование уровня тревожности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Определение личностных отклонений подр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сткового возраста: </w:t>
            </w:r>
          </w:p>
          <w:p w:rsidR="00A06B36" w:rsidRPr="000C52BA" w:rsidRDefault="00A06B36" w:rsidP="00A97A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ПДО по А. Е. Личко, </w:t>
            </w:r>
          </w:p>
          <w:p w:rsidR="00A06B36" w:rsidRPr="000C52BA" w:rsidRDefault="00A06B36" w:rsidP="00A97A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Опросник Басса-Дарки, </w:t>
            </w:r>
          </w:p>
          <w:p w:rsidR="00A06B36" w:rsidRPr="000C52BA" w:rsidRDefault="00A06B36" w:rsidP="00A97A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Определение склонности к девиантному п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ведению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Методика </w:t>
            </w:r>
            <w:proofErr w:type="gramStart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экспресс-диагностики</w:t>
            </w:r>
            <w:proofErr w:type="gramEnd"/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суицидал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ь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ного риска «Сигнал»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</w:tc>
      </w:tr>
      <w:tr w:rsidR="00A06B36" w:rsidRPr="000C52BA" w:rsidTr="000C52BA"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/>
                <w:bCs/>
                <w:shadow/>
                <w:color w:val="000000"/>
                <w:sz w:val="28"/>
                <w:szCs w:val="28"/>
              </w:rPr>
              <w:t>Родители</w:t>
            </w:r>
          </w:p>
        </w:tc>
      </w:tr>
      <w:tr w:rsidR="00A06B36" w:rsidRPr="000C52BA" w:rsidTr="000C52BA">
        <w:trPr>
          <w:jc w:val="center"/>
        </w:trPr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Выявление сферы проблем и ресурсов в 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т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ношениях между родителями и детьми: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Анализ семейного воспитания (Э. Г. Эйдемиллер),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«Сенсорные предпочтения» (Н. Л. В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сильева),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Экспресс-диагностика семейного с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стояния (Р. В. Овчарова),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«Подростки о родителях» (модифик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а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ция «ADOR» Шафера),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«Родительская тревожность» (А. М. 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Прихожан)</w:t>
            </w:r>
          </w:p>
          <w:p w:rsidR="00A06B36" w:rsidRPr="000C52BA" w:rsidRDefault="00A06B36" w:rsidP="00A97A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  <w:lang w:val="en-US"/>
              </w:rPr>
              <w:t>PARI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 xml:space="preserve"> (измерение родительских устан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о</w:t>
            </w: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вок и реакций)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Психолог</w:t>
            </w:r>
          </w:p>
          <w:p w:rsidR="00A06B36" w:rsidRPr="000C52BA" w:rsidRDefault="00A06B36" w:rsidP="00A97A4F">
            <w:pPr>
              <w:spacing w:after="0" w:line="240" w:lineRule="auto"/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</w:pPr>
            <w:r w:rsidRPr="000C52BA">
              <w:rPr>
                <w:rFonts w:ascii="Times New Roman" w:hAnsi="Times New Roman" w:cs="Times New Roman"/>
                <w:bCs/>
                <w:shadow/>
                <w:color w:val="000000"/>
                <w:sz w:val="28"/>
                <w:szCs w:val="28"/>
              </w:rPr>
              <w:t>Куратор</w:t>
            </w:r>
          </w:p>
        </w:tc>
      </w:tr>
    </w:tbl>
    <w:p w:rsidR="00634A02" w:rsidRPr="00634A02" w:rsidRDefault="00634A02" w:rsidP="00634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lastRenderedPageBreak/>
        <w:t xml:space="preserve">         </w:t>
      </w:r>
      <w:r w:rsidRPr="00634A02"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t xml:space="preserve">Нормативно правовая база профилактики суицидов </w:t>
      </w:r>
      <w:proofErr w:type="gramStart"/>
      <w:r w:rsidRPr="00634A02"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t>среди</w:t>
      </w:r>
      <w:proofErr w:type="gramEnd"/>
      <w:r w:rsidRPr="00634A02"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t xml:space="preserve"> обучающихся.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Федеральная целевая программа «Предупреждение и борьба с социально знач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и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мыми заболеваниями (2007 – 2012 годы)» (с дополнениями и изменениями), утв. Постановлением Правительства Российской Федерации от 10.05.2007 г. № 280, ФЗ № 120-ФЗ № 120-ФЗ от 24.06.1999 г. «Об основах системы профилактики безнадзорности и правонарушений несовершеннолетних»,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Закон Российской Федерации «Об образовании» п. 3 ст. 32 и п. 1 ст. 51,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Письмо Министерства образования Российской Федерации «О мерах по проф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и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лактике суицида среди детей и подростков» от 26.01.2000 г. и от 29.05.2003 г.,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Письмо Департамента воспитания и социализации детей Министерства образ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о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вания и науки РФ от 27.02.2012 г. № 06-356 «О мерах по профилактике суиц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и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дального поведения обучающихся»,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План мероприятий Министерства образования и науки РФ по профилактике суицидального поведения среди обучающихся образовательных учреждений на 2011 -2015 годы, утв. приказом Минобрнауки России от 26.10.2011 г. № 2537,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«О мерах по профилактике суицида среди детей и подростков», письмо Мин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и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стерства образования РФ от 26.01.2000 г. № 22-06-86;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Статья 14 Федерального закона РФ  № 124 «Об основных гарантиях прав р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е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бенка в РФ»;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ФЗ № 120 от 24.06.1999г. «Об основах  системы  профилактики  безнадзорн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о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сти  и правонарушений  несовершеннолетних»;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Уголовный кодекс РФ (ст. 117 «Истязание», ст. 110 «Доведение до самоубийс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т</w:t>
      </w: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ва», ст. 131-134 «О преступлениях сексуального характера»);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Административный кодекс РФ (ст. 164 "О правах и обязанностях родителей");</w:t>
      </w:r>
    </w:p>
    <w:p w:rsidR="00634A02" w:rsidRPr="00634A02" w:rsidRDefault="00634A02" w:rsidP="00634A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4A02">
        <w:rPr>
          <w:rFonts w:ascii="Times New Roman" w:hAnsi="Times New Roman" w:cs="Times New Roman"/>
          <w:shadow/>
          <w:color w:val="333333"/>
          <w:sz w:val="28"/>
          <w:szCs w:val="28"/>
        </w:rPr>
        <w:t> Конвенция ООН о правах ребенка (ст. 6, 8, 16, 27, 28, 29, 30).</w:t>
      </w:r>
    </w:p>
    <w:p w:rsidR="00634A02" w:rsidRPr="00634A02" w:rsidRDefault="00634A02" w:rsidP="00A06B36">
      <w:pPr>
        <w:spacing w:after="0" w:line="240" w:lineRule="auto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</w:p>
    <w:p w:rsidR="00A06B36" w:rsidRPr="000C52BA" w:rsidRDefault="00634A02" w:rsidP="00634A0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Литература.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1. Бережковская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Е.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Чем и как увлекаются подростки // Школьный психолог, 2009, №1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2. Борщевицкая Л. Психологический час “Как научиться жить без драки” // Школьный психолог, 2006, №10.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3. Галушина Э., Комарова О. Игра для подростков “В чем смысл жизни” // Школ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ь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ный психолог, 2005, №5.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4. Евграфова Т. У нас новенький!// Школьный психолог, 2010, №20.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5. Иванова В. Сердце// Школьный психолог, 2004, №17.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6. Кузнецов Д. Демобилизирующая тревожность: некоторые причины и формы проявления невротических расстройств у современных старшеклассников // Школьный психолог, 2005, №2.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7. Манелис Н. Психологический климат в классе // Школьный психолог, 2001, №10, 12, 16, 19.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lastRenderedPageBreak/>
        <w:t xml:space="preserve">8. Ожегов С.И. словарь русского языка. / Под ред. Н.Ю.Шведовой. 1984. – 797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с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9. Профилактика суицидального поведения. Методические рекомендации. Сост.: А.Г.Абрумова и В.А.Тихоненко. М., 1980.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10. Синягин Ю.В., Синягина Н.Ю.. Детский суицид. Психологический взгляд. К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А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РО, С –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П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, 2006. – 176 с.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11. Стишенок И. Друзья // Школьный психолог, 2010, №19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12. Стишенок И. Две планеты // Школьный психолог, 2010, №20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13. Соболева А. Профилактика конфликтных ситуаций и борьба сними // Школ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ь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ный психолог, 2004, №40, 41, 42.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14. Стебенева Н, Королева Н. Программа психолого-педагогических мероприятий для выпускников в период подготовки к ЕГЭ «Путь к успеху»// Школьный псих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о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лог , 2008, №14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15. Тимашова Л. Открытка от одиночества // Школьный психолог, 2010, №39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16. Фоминова А. Как улучшить настроения. Изучение способов саморегуляции эмоционального состояния. Школьный психолог, 2006, №2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17. Фесенко Н, Олейко Н. Акция «Письмо матери»// Школьный психолог, 2008, №16</w:t>
      </w:r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18. Фалькович Т. А., Высоцкая Н. В., Толстоухова Н. С. Подростки ХХ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  <w:lang w:val="en-US"/>
        </w:rPr>
        <w:t>I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века. Пс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и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холого-педагогическая работа в кризисных ситуациях: 8-11 классы. –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М.: ВАКО, 2010. – 256 с. – (Педагогика.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Психология.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Управление).</w:t>
      </w:r>
      <w:proofErr w:type="gramEnd"/>
    </w:p>
    <w:p w:rsidR="00A06B36" w:rsidRPr="000C52BA" w:rsidRDefault="00A06B36" w:rsidP="00634A02">
      <w:pPr>
        <w:spacing w:after="0" w:line="240" w:lineRule="auto"/>
        <w:ind w:left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19. Шашкова З. Ты и я – </w:t>
      </w:r>
      <w:proofErr w:type="gramStart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такие</w:t>
      </w:r>
      <w:proofErr w:type="gramEnd"/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разные. Занятие для подростков 11-12 лет // Школ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ь</w:t>
      </w: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>ный психолог, 2011, №11.</w:t>
      </w:r>
    </w:p>
    <w:p w:rsidR="00A06B36" w:rsidRPr="000C52BA" w:rsidRDefault="00A06B36" w:rsidP="00A06B36">
      <w:pPr>
        <w:spacing w:after="0" w:line="240" w:lineRule="auto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0C52B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</w:p>
    <w:p w:rsidR="00A06B36" w:rsidRPr="000C52BA" w:rsidRDefault="00A06B36" w:rsidP="00A06B36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D813E4" w:rsidRPr="000C52BA" w:rsidRDefault="00D813E4" w:rsidP="00A06B36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sectPr w:rsidR="00D813E4" w:rsidRPr="000C52BA" w:rsidSect="00BC233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227" w:footer="397" w:gutter="0"/>
      <w:pgBorders w:offsetFrom="page">
        <w:top w:val="cornerTriangles" w:sz="31" w:space="20" w:color="auto"/>
        <w:left w:val="cornerTriangles" w:sz="31" w:space="20" w:color="auto"/>
        <w:bottom w:val="cornerTriangles" w:sz="31" w:space="20" w:color="auto"/>
        <w:right w:val="cornerTriangles" w:sz="31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A2" w:rsidRDefault="004607A2" w:rsidP="00A06B36">
      <w:pPr>
        <w:spacing w:after="0" w:line="240" w:lineRule="auto"/>
      </w:pPr>
      <w:r>
        <w:separator/>
      </w:r>
    </w:p>
  </w:endnote>
  <w:endnote w:type="continuationSeparator" w:id="0">
    <w:p w:rsidR="004607A2" w:rsidRDefault="004607A2" w:rsidP="00A0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44"/>
      <w:docPartObj>
        <w:docPartGallery w:val="Page Numbers (Bottom of Page)"/>
        <w:docPartUnique/>
      </w:docPartObj>
    </w:sdtPr>
    <w:sdtContent>
      <w:p w:rsidR="00A06B36" w:rsidRDefault="00C534D0">
        <w:pPr>
          <w:pStyle w:val="a6"/>
        </w:pPr>
        <w:r w:rsidRPr="00C534D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248.25pt;margin-top:-15.4pt;width:42pt;height:21.45pt;rotation:360;z-index:251660288;mso-position-horizontal-relative:margin;mso-position-vertical-relative:bottom-margin-area" fillcolor="#d8d8d8 [2732]" strokecolor="black [3213]" strokeweight=".5pt">
              <v:shadow on="t"/>
              <v:textbox style="mso-next-textbox:#_x0000_s2049">
                <w:txbxContent>
                  <w:p w:rsidR="00A06B36" w:rsidRPr="00634A02" w:rsidRDefault="00C534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34A02">
                      <w:rPr>
                        <w:rFonts w:ascii="Times New Roman" w:hAnsi="Times New Roman" w:cs="Times New Roman"/>
                        <w:b/>
                      </w:rPr>
                      <w:fldChar w:fldCharType="begin"/>
                    </w:r>
                    <w:r w:rsidR="00A06B36" w:rsidRPr="00634A02">
                      <w:rPr>
                        <w:rFonts w:ascii="Times New Roman" w:hAnsi="Times New Roman" w:cs="Times New Roman"/>
                        <w:b/>
                      </w:rPr>
                      <w:instrText xml:space="preserve"> PAGE    \* MERGEFORMAT </w:instrText>
                    </w:r>
                    <w:r w:rsidRPr="00634A02">
                      <w:rPr>
                        <w:rFonts w:ascii="Times New Roman" w:hAnsi="Times New Roman" w:cs="Times New Roman"/>
                        <w:b/>
                      </w:rPr>
                      <w:fldChar w:fldCharType="separate"/>
                    </w:r>
                    <w:r w:rsidR="00B61C35">
                      <w:rPr>
                        <w:rFonts w:ascii="Times New Roman" w:hAnsi="Times New Roman" w:cs="Times New Roman"/>
                        <w:b/>
                        <w:noProof/>
                      </w:rPr>
                      <w:t>7</w:t>
                    </w:r>
                    <w:r w:rsidRPr="00634A02">
                      <w:rPr>
                        <w:rFonts w:ascii="Times New Roman" w:hAnsi="Times New Roman" w:cs="Times New Roman"/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BC2334">
          <w:rPr>
            <w:rFonts w:asciiTheme="majorHAnsi" w:hAnsiTheme="majorHAnsi"/>
            <w:noProof/>
            <w:sz w:val="28"/>
            <w:szCs w:val="28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38100</wp:posOffset>
              </wp:positionH>
              <wp:positionV relativeFrom="margin">
                <wp:posOffset>8601710</wp:posOffset>
              </wp:positionV>
              <wp:extent cx="1152525" cy="1057275"/>
              <wp:effectExtent l="19050" t="0" r="9525" b="0"/>
              <wp:wrapNone/>
              <wp:docPr id="3" name="Рисунок 1" descr="C:\Users\111\Downloads\24_09_2012zozh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" name="Picture 6" descr="C:\Users\111\Downloads\24_09_2012zozh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1057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C2334">
          <w:rPr>
            <w:rFonts w:asciiTheme="majorHAnsi" w:hAnsiTheme="majorHAnsi"/>
            <w:noProof/>
            <w:sz w:val="28"/>
            <w:szCs w:val="28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5286375</wp:posOffset>
              </wp:positionH>
              <wp:positionV relativeFrom="margin">
                <wp:posOffset>8754110</wp:posOffset>
              </wp:positionV>
              <wp:extent cx="1466850" cy="904875"/>
              <wp:effectExtent l="19050" t="0" r="0" b="0"/>
              <wp:wrapNone/>
              <wp:docPr id="2" name="Рисунок 1" descr="C:\Users\111\Downloads\i (9)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22" descr="C:\Users\111\Downloads\i (9)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A2" w:rsidRDefault="004607A2" w:rsidP="00A06B36">
      <w:pPr>
        <w:spacing w:after="0" w:line="240" w:lineRule="auto"/>
      </w:pPr>
      <w:r>
        <w:separator/>
      </w:r>
    </w:p>
  </w:footnote>
  <w:footnote w:type="continuationSeparator" w:id="0">
    <w:p w:rsidR="004607A2" w:rsidRDefault="004607A2" w:rsidP="00A0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C" w:rsidRDefault="00C534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1595" o:spid="_x0000_s2052" type="#_x0000_t75" style="position:absolute;margin-left:0;margin-top:0;width:1228.8pt;height:921.6pt;z-index:-251654144;mso-position-horizontal:center;mso-position-horizontal-relative:margin;mso-position-vertical:center;mso-position-vertical-relative:margin" o:allowincell="f">
          <v:imagedata r:id="rId1" o:title="DSC005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35" w:rsidRDefault="00B61C35" w:rsidP="00B61C35">
    <w:pPr>
      <w:spacing w:after="0" w:line="240" w:lineRule="exact"/>
      <w:ind w:left="539"/>
      <w:jc w:val="center"/>
      <w:rPr>
        <w:rFonts w:ascii="Times New Roman" w:hAnsi="Times New Roman" w:cs="Times New Roman"/>
      </w:rPr>
    </w:pPr>
  </w:p>
  <w:p w:rsidR="00B61C35" w:rsidRDefault="00B61C35" w:rsidP="00B61C35">
    <w:pPr>
      <w:spacing w:after="0" w:line="240" w:lineRule="exact"/>
      <w:ind w:left="539"/>
      <w:jc w:val="center"/>
      <w:rPr>
        <w:rFonts w:ascii="Times New Roman" w:hAnsi="Times New Roman" w:cs="Times New Roman"/>
      </w:rPr>
    </w:pPr>
  </w:p>
  <w:p w:rsidR="00BC2334" w:rsidRPr="00B61C35" w:rsidRDefault="00B61C35" w:rsidP="00B61C35">
    <w:pPr>
      <w:spacing w:after="0" w:line="240" w:lineRule="exact"/>
      <w:ind w:left="539"/>
      <w:jc w:val="center"/>
      <w:rPr>
        <w:rFonts w:ascii="Times New Roman" w:hAnsi="Times New Roman" w:cs="Times New Roman"/>
        <w:color w:val="0000FF"/>
        <w:u w:val="single"/>
      </w:rPr>
    </w:pPr>
    <w:r w:rsidRPr="00B61C35">
      <w:rPr>
        <w:rFonts w:ascii="Times New Roman" w:hAnsi="Times New Roman" w:cs="Times New Roman"/>
        <w:color w:val="0000FF"/>
        <w:u w:val="single"/>
      </w:rPr>
      <w:t xml:space="preserve">Государственное </w:t>
    </w:r>
    <w:proofErr w:type="gramStart"/>
    <w:r w:rsidRPr="00B61C35">
      <w:rPr>
        <w:rFonts w:ascii="Times New Roman" w:hAnsi="Times New Roman" w:cs="Times New Roman"/>
        <w:color w:val="0000FF"/>
        <w:u w:val="single"/>
      </w:rPr>
      <w:t>бюджетное профессиональное</w:t>
    </w:r>
    <w:proofErr w:type="gramEnd"/>
    <w:r w:rsidRPr="00B61C35">
      <w:rPr>
        <w:rFonts w:ascii="Times New Roman" w:hAnsi="Times New Roman" w:cs="Times New Roman"/>
        <w:color w:val="0000FF"/>
        <w:u w:val="single"/>
      </w:rPr>
      <w:t xml:space="preserve"> образовательное учреждение </w:t>
    </w:r>
    <w:r w:rsidRPr="00B61C35">
      <w:rPr>
        <w:rFonts w:ascii="Times New Roman" w:hAnsi="Times New Roman" w:cs="Times New Roman"/>
        <w:color w:val="0000FF"/>
        <w:u w:val="single"/>
      </w:rPr>
      <w:br/>
      <w:t>«Лермонтовский региональный многопрофильный колледж»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C" w:rsidRDefault="00C534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1594" o:spid="_x0000_s2051" type="#_x0000_t75" style="position:absolute;margin-left:0;margin-top:0;width:1228.8pt;height:921.6pt;z-index:-251655168;mso-position-horizontal:center;mso-position-horizontal-relative:margin;mso-position-vertical:center;mso-position-vertical-relative:margin" o:allowincell="f">
          <v:imagedata r:id="rId1" o:title="DSC005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9C91785"/>
    <w:multiLevelType w:val="hybridMultilevel"/>
    <w:tmpl w:val="F4B8D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0497E"/>
    <w:multiLevelType w:val="hybridMultilevel"/>
    <w:tmpl w:val="717AB68C"/>
    <w:lvl w:ilvl="0" w:tplc="A8928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C3104"/>
    <w:multiLevelType w:val="hybridMultilevel"/>
    <w:tmpl w:val="80E06F1C"/>
    <w:lvl w:ilvl="0" w:tplc="EFD0AE0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hadow/>
        <w:color w:val="9933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15DEB"/>
    <w:multiLevelType w:val="multilevel"/>
    <w:tmpl w:val="BA46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11BAB"/>
    <w:multiLevelType w:val="hybridMultilevel"/>
    <w:tmpl w:val="3008F5E0"/>
    <w:lvl w:ilvl="0" w:tplc="09289AD4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63700"/>
    <w:multiLevelType w:val="hybridMultilevel"/>
    <w:tmpl w:val="FC304C7E"/>
    <w:lvl w:ilvl="0" w:tplc="11F2D24C">
      <w:start w:val="1"/>
      <w:numFmt w:val="bullet"/>
      <w:lvlText w:val=""/>
      <w:lvlJc w:val="left"/>
      <w:pPr>
        <w:ind w:left="780" w:hanging="360"/>
      </w:pPr>
      <w:rPr>
        <w:rFonts w:ascii="Symbol" w:hAnsi="Symbol" w:hint="default"/>
        <w:outline w:val="0"/>
        <w:shadow w:val="0"/>
        <w:emboss w:val="0"/>
        <w:imprint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454BD"/>
    <w:multiLevelType w:val="hybridMultilevel"/>
    <w:tmpl w:val="840C4B62"/>
    <w:lvl w:ilvl="0" w:tplc="6D3AE2EC">
      <w:start w:val="1"/>
      <w:numFmt w:val="bullet"/>
      <w:lvlText w:val="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11480"/>
    <w:multiLevelType w:val="hybridMultilevel"/>
    <w:tmpl w:val="3154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>
      <o:colormru v:ext="edit" colors="blue"/>
      <o:colormenu v:ext="edit" fillcolor="none [273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B36"/>
    <w:rsid w:val="00032A7C"/>
    <w:rsid w:val="000C52BA"/>
    <w:rsid w:val="000F742E"/>
    <w:rsid w:val="00174856"/>
    <w:rsid w:val="00220110"/>
    <w:rsid w:val="00313BBE"/>
    <w:rsid w:val="003329EE"/>
    <w:rsid w:val="0045515E"/>
    <w:rsid w:val="004607A2"/>
    <w:rsid w:val="00544C14"/>
    <w:rsid w:val="005573A8"/>
    <w:rsid w:val="00634A02"/>
    <w:rsid w:val="00697291"/>
    <w:rsid w:val="00752392"/>
    <w:rsid w:val="007E2006"/>
    <w:rsid w:val="008071CB"/>
    <w:rsid w:val="00887FDE"/>
    <w:rsid w:val="00907DBE"/>
    <w:rsid w:val="00984AC3"/>
    <w:rsid w:val="009B3082"/>
    <w:rsid w:val="00A06B36"/>
    <w:rsid w:val="00A15ACC"/>
    <w:rsid w:val="00A97A4F"/>
    <w:rsid w:val="00AE1A0B"/>
    <w:rsid w:val="00B066B5"/>
    <w:rsid w:val="00B107FE"/>
    <w:rsid w:val="00B1437D"/>
    <w:rsid w:val="00B61C35"/>
    <w:rsid w:val="00B77CD2"/>
    <w:rsid w:val="00BC2334"/>
    <w:rsid w:val="00C534D0"/>
    <w:rsid w:val="00C808F3"/>
    <w:rsid w:val="00CC0D64"/>
    <w:rsid w:val="00D11584"/>
    <w:rsid w:val="00D20E8D"/>
    <w:rsid w:val="00D813E4"/>
    <w:rsid w:val="00DF5B99"/>
    <w:rsid w:val="00E045C1"/>
    <w:rsid w:val="00E66D5A"/>
    <w:rsid w:val="00F521B5"/>
    <w:rsid w:val="00F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blue"/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91"/>
  </w:style>
  <w:style w:type="paragraph" w:styleId="2">
    <w:name w:val="heading 2"/>
    <w:basedOn w:val="a"/>
    <w:link w:val="20"/>
    <w:uiPriority w:val="9"/>
    <w:qFormat/>
    <w:rsid w:val="00634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B36"/>
  </w:style>
  <w:style w:type="character" w:styleId="a3">
    <w:name w:val="Hyperlink"/>
    <w:basedOn w:val="a0"/>
    <w:uiPriority w:val="99"/>
    <w:rsid w:val="00A06B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B36"/>
  </w:style>
  <w:style w:type="paragraph" w:styleId="a6">
    <w:name w:val="footer"/>
    <w:basedOn w:val="a"/>
    <w:link w:val="a7"/>
    <w:uiPriority w:val="99"/>
    <w:semiHidden/>
    <w:unhideWhenUsed/>
    <w:rsid w:val="00A0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B36"/>
  </w:style>
  <w:style w:type="paragraph" w:styleId="a8">
    <w:name w:val="Balloon Text"/>
    <w:basedOn w:val="a"/>
    <w:link w:val="a9"/>
    <w:uiPriority w:val="99"/>
    <w:semiHidden/>
    <w:unhideWhenUsed/>
    <w:rsid w:val="00A0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B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4A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3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-lermo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2015-01-27T15:11:00Z</cp:lastPrinted>
  <dcterms:created xsi:type="dcterms:W3CDTF">2013-06-19T14:36:00Z</dcterms:created>
  <dcterms:modified xsi:type="dcterms:W3CDTF">2019-05-26T19:45:00Z</dcterms:modified>
</cp:coreProperties>
</file>