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61" w:rsidRDefault="002E3C61" w:rsidP="001D3BF8">
      <w:pPr>
        <w:keepNext/>
        <w:keepLines/>
        <w:spacing w:after="544"/>
        <w:ind w:left="2240" w:right="2240"/>
        <w:jc w:val="center"/>
        <w:rPr>
          <w:rStyle w:val="20"/>
          <w:rFonts w:eastAsiaTheme="minorHAnsi"/>
          <w:b/>
          <w:sz w:val="24"/>
          <w:szCs w:val="24"/>
        </w:rPr>
      </w:pPr>
      <w:bookmarkStart w:id="0" w:name="bookmark1"/>
      <w:r>
        <w:rPr>
          <w:rStyle w:val="20"/>
          <w:rFonts w:eastAsiaTheme="minorHAnsi"/>
          <w:b/>
          <w:sz w:val="24"/>
          <w:szCs w:val="24"/>
        </w:rPr>
        <w:t>Выступление на методическом объединении классных руководителей</w:t>
      </w:r>
      <w:bookmarkStart w:id="1" w:name="_GoBack"/>
      <w:bookmarkEnd w:id="1"/>
    </w:p>
    <w:p w:rsidR="001D3BF8" w:rsidRPr="006B1ED3" w:rsidRDefault="00073B3F" w:rsidP="001D3BF8">
      <w:pPr>
        <w:keepNext/>
        <w:keepLines/>
        <w:spacing w:after="544"/>
        <w:ind w:left="2240" w:right="2240"/>
        <w:jc w:val="center"/>
        <w:rPr>
          <w:rStyle w:val="20"/>
          <w:rFonts w:eastAsiaTheme="minorHAnsi"/>
          <w:b/>
          <w:sz w:val="24"/>
          <w:szCs w:val="24"/>
        </w:rPr>
      </w:pPr>
      <w:r w:rsidRPr="006B1ED3">
        <w:rPr>
          <w:rStyle w:val="20"/>
          <w:rFonts w:eastAsiaTheme="minorHAnsi"/>
          <w:b/>
          <w:sz w:val="24"/>
          <w:szCs w:val="24"/>
        </w:rPr>
        <w:t>Профилактика</w:t>
      </w:r>
      <w:r w:rsidR="001D3BF8" w:rsidRPr="006B1ED3">
        <w:rPr>
          <w:rStyle w:val="20"/>
          <w:rFonts w:eastAsiaTheme="minorHAnsi"/>
          <w:b/>
          <w:sz w:val="24"/>
          <w:szCs w:val="24"/>
        </w:rPr>
        <w:t xml:space="preserve"> суицидального поведения детей и подростков </w:t>
      </w:r>
      <w:bookmarkEnd w:id="0"/>
    </w:p>
    <w:p w:rsidR="00882972" w:rsidRPr="006B1ED3" w:rsidRDefault="001D3BF8" w:rsidP="006B1ED3">
      <w:pPr>
        <w:pStyle w:val="97"/>
        <w:shd w:val="clear" w:color="auto" w:fill="auto"/>
        <w:spacing w:line="276" w:lineRule="auto"/>
        <w:ind w:left="20" w:right="20" w:firstLine="700"/>
        <w:jc w:val="both"/>
        <w:rPr>
          <w:sz w:val="24"/>
          <w:szCs w:val="24"/>
        </w:rPr>
      </w:pPr>
      <w:r w:rsidRPr="00073B3F">
        <w:rPr>
          <w:rStyle w:val="1"/>
          <w:rFonts w:eastAsiaTheme="minorHAnsi"/>
          <w:sz w:val="28"/>
          <w:szCs w:val="28"/>
        </w:rPr>
        <w:tab/>
      </w:r>
      <w:proofErr w:type="gramStart"/>
      <w:r w:rsidR="00882972" w:rsidRPr="006B1ED3">
        <w:rPr>
          <w:rStyle w:val="14"/>
          <w:sz w:val="24"/>
          <w:szCs w:val="24"/>
        </w:rPr>
        <w:t>Анализ проблематики суицидального поведения, завершенных суицидов и</w:t>
      </w:r>
      <w:r w:rsidR="00882972" w:rsidRPr="006B1ED3">
        <w:rPr>
          <w:rStyle w:val="15"/>
          <w:sz w:val="24"/>
          <w:szCs w:val="24"/>
        </w:rPr>
        <w:t xml:space="preserve"> </w:t>
      </w:r>
      <w:r w:rsidR="00882972" w:rsidRPr="006B1ED3">
        <w:rPr>
          <w:rStyle w:val="14"/>
          <w:sz w:val="24"/>
          <w:szCs w:val="24"/>
        </w:rPr>
        <w:t>суицидальных попыток в детском и подростковом возрасте свидетельствует о том, что</w:t>
      </w:r>
      <w:r w:rsidR="00882972" w:rsidRPr="006B1ED3">
        <w:rPr>
          <w:rStyle w:val="15"/>
          <w:sz w:val="24"/>
          <w:szCs w:val="24"/>
        </w:rPr>
        <w:t xml:space="preserve"> </w:t>
      </w:r>
      <w:r w:rsidR="00882972" w:rsidRPr="006B1ED3">
        <w:rPr>
          <w:rStyle w:val="14"/>
          <w:sz w:val="24"/>
          <w:szCs w:val="24"/>
        </w:rPr>
        <w:t>одними из ведущих в классификации психотравмирующих ситуаций являются негативные</w:t>
      </w:r>
      <w:r w:rsidR="00882972" w:rsidRPr="006B1ED3">
        <w:rPr>
          <w:rStyle w:val="15"/>
          <w:sz w:val="24"/>
          <w:szCs w:val="24"/>
        </w:rPr>
        <w:t xml:space="preserve"> </w:t>
      </w:r>
      <w:r w:rsidR="00882972" w:rsidRPr="006B1ED3">
        <w:rPr>
          <w:rStyle w:val="14"/>
          <w:sz w:val="24"/>
          <w:szCs w:val="24"/>
        </w:rPr>
        <w:t>феномены, порожденные школьной жизнью: дезадаптация, неуспешность в учебе,</w:t>
      </w:r>
      <w:r w:rsidR="00882972" w:rsidRPr="006B1ED3">
        <w:rPr>
          <w:rStyle w:val="15"/>
          <w:sz w:val="24"/>
          <w:szCs w:val="24"/>
        </w:rPr>
        <w:t xml:space="preserve"> </w:t>
      </w:r>
      <w:r w:rsidR="00882972" w:rsidRPr="006B1ED3">
        <w:rPr>
          <w:rStyle w:val="16"/>
          <w:sz w:val="24"/>
          <w:szCs w:val="24"/>
        </w:rPr>
        <w:t>отвержение подростка в классе, конфликт с учителями, дидактогения</w:t>
      </w:r>
      <w:r w:rsidR="00073B3F" w:rsidRPr="006B1ED3">
        <w:rPr>
          <w:rStyle w:val="16"/>
          <w:sz w:val="24"/>
          <w:szCs w:val="24"/>
        </w:rPr>
        <w:t xml:space="preserve"> </w:t>
      </w:r>
      <w:r w:rsidR="00882972" w:rsidRPr="006B1ED3">
        <w:rPr>
          <w:rStyle w:val="16"/>
          <w:sz w:val="24"/>
          <w:szCs w:val="24"/>
        </w:rPr>
        <w:t>(пограничные</w:t>
      </w:r>
      <w:r w:rsidR="00882972" w:rsidRPr="006B1ED3">
        <w:rPr>
          <w:rStyle w:val="17"/>
          <w:sz w:val="24"/>
          <w:szCs w:val="24"/>
        </w:rPr>
        <w:t xml:space="preserve"> </w:t>
      </w:r>
      <w:r w:rsidR="00882972" w:rsidRPr="006B1ED3">
        <w:rPr>
          <w:rStyle w:val="16"/>
          <w:sz w:val="24"/>
          <w:szCs w:val="24"/>
        </w:rPr>
        <w:t>расстройства психики, связанные с травмирующим воздействием на ребенка самого</w:t>
      </w:r>
      <w:r w:rsidR="00882972" w:rsidRPr="006B1ED3">
        <w:rPr>
          <w:rStyle w:val="17"/>
          <w:sz w:val="24"/>
          <w:szCs w:val="24"/>
        </w:rPr>
        <w:t xml:space="preserve"> </w:t>
      </w:r>
      <w:r w:rsidR="00882972" w:rsidRPr="006B1ED3">
        <w:rPr>
          <w:rStyle w:val="16"/>
          <w:sz w:val="24"/>
          <w:szCs w:val="24"/>
        </w:rPr>
        <w:t>процесса обучения), дидаскалогения (невротическое нарушение, связанное с</w:t>
      </w:r>
      <w:proofErr w:type="gramEnd"/>
      <w:r w:rsidR="00882972" w:rsidRPr="006B1ED3">
        <w:rPr>
          <w:rStyle w:val="16"/>
          <w:sz w:val="24"/>
          <w:szCs w:val="24"/>
        </w:rPr>
        <w:t xml:space="preserve"> влиянием</w:t>
      </w:r>
      <w:r w:rsidR="00882972" w:rsidRPr="006B1ED3">
        <w:rPr>
          <w:rStyle w:val="17"/>
          <w:sz w:val="24"/>
          <w:szCs w:val="24"/>
        </w:rPr>
        <w:t xml:space="preserve"> </w:t>
      </w:r>
      <w:r w:rsidR="00882972" w:rsidRPr="006B1ED3">
        <w:rPr>
          <w:rStyle w:val="16"/>
          <w:sz w:val="24"/>
          <w:szCs w:val="24"/>
        </w:rPr>
        <w:t>авторитарного стиля педагога на психическое состояние ребенка) и др.</w:t>
      </w:r>
    </w:p>
    <w:p w:rsidR="00882972" w:rsidRPr="006B1ED3" w:rsidRDefault="00882972" w:rsidP="006B1ED3">
      <w:pPr>
        <w:pStyle w:val="97"/>
        <w:spacing w:line="276" w:lineRule="auto"/>
        <w:ind w:left="20" w:right="20" w:firstLine="720"/>
        <w:jc w:val="both"/>
        <w:rPr>
          <w:sz w:val="24"/>
          <w:szCs w:val="24"/>
        </w:rPr>
      </w:pPr>
      <w:r w:rsidRPr="006B1ED3">
        <w:rPr>
          <w:rStyle w:val="16"/>
          <w:sz w:val="24"/>
          <w:szCs w:val="24"/>
        </w:rPr>
        <w:t>В связи с этим важное место в образовательном процессе занимают психическое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 xml:space="preserve">здоровье </w:t>
      </w:r>
      <w:r w:rsidR="00073B3F" w:rsidRPr="006B1ED3">
        <w:rPr>
          <w:rStyle w:val="16"/>
          <w:sz w:val="24"/>
          <w:szCs w:val="24"/>
        </w:rPr>
        <w:t>об</w:t>
      </w:r>
      <w:r w:rsidRPr="006B1ED3">
        <w:rPr>
          <w:rStyle w:val="16"/>
          <w:sz w:val="24"/>
          <w:szCs w:val="24"/>
        </w:rPr>
        <w:t>уча</w:t>
      </w:r>
      <w:r w:rsidR="00073B3F" w:rsidRPr="006B1ED3">
        <w:rPr>
          <w:rStyle w:val="16"/>
          <w:sz w:val="24"/>
          <w:szCs w:val="24"/>
        </w:rPr>
        <w:t>ю</w:t>
      </w:r>
      <w:r w:rsidRPr="006B1ED3">
        <w:rPr>
          <w:rStyle w:val="16"/>
          <w:sz w:val="24"/>
          <w:szCs w:val="24"/>
        </w:rPr>
        <w:t>щихся, индивидуализация образовательных маршрутов, создание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>психологически безопасной и комфортной среды. С введением ФГОС изменился не только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 xml:space="preserve">социальный заказ - на государственном </w:t>
      </w:r>
      <w:proofErr w:type="gramStart"/>
      <w:r w:rsidRPr="006B1ED3">
        <w:rPr>
          <w:rStyle w:val="16"/>
          <w:sz w:val="24"/>
          <w:szCs w:val="24"/>
        </w:rPr>
        <w:t>уровне</w:t>
      </w:r>
      <w:proofErr w:type="gramEnd"/>
      <w:r w:rsidRPr="006B1ED3">
        <w:rPr>
          <w:rStyle w:val="16"/>
          <w:sz w:val="24"/>
          <w:szCs w:val="24"/>
        </w:rPr>
        <w:t xml:space="preserve"> признана задача развития ребенка в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 xml:space="preserve">качестве основного результата и основной ценности образовательных воздействий. </w:t>
      </w:r>
      <w:proofErr w:type="gramStart"/>
      <w:r w:rsidRPr="006B1ED3">
        <w:rPr>
          <w:rStyle w:val="16"/>
          <w:sz w:val="24"/>
          <w:szCs w:val="24"/>
        </w:rPr>
        <w:t>Одним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 xml:space="preserve">из условий нормализации развития </w:t>
      </w:r>
      <w:r w:rsidR="00073B3F" w:rsidRPr="006B1ED3">
        <w:rPr>
          <w:rStyle w:val="16"/>
          <w:sz w:val="24"/>
          <w:szCs w:val="24"/>
        </w:rPr>
        <w:t>об</w:t>
      </w:r>
      <w:r w:rsidRPr="006B1ED3">
        <w:rPr>
          <w:rStyle w:val="16"/>
          <w:sz w:val="24"/>
          <w:szCs w:val="24"/>
        </w:rPr>
        <w:t>уча</w:t>
      </w:r>
      <w:r w:rsidR="00073B3F" w:rsidRPr="006B1ED3">
        <w:rPr>
          <w:rStyle w:val="16"/>
          <w:sz w:val="24"/>
          <w:szCs w:val="24"/>
        </w:rPr>
        <w:t>ю</w:t>
      </w:r>
      <w:r w:rsidRPr="006B1ED3">
        <w:rPr>
          <w:rStyle w:val="16"/>
          <w:sz w:val="24"/>
          <w:szCs w:val="24"/>
        </w:rPr>
        <w:t>щихся является ранняя профилактика социальной</w:t>
      </w:r>
      <w:r w:rsidRPr="006B1ED3">
        <w:rPr>
          <w:rStyle w:val="17"/>
          <w:sz w:val="24"/>
          <w:szCs w:val="24"/>
        </w:rPr>
        <w:t xml:space="preserve"> </w:t>
      </w:r>
      <w:proofErr w:type="spellStart"/>
      <w:r w:rsidRPr="006B1ED3">
        <w:rPr>
          <w:rStyle w:val="16"/>
          <w:sz w:val="24"/>
          <w:szCs w:val="24"/>
        </w:rPr>
        <w:t>дезадаптации</w:t>
      </w:r>
      <w:proofErr w:type="spellEnd"/>
      <w:r w:rsidRPr="006B1ED3">
        <w:rPr>
          <w:rStyle w:val="16"/>
          <w:sz w:val="24"/>
          <w:szCs w:val="24"/>
        </w:rPr>
        <w:t>, редукция социальных и психологических девиаций, в том числе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>суицидального поведения.</w:t>
      </w:r>
      <w:proofErr w:type="gramEnd"/>
      <w:r w:rsidRPr="006B1ED3">
        <w:rPr>
          <w:rStyle w:val="16"/>
          <w:sz w:val="24"/>
          <w:szCs w:val="24"/>
        </w:rPr>
        <w:t xml:space="preserve"> Стратегической целью превентивной работы является развитие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>личности подростка, включающее осознание им собственных ценностей и смысла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>существования; развитие уверенности в себе и навыков успешного взаимодействия с</w:t>
      </w:r>
      <w:r w:rsidRPr="006B1ED3">
        <w:rPr>
          <w:rStyle w:val="17"/>
          <w:sz w:val="24"/>
          <w:szCs w:val="24"/>
        </w:rPr>
        <w:t xml:space="preserve"> </w:t>
      </w:r>
      <w:r w:rsidRPr="006B1ED3">
        <w:rPr>
          <w:rStyle w:val="16"/>
          <w:sz w:val="24"/>
          <w:szCs w:val="24"/>
        </w:rPr>
        <w:t>окружающими; формирование созидательной и активной жизненной позиции.</w:t>
      </w:r>
      <w:r w:rsidRPr="006B1ED3">
        <w:rPr>
          <w:sz w:val="24"/>
          <w:szCs w:val="24"/>
        </w:rPr>
        <w:t xml:space="preserve"> </w:t>
      </w:r>
      <w:proofErr w:type="gramStart"/>
      <w:r w:rsidRPr="006B1ED3">
        <w:rPr>
          <w:rStyle w:val="16"/>
          <w:sz w:val="24"/>
          <w:szCs w:val="24"/>
        </w:rPr>
        <w:t xml:space="preserve">Основой ранней профилактики является: создание условий, обеспечивающих возможность нормального развития подростков; своевременное выявление типичных кризисных ситуаций, возникающих у </w:t>
      </w:r>
      <w:r w:rsidR="00900563" w:rsidRPr="006B1ED3">
        <w:rPr>
          <w:rStyle w:val="16"/>
          <w:sz w:val="24"/>
          <w:szCs w:val="24"/>
        </w:rPr>
        <w:t>об</w:t>
      </w:r>
      <w:r w:rsidRPr="006B1ED3">
        <w:rPr>
          <w:rStyle w:val="16"/>
          <w:sz w:val="24"/>
          <w:szCs w:val="24"/>
        </w:rPr>
        <w:t>уча</w:t>
      </w:r>
      <w:r w:rsidR="00900563" w:rsidRPr="006B1ED3">
        <w:rPr>
          <w:rStyle w:val="16"/>
          <w:sz w:val="24"/>
          <w:szCs w:val="24"/>
        </w:rPr>
        <w:t>ю</w:t>
      </w:r>
      <w:r w:rsidRPr="006B1ED3">
        <w:rPr>
          <w:rStyle w:val="16"/>
          <w:sz w:val="24"/>
          <w:szCs w:val="24"/>
        </w:rPr>
        <w:t xml:space="preserve">щихся определенного возраста. </w:t>
      </w:r>
      <w:proofErr w:type="gramEnd"/>
    </w:p>
    <w:p w:rsidR="00882972" w:rsidRPr="006B1ED3" w:rsidRDefault="00882972" w:rsidP="006B1ED3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</w:pPr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Основные условия успешной реализации модели психолого-педагогического сопровождения профилактики суицидального поведения несовершеннолетних:</w:t>
      </w:r>
    </w:p>
    <w:p w:rsidR="00882972" w:rsidRPr="006B1ED3" w:rsidRDefault="00882972" w:rsidP="006B1ED3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1. </w:t>
      </w:r>
      <w:proofErr w:type="spellStart"/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Микросоциальные</w:t>
      </w:r>
      <w:proofErr w:type="spellEnd"/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 (школьные) условия.</w:t>
      </w: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Престиж здорового образа жизни в школе. Наличие в школе и классе атмосферы, способствующей хорошему настроению, высокой работоспособности, психогигиеническому комфорту. Учет динамики умственной работоспособности при орга</w:t>
      </w:r>
      <w:r w:rsidR="00DE615A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низации учебного труда и отдыха</w:t>
      </w: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; использование на уроках </w:t>
      </w:r>
      <w:proofErr w:type="spellStart"/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здоровьесберегающих</w:t>
      </w:r>
      <w:proofErr w:type="spellEnd"/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технологий, минимизация стрессовых воздействий во время проведения контрольных работ и экзаменов.</w:t>
      </w:r>
    </w:p>
    <w:p w:rsidR="00882972" w:rsidRPr="006B1ED3" w:rsidRDefault="00882972" w:rsidP="006B1ED3">
      <w:pPr>
        <w:numPr>
          <w:ilvl w:val="0"/>
          <w:numId w:val="1"/>
        </w:numPr>
        <w:tabs>
          <w:tab w:val="left" w:pos="994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Понимание педагогическим коллективом значимости решения вопросов формирования, сохранения и укрепления здоровья </w:t>
      </w:r>
      <w:r w:rsidR="00900563"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об</w:t>
      </w:r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уча</w:t>
      </w:r>
      <w:r w:rsidR="00900563"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ю</w:t>
      </w:r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>щихся</w:t>
      </w: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процессе получения ими образования, присутствие фактора социального одобрения деятельности, отнесенной к здоров</w:t>
      </w:r>
      <w:r w:rsidR="00900563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ому образу жизни. </w:t>
      </w: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Наличие у учителя высокой культуры здоровья, реализация им положительной модели здорового образа жизни.</w:t>
      </w:r>
    </w:p>
    <w:p w:rsidR="00882972" w:rsidRPr="006B1ED3" w:rsidRDefault="00882972" w:rsidP="006B1ED3">
      <w:pPr>
        <w:numPr>
          <w:ilvl w:val="0"/>
          <w:numId w:val="1"/>
        </w:numPr>
        <w:tabs>
          <w:tab w:val="left" w:pos="1009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B1E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" w:eastAsia="ru-RU"/>
        </w:rPr>
        <w:t xml:space="preserve">Формирование у школьников в процессе обучения и воспитания собственных установок, потребностей и значимой мотивации на соблюдение норм и правил ЗОЖ, </w:t>
      </w: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находящей одобрение и поддержку среди сверстников и в семье, где с раннего возраста закладываются предпосылки здорово</w:t>
      </w:r>
      <w:r w:rsidR="00900563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го или, наоборот, </w:t>
      </w:r>
      <w:proofErr w:type="spellStart"/>
      <w:r w:rsidR="00900563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аддиктивного</w:t>
      </w:r>
      <w:proofErr w:type="spellEnd"/>
      <w:r w:rsidR="00900563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поведения.</w:t>
      </w:r>
    </w:p>
    <w:p w:rsidR="00900563" w:rsidRPr="006B1ED3" w:rsidRDefault="00900563" w:rsidP="006B1ED3">
      <w:pPr>
        <w:tabs>
          <w:tab w:val="left" w:pos="9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B1ED3">
        <w:rPr>
          <w:rStyle w:val="1"/>
          <w:rFonts w:eastAsiaTheme="minorHAnsi"/>
          <w:sz w:val="24"/>
          <w:szCs w:val="24"/>
          <w:lang w:val="ru"/>
        </w:rPr>
        <w:tab/>
      </w:r>
      <w:r w:rsidR="00DE615A" w:rsidRPr="006B1ED3">
        <w:rPr>
          <w:rStyle w:val="1"/>
          <w:rFonts w:eastAsiaTheme="minorHAnsi"/>
          <w:sz w:val="24"/>
          <w:szCs w:val="24"/>
          <w:lang w:val="ru"/>
        </w:rPr>
        <w:t xml:space="preserve">Психолого-педагогическое сопровождение направлено на формирование жизнестойкости несовершеннолетних, тех качеств личности, которые являются общими у </w:t>
      </w:r>
      <w:r w:rsidRPr="006B1ED3">
        <w:rPr>
          <w:rStyle w:val="1"/>
          <w:rFonts w:eastAsiaTheme="minorHAnsi"/>
          <w:sz w:val="24"/>
          <w:szCs w:val="24"/>
          <w:lang w:val="ru"/>
        </w:rPr>
        <w:t>эффективно адаптирующихся людей.</w:t>
      </w:r>
      <w:r w:rsidR="00443725" w:rsidRPr="006B1ED3">
        <w:rPr>
          <w:rStyle w:val="1"/>
          <w:rFonts w:eastAsiaTheme="minorHAnsi"/>
          <w:color w:val="000000"/>
          <w:sz w:val="24"/>
          <w:szCs w:val="24"/>
          <w:lang w:val="ru" w:eastAsia="ru-RU"/>
        </w:rPr>
        <w:tab/>
      </w:r>
      <w:proofErr w:type="gramStart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Прежде всего, педагоги должны быть осведомлены о наличии взаимосвязи между риском возникновения суицидального поведения и членством подростка в определенных </w:t>
      </w:r>
      <w:proofErr w:type="spellStart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референтных</w:t>
      </w:r>
      <w:proofErr w:type="spellEnd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для него группах, которые главным образом состоят из представителей юношеского возраста, с нарушением межличностных отношений, "одиночки", злоупотреб</w:t>
      </w:r>
      <w:r w:rsidRPr="006B1ED3">
        <w:rPr>
          <w:rFonts w:ascii="Times New Roman" w:hAnsi="Times New Roman" w:cs="Times New Roman"/>
          <w:sz w:val="24"/>
          <w:szCs w:val="24"/>
          <w:lang w:val="ru"/>
        </w:rPr>
        <w:t>ляющие алкоголем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, отличающ</w:t>
      </w:r>
      <w:r w:rsidRPr="006B1ED3">
        <w:rPr>
          <w:rFonts w:ascii="Times New Roman" w:hAnsi="Times New Roman" w:cs="Times New Roman"/>
          <w:sz w:val="24"/>
          <w:szCs w:val="24"/>
          <w:lang w:val="ru"/>
        </w:rPr>
        <w:t xml:space="preserve">иеся </w:t>
      </w:r>
      <w:proofErr w:type="spellStart"/>
      <w:r w:rsidRPr="006B1ED3">
        <w:rPr>
          <w:rFonts w:ascii="Times New Roman" w:hAnsi="Times New Roman" w:cs="Times New Roman"/>
          <w:sz w:val="24"/>
          <w:szCs w:val="24"/>
          <w:lang w:val="ru"/>
        </w:rPr>
        <w:t>девиантным</w:t>
      </w:r>
      <w:proofErr w:type="spellEnd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поведе</w:t>
      </w:r>
      <w:r w:rsidRPr="006B1ED3">
        <w:rPr>
          <w:rFonts w:ascii="Times New Roman" w:hAnsi="Times New Roman" w:cs="Times New Roman"/>
          <w:sz w:val="24"/>
          <w:szCs w:val="24"/>
          <w:lang w:val="ru"/>
        </w:rPr>
        <w:t>нием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; сверхкритичных к себе; страдающих от недавно испытанных унижений или трагических утрат;</w:t>
      </w:r>
      <w:proofErr w:type="gramEnd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spellStart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фрустрированных</w:t>
      </w:r>
      <w:proofErr w:type="spellEnd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несоответствием между ожидавшимися успехами в жизни и реальным</w:t>
      </w:r>
      <w:r w:rsidRPr="006B1ED3">
        <w:rPr>
          <w:rFonts w:ascii="Times New Roman" w:hAnsi="Times New Roman" w:cs="Times New Roman"/>
          <w:sz w:val="24"/>
          <w:szCs w:val="24"/>
          <w:lang w:val="ru"/>
        </w:rPr>
        <w:t>и достижениями.</w:t>
      </w:r>
    </w:p>
    <w:p w:rsidR="006B1ED3" w:rsidRPr="006B1ED3" w:rsidRDefault="00900563" w:rsidP="006B1ED3">
      <w:pPr>
        <w:tabs>
          <w:tab w:val="left" w:pos="97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B1ED3">
        <w:rPr>
          <w:rFonts w:ascii="Times New Roman" w:hAnsi="Times New Roman" w:cs="Times New Roman"/>
          <w:sz w:val="24"/>
          <w:szCs w:val="24"/>
          <w:lang w:val="ru"/>
        </w:rPr>
        <w:tab/>
      </w:r>
      <w:r w:rsidR="00443725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gramStart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На подростка следует обратить особое внимание в случае возникновения любых неожиданных или драматических коллизий, влекущих за собой любые изменения в поведении, индикаторами которых могут выступать как словесные, так и эмоциональные признаки: потеря интереса к обычным видам деятельности; внезапное снижение успеваемости; необычное снижение активности, неспособность к волевым усилиям; плохое поведение в школе;</w:t>
      </w:r>
      <w:proofErr w:type="gramEnd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необъяснимые или часто повторяющиеся исчезновения из до</w:t>
      </w:r>
      <w:r w:rsidR="006B1ED3" w:rsidRPr="006B1ED3">
        <w:rPr>
          <w:rFonts w:ascii="Times New Roman" w:hAnsi="Times New Roman" w:cs="Times New Roman"/>
          <w:sz w:val="24"/>
          <w:szCs w:val="24"/>
          <w:lang w:val="ru"/>
        </w:rPr>
        <w:t xml:space="preserve">ма и прогулы в школе; 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B1ED3" w:rsidRPr="006B1ED3">
        <w:rPr>
          <w:rFonts w:ascii="Times New Roman" w:hAnsi="Times New Roman" w:cs="Times New Roman"/>
          <w:sz w:val="24"/>
          <w:szCs w:val="24"/>
          <w:lang w:val="ru"/>
        </w:rPr>
        <w:t xml:space="preserve">употребление </w:t>
      </w:r>
      <w:proofErr w:type="spellStart"/>
      <w:r w:rsidR="006B1ED3" w:rsidRPr="006B1ED3">
        <w:rPr>
          <w:rFonts w:ascii="Times New Roman" w:hAnsi="Times New Roman" w:cs="Times New Roman"/>
          <w:sz w:val="24"/>
          <w:szCs w:val="24"/>
          <w:lang w:val="ru"/>
        </w:rPr>
        <w:t>психоактивных</w:t>
      </w:r>
      <w:proofErr w:type="spellEnd"/>
      <w:r w:rsidR="006B1ED3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веществ;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инциденты, потребовавшие вызова правоохранительны</w:t>
      </w:r>
      <w:r w:rsidR="006B1ED3" w:rsidRPr="006B1ED3">
        <w:rPr>
          <w:rFonts w:ascii="Times New Roman" w:hAnsi="Times New Roman" w:cs="Times New Roman"/>
          <w:sz w:val="24"/>
          <w:szCs w:val="24"/>
          <w:lang w:val="ru"/>
        </w:rPr>
        <w:t>х органов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443725"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6B1ED3" w:rsidRPr="006B1ED3" w:rsidRDefault="006B1ED3" w:rsidP="006B1ED3">
      <w:pPr>
        <w:tabs>
          <w:tab w:val="left" w:pos="970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proofErr w:type="gramStart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Педагог должен отчетливо представлять признаки эмоциональных нарушений, которые являются значимыми факторами риска суицидального поведения: потеря аппетита или импульсивное обжорство, бессонница или повышенная сонливость в течение ряда дней; частые жалобы на соматические недомогания (на боли в животе, головные боли, постоянную усталость, частую сонливость); необычно пренебрежительное отношение к своему внешнему виду; постоянное чувство одиночества, бесполезности, вины или грусти;</w:t>
      </w:r>
      <w:proofErr w:type="gramEnd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 ощущение скуки при проведении времени в привычном окружении или выполнении деятельности, которая раньше приносила удовольствие; уход от контактов, изоляци</w:t>
      </w:r>
      <w:r w:rsidRPr="006B1ED3">
        <w:rPr>
          <w:rFonts w:ascii="Times New Roman" w:hAnsi="Times New Roman" w:cs="Times New Roman"/>
          <w:sz w:val="24"/>
          <w:szCs w:val="24"/>
          <w:lang w:val="ru"/>
        </w:rPr>
        <w:t>я от друзей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; нарушение внимания со снижением качества учебы; погруженность в размышления о смерти; отсутствие планов на будущее; внезапные приступы гнева, зачастую возникающие из-за мелочей. Организовать наблюдение за подростками группы риска и сделать его более эффективным поможет схема </w:t>
      </w:r>
      <w:r w:rsidRPr="006B1ED3">
        <w:rPr>
          <w:rFonts w:ascii="Times New Roman" w:hAnsi="Times New Roman" w:cs="Times New Roman"/>
          <w:sz w:val="24"/>
          <w:szCs w:val="24"/>
          <w:lang w:val="ru"/>
        </w:rPr>
        <w:t>индикаторов суицидального риска</w:t>
      </w:r>
      <w:proofErr w:type="gramStart"/>
      <w:r w:rsidRPr="006B1ED3">
        <w:rPr>
          <w:rFonts w:ascii="Times New Roman" w:hAnsi="Times New Roman" w:cs="Times New Roman"/>
          <w:sz w:val="24"/>
          <w:szCs w:val="24"/>
          <w:lang w:val="ru"/>
        </w:rPr>
        <w:t>.</w:t>
      </w:r>
      <w:r w:rsidR="00287A48">
        <w:rPr>
          <w:rFonts w:ascii="Times New Roman" w:hAnsi="Times New Roman" w:cs="Times New Roman"/>
          <w:sz w:val="24"/>
          <w:szCs w:val="24"/>
          <w:lang w:val="ru"/>
        </w:rPr>
        <w:t>(</w:t>
      </w:r>
      <w:proofErr w:type="gramEnd"/>
      <w:r w:rsidR="00287A48">
        <w:rPr>
          <w:rFonts w:ascii="Times New Roman" w:hAnsi="Times New Roman" w:cs="Times New Roman"/>
          <w:sz w:val="24"/>
          <w:szCs w:val="24"/>
          <w:lang w:val="ru"/>
        </w:rPr>
        <w:t>см. Приложение 1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).</w:t>
      </w:r>
    </w:p>
    <w:p w:rsidR="00443725" w:rsidRDefault="006B1ED3" w:rsidP="006B1ED3">
      <w:pPr>
        <w:tabs>
          <w:tab w:val="left" w:pos="9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6B1ED3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Кроме того, педагог должен разбираться в признаках</w:t>
      </w:r>
      <w:r w:rsidR="00443725" w:rsidRPr="006B1ED3">
        <w:rPr>
          <w:rFonts w:ascii="Times New Roman" w:hAnsi="Times New Roman" w:cs="Times New Roman"/>
          <w:i/>
          <w:iCs/>
          <w:sz w:val="24"/>
          <w:szCs w:val="24"/>
          <w:lang w:val="ru"/>
        </w:rPr>
        <w:t xml:space="preserve"> высокой вероятности </w:t>
      </w:r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 xml:space="preserve">суицида: открытые высказывания о желании покончить жизнь самоубийством (в адрес знакомых, в письмах родственникам, любимым); косвенные «намеки» на возможность суицидальных действий (например, появление в кругу друзей с петлей на шее из брючного ремня, веревки, телефонного провода, «игра» с оружием, имитирующая самоубийство); </w:t>
      </w:r>
      <w:proofErr w:type="gramStart"/>
      <w:r w:rsidR="00443725" w:rsidRPr="006B1ED3">
        <w:rPr>
          <w:rFonts w:ascii="Times New Roman" w:hAnsi="Times New Roman" w:cs="Times New Roman"/>
          <w:sz w:val="24"/>
          <w:szCs w:val="24"/>
          <w:lang w:val="ru"/>
        </w:rPr>
        <w:t>активная предварительная подготовка, целенаправленный поиск средств (собирание таблеток, хранение отравляющих веществ, жидкостей и т.п.); фиксация на примерах самоубийств (частые разговоры о самоубийствах вообще); символическое прощание с ближайшим окружением (приведение всех дел в порядок, раздача в дар ценного имущества); разговоры о собственных похоронах; составление записки об уходе из жизни.</w:t>
      </w:r>
      <w:proofErr w:type="gramEnd"/>
    </w:p>
    <w:p w:rsidR="00581F15" w:rsidRDefault="00BE4116" w:rsidP="002E3C61">
      <w:pPr>
        <w:tabs>
          <w:tab w:val="left" w:pos="9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ab/>
      </w:r>
    </w:p>
    <w:p w:rsidR="002E3C61" w:rsidRDefault="002E3C61" w:rsidP="002E3C61">
      <w:pPr>
        <w:tabs>
          <w:tab w:val="left" w:pos="97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6B1ED3" w:rsidRDefault="006B1ED3" w:rsidP="006B1ED3">
      <w:pPr>
        <w:tabs>
          <w:tab w:val="left" w:pos="970"/>
        </w:tabs>
        <w:spacing w:after="0" w:line="298" w:lineRule="exact"/>
        <w:ind w:right="2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1D3BF8" w:rsidRDefault="001D3BF8" w:rsidP="002E3C61">
      <w:pPr>
        <w:pStyle w:val="a3"/>
        <w:rPr>
          <w:sz w:val="27"/>
          <w:szCs w:val="27"/>
        </w:rPr>
      </w:pPr>
    </w:p>
    <w:p w:rsidR="00581F15" w:rsidRDefault="00581F15" w:rsidP="001D3BF8">
      <w:pPr>
        <w:pStyle w:val="a3"/>
        <w:rPr>
          <w:sz w:val="27"/>
          <w:szCs w:val="27"/>
        </w:rPr>
        <w:sectPr w:rsidR="00581F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tblpY="804"/>
        <w:tblW w:w="0" w:type="auto"/>
        <w:tblLook w:val="04A0" w:firstRow="1" w:lastRow="0" w:firstColumn="1" w:lastColumn="0" w:noHBand="0" w:noVBand="1"/>
      </w:tblPr>
      <w:tblGrid>
        <w:gridCol w:w="2484"/>
        <w:gridCol w:w="2339"/>
        <w:gridCol w:w="2112"/>
      </w:tblGrid>
      <w:tr w:rsidR="00287A48" w:rsidRPr="00057386" w:rsidTr="00057386">
        <w:tc>
          <w:tcPr>
            <w:tcW w:w="6912" w:type="dxa"/>
            <w:gridSpan w:val="3"/>
          </w:tcPr>
          <w:p w:rsidR="00287A48" w:rsidRPr="00057386" w:rsidRDefault="00287A48" w:rsidP="00287A4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  <w:lang w:val="ru"/>
              </w:rPr>
            </w:pPr>
            <w:r w:rsidRPr="00057386">
              <w:rPr>
                <w:b/>
                <w:bCs/>
                <w:i/>
                <w:iCs/>
                <w:sz w:val="20"/>
                <w:szCs w:val="20"/>
                <w:lang w:val="ru"/>
              </w:rPr>
              <w:lastRenderedPageBreak/>
              <w:t xml:space="preserve">Признаки, </w:t>
            </w:r>
          </w:p>
          <w:p w:rsidR="00287A48" w:rsidRPr="00057386" w:rsidRDefault="00287A48" w:rsidP="00287A4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  <w:lang w:val="ru"/>
              </w:rPr>
            </w:pPr>
            <w:proofErr w:type="gramStart"/>
            <w:r w:rsidRPr="00057386">
              <w:rPr>
                <w:b/>
                <w:bCs/>
                <w:i/>
                <w:iCs/>
                <w:sz w:val="20"/>
                <w:szCs w:val="20"/>
                <w:lang w:val="ru"/>
              </w:rPr>
              <w:t>свидетельствующие</w:t>
            </w:r>
            <w:proofErr w:type="gramEnd"/>
            <w:r w:rsidRPr="00057386">
              <w:rPr>
                <w:b/>
                <w:bCs/>
                <w:i/>
                <w:iCs/>
                <w:sz w:val="20"/>
                <w:szCs w:val="20"/>
                <w:lang w:val="ru"/>
              </w:rPr>
              <w:t xml:space="preserve"> о суицидальной угрозе</w:t>
            </w:r>
          </w:p>
          <w:p w:rsidR="00287A48" w:rsidRPr="00057386" w:rsidRDefault="00287A48" w:rsidP="00287A48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  <w:lang w:val="ru"/>
              </w:rPr>
            </w:pP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Поведенческие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ind w:left="1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Словесные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Эмоциональные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8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Уверения в беспомощности и зависимости от других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Амбивалентность (двойственность) переживаний («люблю-ненавижу»)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Склонность к опрометчивым и безрассудным поступкам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Прощание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Беспомощность, безнадежность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Чрезмерное употребление алкоголя или таблеток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Разговоры или шутки о желании умереть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Переживание горя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Посещение врача без очевидной необходимости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Сообщение о конкретном плане суицида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Признаки депрессии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Расставание с дорогими вещами или деньгами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Двойственная оценка значимых событий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Вина или ощущение неудачи, поражения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 средств совершения суицида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Медленная,</w:t>
            </w:r>
          </w:p>
          <w:p w:rsidR="00287A48" w:rsidRPr="00057386" w:rsidRDefault="00287A48" w:rsidP="00287A48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маловыразительная речь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Чрезмерные опасения или страхи</w:t>
            </w:r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Высказывания самообвинения</w:t>
            </w:r>
          </w:p>
        </w:tc>
        <w:tc>
          <w:tcPr>
            <w:tcW w:w="2089" w:type="dxa"/>
          </w:tcPr>
          <w:p w:rsidR="00287A48" w:rsidRPr="00057386" w:rsidRDefault="00287A48" w:rsidP="00287A48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Чувство </w:t>
            </w:r>
            <w:proofErr w:type="gramStart"/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собственной</w:t>
            </w:r>
            <w:proofErr w:type="gramEnd"/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малозначимости</w:t>
            </w:r>
            <w:proofErr w:type="spellEnd"/>
          </w:p>
        </w:tc>
      </w:tr>
      <w:tr w:rsidR="00287A48" w:rsidRPr="00057386" w:rsidTr="00057386">
        <w:tc>
          <w:tcPr>
            <w:tcW w:w="2484" w:type="dxa"/>
          </w:tcPr>
          <w:p w:rsidR="00287A48" w:rsidRPr="00057386" w:rsidRDefault="00287A48" w:rsidP="00287A48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Пренебрежение внешним видом</w:t>
            </w:r>
          </w:p>
        </w:tc>
        <w:tc>
          <w:tcPr>
            <w:tcW w:w="2339" w:type="dxa"/>
          </w:tcPr>
          <w:p w:rsidR="00287A48" w:rsidRPr="00057386" w:rsidRDefault="00287A48" w:rsidP="00287A48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89" w:type="dxa"/>
          </w:tcPr>
          <w:p w:rsidR="00287A48" w:rsidRPr="00057386" w:rsidRDefault="00287A48" w:rsidP="00287A48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Рассеянность или растерянность</w:t>
            </w:r>
          </w:p>
        </w:tc>
      </w:tr>
    </w:tbl>
    <w:p w:rsidR="00287A48" w:rsidRDefault="00287A48" w:rsidP="001D3BF8">
      <w:pPr>
        <w:pStyle w:val="a3"/>
        <w:rPr>
          <w:sz w:val="27"/>
          <w:szCs w:val="27"/>
        </w:rPr>
        <w:sectPr w:rsidR="00287A48" w:rsidSect="00581F1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3BF8" w:rsidRDefault="001D3BF8" w:rsidP="001D3BF8">
      <w:pPr>
        <w:pStyle w:val="a3"/>
        <w:rPr>
          <w:sz w:val="27"/>
          <w:szCs w:val="27"/>
        </w:rPr>
      </w:pPr>
    </w:p>
    <w:p w:rsidR="001D3BF8" w:rsidRDefault="001D3BF8" w:rsidP="001D3BF8">
      <w:pPr>
        <w:pStyle w:val="a3"/>
        <w:rPr>
          <w:sz w:val="27"/>
          <w:szCs w:val="27"/>
        </w:rPr>
      </w:pPr>
    </w:p>
    <w:p w:rsidR="001D3BF8" w:rsidRDefault="001D3BF8" w:rsidP="001D3BF8">
      <w:pPr>
        <w:pStyle w:val="a3"/>
        <w:rPr>
          <w:sz w:val="27"/>
          <w:szCs w:val="27"/>
        </w:rPr>
      </w:pPr>
    </w:p>
    <w:p w:rsidR="00287A48" w:rsidRDefault="00287A48" w:rsidP="001D3BF8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tbl>
      <w:tblPr>
        <w:tblStyle w:val="a7"/>
        <w:tblpPr w:leftFromText="180" w:rightFromText="180" w:tblpX="392" w:tblpY="804"/>
        <w:tblW w:w="0" w:type="auto"/>
        <w:tblLook w:val="04A0" w:firstRow="1" w:lastRow="0" w:firstColumn="1" w:lastColumn="0" w:noHBand="0" w:noVBand="1"/>
      </w:tblPr>
      <w:tblGrid>
        <w:gridCol w:w="2484"/>
        <w:gridCol w:w="2339"/>
        <w:gridCol w:w="2324"/>
      </w:tblGrid>
      <w:tr w:rsidR="00287A48" w:rsidRPr="00287A48" w:rsidTr="00057386">
        <w:tc>
          <w:tcPr>
            <w:tcW w:w="6755" w:type="dxa"/>
            <w:gridSpan w:val="3"/>
          </w:tcPr>
          <w:p w:rsidR="00287A48" w:rsidRPr="00287A48" w:rsidRDefault="00287A48" w:rsidP="000573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  <w:lang w:val="ru"/>
              </w:rPr>
            </w:pPr>
            <w:r w:rsidRPr="00287A48">
              <w:rPr>
                <w:b/>
                <w:bCs/>
                <w:i/>
                <w:iCs/>
                <w:sz w:val="20"/>
                <w:szCs w:val="20"/>
                <w:lang w:val="ru"/>
              </w:rPr>
              <w:t xml:space="preserve">Признаки, </w:t>
            </w:r>
          </w:p>
          <w:p w:rsidR="00287A48" w:rsidRDefault="00287A48" w:rsidP="000573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  <w:lang w:val="ru"/>
              </w:rPr>
            </w:pPr>
            <w:proofErr w:type="gramStart"/>
            <w:r w:rsidRPr="00287A48">
              <w:rPr>
                <w:b/>
                <w:bCs/>
                <w:i/>
                <w:iCs/>
                <w:sz w:val="20"/>
                <w:szCs w:val="20"/>
                <w:lang w:val="ru"/>
              </w:rPr>
              <w:t>свидетельствующие</w:t>
            </w:r>
            <w:proofErr w:type="gramEnd"/>
            <w:r w:rsidRPr="00287A48">
              <w:rPr>
                <w:b/>
                <w:bCs/>
                <w:i/>
                <w:iCs/>
                <w:sz w:val="20"/>
                <w:szCs w:val="20"/>
                <w:lang w:val="ru"/>
              </w:rPr>
              <w:t xml:space="preserve"> о суицидальной угрозе</w:t>
            </w:r>
          </w:p>
          <w:p w:rsidR="00287A48" w:rsidRPr="00287A48" w:rsidRDefault="00287A48" w:rsidP="00057386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  <w:sz w:val="20"/>
                <w:szCs w:val="20"/>
                <w:lang w:val="ru"/>
              </w:rPr>
            </w:pP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ind w:left="9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Поведенческие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ind w:left="1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Словесные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ind w:left="4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 w:eastAsia="ru-RU"/>
              </w:rPr>
              <w:t>Эмоциональные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8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Любые внезапные изменения в поведении и настроении, особенно, отдаляющие от близких людей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Уверения в беспомощности и зависимости от других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Амби</w:t>
            </w: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валентность (двойственность) переживаний («люблю-ненавижу»)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Склонность к опрометчивым и безрассудным поступкам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Прощание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Беспомощность, безнадежность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Чрезмерное употребление алкоголя или таблеток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Разговоры или шутки о желании умереть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Переживание горя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Посещение врача без очевидной необходимости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Сообщение о конкретном плане суицида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Признаки депрессии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Расставание с дорогими вещами или деньгами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ойственная оценка значимых собы</w:t>
            </w: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тий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Вина или ощущение неудачи, поражения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 средств совершения суицида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Медленная,</w:t>
            </w:r>
          </w:p>
          <w:p w:rsidR="00287A48" w:rsidRPr="00287A48" w:rsidRDefault="00287A48" w:rsidP="00057386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маловыразительная речь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Чрезмерные опасения или страхи</w:t>
            </w:r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Подведение итогов, приведение дел в порядок, приготовления к уходу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Высказывания самообвинения</w:t>
            </w:r>
          </w:p>
        </w:tc>
        <w:tc>
          <w:tcPr>
            <w:tcW w:w="2324" w:type="dxa"/>
          </w:tcPr>
          <w:p w:rsidR="00287A48" w:rsidRPr="00287A48" w:rsidRDefault="00287A48" w:rsidP="00057386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Чувство </w:t>
            </w:r>
            <w:proofErr w:type="gramStart"/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собственной</w:t>
            </w:r>
            <w:proofErr w:type="gramEnd"/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малозначимости</w:t>
            </w:r>
            <w:proofErr w:type="spellEnd"/>
          </w:p>
        </w:tc>
      </w:tr>
      <w:tr w:rsidR="00287A48" w:rsidRPr="00287A48" w:rsidTr="00057386">
        <w:tc>
          <w:tcPr>
            <w:tcW w:w="2092" w:type="dxa"/>
          </w:tcPr>
          <w:p w:rsidR="00287A48" w:rsidRPr="00287A48" w:rsidRDefault="00287A48" w:rsidP="00057386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Пренебрежение внешним видом</w:t>
            </w:r>
          </w:p>
        </w:tc>
        <w:tc>
          <w:tcPr>
            <w:tcW w:w="2339" w:type="dxa"/>
          </w:tcPr>
          <w:p w:rsidR="00287A48" w:rsidRPr="00287A48" w:rsidRDefault="00287A48" w:rsidP="00057386">
            <w:pPr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324" w:type="dxa"/>
          </w:tcPr>
          <w:p w:rsidR="00287A48" w:rsidRPr="00287A48" w:rsidRDefault="00287A48" w:rsidP="00057386">
            <w:pPr>
              <w:spacing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287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Рассеянность или растерянность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3"/>
        <w:gridCol w:w="3198"/>
      </w:tblGrid>
      <w:tr w:rsidR="00057386" w:rsidRPr="00057386" w:rsidTr="00057386">
        <w:tc>
          <w:tcPr>
            <w:tcW w:w="6771" w:type="dxa"/>
            <w:gridSpan w:val="2"/>
          </w:tcPr>
          <w:p w:rsidR="00057386" w:rsidRPr="00057386" w:rsidRDefault="00057386" w:rsidP="00057386">
            <w:pPr>
              <w:pStyle w:val="a3"/>
              <w:jc w:val="center"/>
              <w:rPr>
                <w:b/>
                <w:bCs/>
                <w:i/>
                <w:iCs/>
                <w:lang w:val="ru"/>
              </w:rPr>
            </w:pPr>
            <w:r w:rsidRPr="00057386">
              <w:rPr>
                <w:b/>
                <w:bCs/>
                <w:i/>
                <w:iCs/>
                <w:lang w:val="ru"/>
              </w:rPr>
              <w:lastRenderedPageBreak/>
              <w:t>Признаки депрессии у детей и подростков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Дети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pStyle w:val="a3"/>
              <w:jc w:val="center"/>
            </w:pPr>
            <w:r w:rsidRPr="00057386">
              <w:t>Подростки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Печальное настроение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Печальное настроение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Потеря свойственной детям энергии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Чувство скуки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Нарушения сна, соматические жалобы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Чувство усталости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Изменение аппетита или веса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Нарушения сна, соматические жалобы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Ухудшение успеваемости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Неусидчивость, беспокойство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интереса к обучению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Фиксация внимания на </w:t>
            </w:r>
            <w:proofErr w:type="gramStart"/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мелочах</w:t>
            </w:r>
            <w:proofErr w:type="gramEnd"/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Страх неудачи, чувство неполноценности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Чрезмерная эмоциональность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Негативная самооценка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Замкнутость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Чувство «заслуженного отвержения»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Рассеянность внимания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Заметное снижение настроения при малейших неудачах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Агрессивное поведение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Чрезмерная самокритичность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Непослушание, склонность к бунту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Сниженная социализация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Злоупотребление алкоголем или наркотиками</w:t>
            </w:r>
          </w:p>
        </w:tc>
      </w:tr>
      <w:tr w:rsidR="00057386" w:rsidRPr="00057386" w:rsidTr="00057386">
        <w:tc>
          <w:tcPr>
            <w:tcW w:w="3573" w:type="dxa"/>
          </w:tcPr>
          <w:p w:rsidR="00057386" w:rsidRPr="00057386" w:rsidRDefault="00057386" w:rsidP="0005738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Агрессивное поведение</w:t>
            </w:r>
          </w:p>
        </w:tc>
        <w:tc>
          <w:tcPr>
            <w:tcW w:w="3198" w:type="dxa"/>
          </w:tcPr>
          <w:p w:rsidR="00057386" w:rsidRPr="00057386" w:rsidRDefault="00057386" w:rsidP="00057386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Прогулы в школе, плохая успеваемость</w:t>
            </w:r>
          </w:p>
        </w:tc>
      </w:tr>
    </w:tbl>
    <w:p w:rsidR="001D3BF8" w:rsidRDefault="001D3BF8" w:rsidP="001D3BF8">
      <w:pPr>
        <w:pStyle w:val="a3"/>
        <w:rPr>
          <w:sz w:val="27"/>
          <w:szCs w:val="27"/>
        </w:rPr>
      </w:pPr>
    </w:p>
    <w:p w:rsidR="001D3BF8" w:rsidRDefault="001D3BF8" w:rsidP="001D3BF8">
      <w:pPr>
        <w:pStyle w:val="a3"/>
        <w:rPr>
          <w:sz w:val="27"/>
          <w:szCs w:val="27"/>
        </w:rPr>
      </w:pPr>
    </w:p>
    <w:p w:rsidR="001D3BF8" w:rsidRDefault="001D3BF8" w:rsidP="001D3BF8">
      <w:pPr>
        <w:pStyle w:val="a3"/>
        <w:rPr>
          <w:sz w:val="27"/>
          <w:szCs w:val="27"/>
        </w:rPr>
      </w:pPr>
    </w:p>
    <w:tbl>
      <w:tblPr>
        <w:tblStyle w:val="a7"/>
        <w:tblW w:w="6662" w:type="dxa"/>
        <w:tblInd w:w="534" w:type="dxa"/>
        <w:tblLook w:val="04A0" w:firstRow="1" w:lastRow="0" w:firstColumn="1" w:lastColumn="0" w:noHBand="0" w:noVBand="1"/>
      </w:tblPr>
      <w:tblGrid>
        <w:gridCol w:w="3039"/>
        <w:gridCol w:w="3623"/>
      </w:tblGrid>
      <w:tr w:rsidR="00057386" w:rsidRPr="00057386" w:rsidTr="00057386">
        <w:tc>
          <w:tcPr>
            <w:tcW w:w="6662" w:type="dxa"/>
            <w:gridSpan w:val="2"/>
          </w:tcPr>
          <w:p w:rsidR="00057386" w:rsidRPr="00057386" w:rsidRDefault="00057386" w:rsidP="00E1407B">
            <w:pPr>
              <w:pStyle w:val="a3"/>
              <w:jc w:val="center"/>
              <w:rPr>
                <w:b/>
                <w:bCs/>
                <w:i/>
                <w:iCs/>
                <w:lang w:val="ru"/>
              </w:rPr>
            </w:pPr>
            <w:r w:rsidRPr="00057386">
              <w:rPr>
                <w:b/>
                <w:bCs/>
                <w:i/>
                <w:iCs/>
                <w:lang w:val="ru"/>
              </w:rPr>
              <w:lastRenderedPageBreak/>
              <w:t>Признаки депрессии у детей и подростков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                       Дети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pStyle w:val="a3"/>
              <w:jc w:val="center"/>
            </w:pPr>
            <w:r w:rsidRPr="00057386">
              <w:t>Подростки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Печальное настроение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Печальное настроение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Потеря свойственной детям энергии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Чувство скуки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Нарушения сна, соматические жалобы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Чувство усталости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Изменение аппетита или веса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Нарушения сна, соматические жалобы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Ухудшение успеваемости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Неусидчивость, беспокойство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интереса к обучению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Фиксация внимания на </w:t>
            </w:r>
            <w:proofErr w:type="gramStart"/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мелочах</w:t>
            </w:r>
            <w:proofErr w:type="gramEnd"/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Страх неудачи, чувство неполноценности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Чрезмерная эмоциональность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Негативная самооценка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Замкнутость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Чувство «заслуженного отвержения»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Рассеянность внимания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Заметное снижение настроения при малейших неудачах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Агрессивное поведение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Чрезмерная самокритичность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Непослушание, склонность к бунту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Сниженная социализация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Злоупотребление алкоголем или наркотиками</w:t>
            </w:r>
          </w:p>
        </w:tc>
      </w:tr>
      <w:tr w:rsidR="00057386" w:rsidRPr="00057386" w:rsidTr="00057386">
        <w:tc>
          <w:tcPr>
            <w:tcW w:w="3039" w:type="dxa"/>
          </w:tcPr>
          <w:p w:rsidR="00057386" w:rsidRPr="00057386" w:rsidRDefault="00057386" w:rsidP="00E140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Агрессивное поведение</w:t>
            </w:r>
          </w:p>
        </w:tc>
        <w:tc>
          <w:tcPr>
            <w:tcW w:w="3623" w:type="dxa"/>
          </w:tcPr>
          <w:p w:rsidR="00057386" w:rsidRPr="00057386" w:rsidRDefault="00057386" w:rsidP="00E1407B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5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Прогулы в школе, плохая успеваемость</w:t>
            </w:r>
          </w:p>
        </w:tc>
      </w:tr>
    </w:tbl>
    <w:p w:rsidR="001D3BF8" w:rsidRPr="00057386" w:rsidRDefault="001D3BF8" w:rsidP="001D3BF8">
      <w:pPr>
        <w:pStyle w:val="a3"/>
        <w:rPr>
          <w:sz w:val="27"/>
          <w:szCs w:val="27"/>
          <w:lang w:val="ru"/>
        </w:rPr>
      </w:pPr>
    </w:p>
    <w:sectPr w:rsidR="001D3BF8" w:rsidRPr="00057386" w:rsidSect="00287A48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EB" w:rsidRDefault="00E21DEB" w:rsidP="00882972">
      <w:pPr>
        <w:spacing w:after="0" w:line="240" w:lineRule="auto"/>
      </w:pPr>
      <w:r>
        <w:separator/>
      </w:r>
    </w:p>
  </w:endnote>
  <w:endnote w:type="continuationSeparator" w:id="0">
    <w:p w:rsidR="00E21DEB" w:rsidRDefault="00E21DEB" w:rsidP="0088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EB" w:rsidRDefault="00E21DEB" w:rsidP="00882972">
      <w:pPr>
        <w:spacing w:after="0" w:line="240" w:lineRule="auto"/>
      </w:pPr>
      <w:r>
        <w:separator/>
      </w:r>
    </w:p>
  </w:footnote>
  <w:footnote w:type="continuationSeparator" w:id="0">
    <w:p w:rsidR="00E21DEB" w:rsidRDefault="00E21DEB" w:rsidP="00882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12702"/>
    <w:multiLevelType w:val="multilevel"/>
    <w:tmpl w:val="49860D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1A"/>
    <w:rsid w:val="00057386"/>
    <w:rsid w:val="00073B3F"/>
    <w:rsid w:val="001D3BF8"/>
    <w:rsid w:val="00287A48"/>
    <w:rsid w:val="002E3C61"/>
    <w:rsid w:val="00443725"/>
    <w:rsid w:val="00473F1A"/>
    <w:rsid w:val="00581F15"/>
    <w:rsid w:val="00694B47"/>
    <w:rsid w:val="006B1ED3"/>
    <w:rsid w:val="00882972"/>
    <w:rsid w:val="00900563"/>
    <w:rsid w:val="00B02798"/>
    <w:rsid w:val="00B0354F"/>
    <w:rsid w:val="00B16497"/>
    <w:rsid w:val="00B43B41"/>
    <w:rsid w:val="00BA1A05"/>
    <w:rsid w:val="00BE4116"/>
    <w:rsid w:val="00C816D1"/>
    <w:rsid w:val="00CC6361"/>
    <w:rsid w:val="00D629BF"/>
    <w:rsid w:val="00D77812"/>
    <w:rsid w:val="00DE615A"/>
    <w:rsid w:val="00E21DEB"/>
    <w:rsid w:val="00ED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0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0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Сноска_"/>
    <w:basedOn w:val="a0"/>
    <w:rsid w:val="0088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88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97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7">
    <w:name w:val="Основной текст97"/>
    <w:basedOn w:val="a"/>
    <w:link w:val="a6"/>
    <w:rsid w:val="0088297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B4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Заголовок №2"/>
    <w:basedOn w:val="2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0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a0"/>
    <w:rsid w:val="001D3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Сноска_"/>
    <w:basedOn w:val="a0"/>
    <w:rsid w:val="0088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8829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97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6"/>
    <w:rsid w:val="008829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7">
    <w:name w:val="Основной текст97"/>
    <w:basedOn w:val="a"/>
    <w:link w:val="a6"/>
    <w:rsid w:val="00882972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B4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E674-33EA-4C5B-BF72-D32B93C7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Хороля НГ</dc:creator>
  <cp:keywords/>
  <dc:description/>
  <cp:lastModifiedBy>Хороля НГ</cp:lastModifiedBy>
  <cp:revision>12</cp:revision>
  <dcterms:created xsi:type="dcterms:W3CDTF">2017-10-24T02:54:00Z</dcterms:created>
  <dcterms:modified xsi:type="dcterms:W3CDTF">2017-11-14T06:23:00Z</dcterms:modified>
</cp:coreProperties>
</file>