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Проект «Виховний простір дитинства як фактор успішної</w:t>
      </w:r>
    </w:p>
    <w:p>
      <w:pPr>
        <w:pStyle w:val="Normal"/>
        <w:spacing w:lineRule="auto" w:line="36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соціалізації особистості »</w:t>
      </w:r>
    </w:p>
    <w:p>
      <w:pPr>
        <w:pStyle w:val="Normal"/>
        <w:spacing w:lineRule="auto" w:line="360"/>
        <w:rPr>
          <w:rFonts w:ascii="Times New Roman" w:hAnsi="Times New Roman"/>
          <w:b/>
          <w:b/>
          <w:bCs/>
          <w:i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>А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ктуальність проекту</w:t>
      </w:r>
    </w:p>
    <w:p>
      <w:pPr>
        <w:pStyle w:val="Normal"/>
        <w:spacing w:lineRule="auto" w: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У сучасному суспільстві професійн</w:t>
      </w:r>
      <w:r>
        <w:rPr>
          <w:rFonts w:ascii="Times New Roman" w:hAnsi="Times New Roman"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</w:rPr>
        <w:t xml:space="preserve"> освіт</w:t>
      </w:r>
      <w:r>
        <w:rPr>
          <w:rFonts w:ascii="Times New Roman" w:hAnsi="Times New Roman"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</w:rPr>
        <w:t xml:space="preserve"> стає запорукою успішної кар'єри, а значить успішної соціалізації особистості. Сьогодні на ринку праці нашого району, області складається суперечлива ситуація: компаніям потрібні висококваліфіковані кадри, а нинішні дипломовані фахівці не відповідають висунутим вимогам. Одна з основних причин - невміння підлітків правильно визначитися у виборі професії. У їх поданні майбутня професія повинна бути високоопл</w:t>
      </w:r>
      <w:r>
        <w:rPr>
          <w:rFonts w:ascii="Times New Roman" w:hAnsi="Times New Roman"/>
          <w:sz w:val="28"/>
          <w:szCs w:val="28"/>
          <w:lang w:val="uk-UA"/>
        </w:rPr>
        <w:t>ачувана</w:t>
      </w:r>
      <w:r>
        <w:rPr>
          <w:rFonts w:ascii="Times New Roman" w:hAnsi="Times New Roman"/>
          <w:sz w:val="28"/>
          <w:szCs w:val="28"/>
        </w:rPr>
        <w:t>,затребувана на ринку праці, перспективна з позиції кар'єрного росту,престижна. Такий підхід призводить до безробіття, тому що при виборі професії учням</w:t>
      </w:r>
      <w:r>
        <w:rPr>
          <w:rFonts w:ascii="Times New Roman" w:hAnsi="Times New Roman"/>
          <w:sz w:val="28"/>
          <w:szCs w:val="28"/>
          <w:lang w:val="uk-UA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 не враховуються його індивідуальні особливості: природні можливості, нахили, здібності, тип характеру і т.д., що дозволить бути</w:t>
      </w:r>
    </w:p>
    <w:p>
      <w:pPr>
        <w:pStyle w:val="Normal"/>
        <w:spacing w:lineRule="auto" w: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успішним в професійній діяльності, до якої лежить душа, є інтерес.</w:t>
      </w:r>
    </w:p>
    <w:p>
      <w:pPr>
        <w:pStyle w:val="Normal"/>
        <w:spacing w:lineRule="auto" w: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У нових  державних освітніх стандартах в структурі </w:t>
      </w:r>
      <w:r>
        <w:rPr>
          <w:rFonts w:ascii="Times New Roman" w:hAnsi="Times New Roman"/>
          <w:b w:val="false"/>
          <w:bCs w:val="false"/>
          <w:sz w:val="28"/>
          <w:szCs w:val="28"/>
        </w:rPr>
        <w:t>ключових</w:t>
      </w:r>
      <w:r>
        <w:rPr>
          <w:rFonts w:ascii="Times New Roman" w:hAnsi="Times New Roman"/>
          <w:sz w:val="28"/>
          <w:szCs w:val="28"/>
        </w:rPr>
        <w:t xml:space="preserve"> компетентностей випускника нової школи особливе місце повинна зайняти компетентність в сфері соціально-трудової діяльності (в тому числі вміння аналізувати ситуацію на ринку праці, оцінювати власні професійні можливості, орієнтуватися в нормах і етиці трудових взаємин, мати навички самоорганізації), що дозволить бути соціально успішним. Тому необхідно вдосконалювати профорієнтацію в школі,щоб учні правильно змогли вибрати напрямок </w:t>
      </w:r>
      <w:r>
        <w:rPr>
          <w:rFonts w:ascii="Times New Roman" w:hAnsi="Times New Roman"/>
          <w:sz w:val="28"/>
          <w:szCs w:val="28"/>
          <w:lang w:val="ru-RU"/>
        </w:rPr>
        <w:t>допро</w:t>
      </w:r>
      <w:r>
        <w:rPr>
          <w:rFonts w:ascii="Times New Roman" w:hAnsi="Times New Roman"/>
          <w:sz w:val="28"/>
          <w:szCs w:val="28"/>
          <w:lang w:val="uk-UA"/>
        </w:rPr>
        <w:t>фільної</w:t>
      </w:r>
      <w:r>
        <w:rPr>
          <w:rFonts w:ascii="Times New Roman" w:hAnsi="Times New Roman"/>
          <w:sz w:val="28"/>
          <w:szCs w:val="28"/>
        </w:rPr>
        <w:t xml:space="preserve"> підготовки і профільного навчання, а в подальшому і професію.</w:t>
      </w:r>
    </w:p>
    <w:p>
      <w:pPr>
        <w:pStyle w:val="Normal"/>
        <w:spacing w:lineRule="auto" w: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ПРОБЛЕМА: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відсутність ефективної організації   п</w:t>
      </w:r>
      <w:r>
        <w:rPr>
          <w:rFonts w:ascii="Times New Roman" w:hAnsi="Times New Roman"/>
          <w:sz w:val="28"/>
          <w:szCs w:val="28"/>
        </w:rPr>
        <w:t xml:space="preserve">рофорієнтаційної роботи в </w:t>
      </w:r>
      <w:r>
        <w:rPr>
          <w:rFonts w:ascii="Times New Roman" w:hAnsi="Times New Roman"/>
          <w:sz w:val="28"/>
          <w:szCs w:val="28"/>
          <w:lang w:val="uk-UA"/>
        </w:rPr>
        <w:t>школі</w:t>
      </w:r>
      <w:r>
        <w:rPr>
          <w:rFonts w:ascii="Times New Roman" w:hAnsi="Times New Roman"/>
          <w:sz w:val="28"/>
          <w:szCs w:val="28"/>
        </w:rPr>
        <w:t xml:space="preserve"> .</w:t>
      </w:r>
    </w:p>
    <w:p>
      <w:pPr>
        <w:pStyle w:val="Normal"/>
        <w:spacing w:lineRule="auto" w: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МЕТА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  <w:lang w:val="uk-UA"/>
        </w:rPr>
        <w:t>організація</w:t>
      </w:r>
      <w:r>
        <w:rPr>
          <w:rFonts w:ascii="Times New Roman" w:hAnsi="Times New Roman"/>
          <w:sz w:val="28"/>
          <w:szCs w:val="28"/>
        </w:rPr>
        <w:t xml:space="preserve"> ефективності профорієнтаційної </w:t>
      </w:r>
      <w:r>
        <w:rPr>
          <w:rFonts w:ascii="Times New Roman" w:hAnsi="Times New Roman"/>
          <w:sz w:val="28"/>
          <w:szCs w:val="28"/>
          <w:lang w:val="uk-UA"/>
        </w:rPr>
        <w:t>роботи в школі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яка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сприятиме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успішній с</w:t>
      </w:r>
      <w:r>
        <w:rPr>
          <w:rFonts w:ascii="Times New Roman" w:hAnsi="Times New Roman"/>
          <w:sz w:val="28"/>
          <w:szCs w:val="28"/>
        </w:rPr>
        <w:t xml:space="preserve">оціалізації особистості </w:t>
      </w:r>
      <w:r>
        <w:rPr>
          <w:rFonts w:ascii="Times New Roman" w:hAnsi="Times New Roman"/>
          <w:sz w:val="28"/>
          <w:szCs w:val="28"/>
          <w:lang w:val="uk-UA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дорослому житті 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за допомогою створення умов в КЗО Майська СЗШ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інформаційно-профорієнтаційного центру</w:t>
      </w:r>
      <w:r>
        <w:rPr>
          <w:rFonts w:ascii="Times New Roman" w:hAnsi="Times New Roman"/>
          <w:sz w:val="28"/>
          <w:szCs w:val="28"/>
        </w:rPr>
        <w:t>.</w:t>
      </w:r>
    </w:p>
    <w:p>
      <w:pPr>
        <w:pStyle w:val="Normal"/>
        <w:spacing w:lineRule="auto" w:line="360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360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ЗАВДАННЯ:</w:t>
      </w:r>
    </w:p>
    <w:p>
      <w:pPr>
        <w:pStyle w:val="Normal"/>
        <w:spacing w:lineRule="auto" w: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.Ввести </w:t>
      </w:r>
      <w:r>
        <w:rPr>
          <w:rFonts w:ascii="Times New Roman" w:hAnsi="Times New Roman"/>
          <w:sz w:val="28"/>
          <w:szCs w:val="28"/>
          <w:lang w:val="uk-UA"/>
        </w:rPr>
        <w:t>допрофільну</w:t>
      </w:r>
      <w:r>
        <w:rPr>
          <w:rFonts w:ascii="Times New Roman" w:hAnsi="Times New Roman"/>
          <w:sz w:val="28"/>
          <w:szCs w:val="28"/>
        </w:rPr>
        <w:t xml:space="preserve"> підготовку учнів 8-9 класів.</w:t>
      </w:r>
    </w:p>
    <w:p>
      <w:pPr>
        <w:pStyle w:val="Normal"/>
        <w:spacing w:lineRule="auto" w: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Інтегрувати можливості додаткової освіти в освітній простір профільного навчання.</w:t>
      </w:r>
    </w:p>
    <w:p>
      <w:pPr>
        <w:pStyle w:val="Normal"/>
        <w:spacing w:lineRule="auto" w: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.Створити інформаційне бюро професій.</w:t>
      </w:r>
    </w:p>
    <w:p>
      <w:pPr>
        <w:pStyle w:val="Normal"/>
        <w:spacing w:lineRule="auto" w: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 .Відпрацювати інноваційні практики в системі науково - і навчально</w:t>
      </w:r>
    </w:p>
    <w:p>
      <w:pPr>
        <w:pStyle w:val="Normal"/>
        <w:spacing w:lineRule="auto" w: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дослідницької діяльності учнів.</w:t>
      </w:r>
    </w:p>
    <w:p>
      <w:pPr>
        <w:pStyle w:val="Normal"/>
        <w:spacing w:lineRule="auto" w: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Впровадити систему соціально-педагогічної діагностики учнів, в</w:t>
      </w:r>
    </w:p>
    <w:p>
      <w:pPr>
        <w:pStyle w:val="Normal"/>
        <w:spacing w:lineRule="auto" w: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тому числі з використанням методик на основі інформаційно-</w:t>
      </w:r>
    </w:p>
    <w:p>
      <w:pPr>
        <w:pStyle w:val="Normal"/>
        <w:spacing w:lineRule="auto" w: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комунікаційних технологій.</w:t>
      </w:r>
    </w:p>
    <w:p>
      <w:pPr>
        <w:pStyle w:val="Normal"/>
        <w:spacing w:lineRule="auto" w: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 Використовувати нові канали інформаційної взаємодії з</w:t>
      </w:r>
    </w:p>
    <w:p>
      <w:pPr>
        <w:pStyle w:val="Normal"/>
        <w:spacing w:lineRule="auto" w: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батьківською громадськістю та соціальними партнерами, бізнесом, владою.</w:t>
      </w:r>
    </w:p>
    <w:p>
      <w:pPr>
        <w:pStyle w:val="Normal"/>
        <w:spacing w:lineRule="auto" w:line="360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Напрямки проекту:</w:t>
      </w:r>
    </w:p>
    <w:p>
      <w:pPr>
        <w:pStyle w:val="Normal"/>
        <w:spacing w:lineRule="auto" w: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підвищення соціальної відповідальності підлітків і молоді в питаннях</w:t>
      </w:r>
    </w:p>
    <w:p>
      <w:pPr>
        <w:pStyle w:val="Normal"/>
        <w:spacing w:lineRule="auto" w: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професійного самовизначення;</w:t>
      </w:r>
    </w:p>
    <w:p>
      <w:pPr>
        <w:pStyle w:val="Normal"/>
        <w:spacing w:lineRule="auto" w: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визначення особистісного сенсу здобуття освіти;</w:t>
      </w:r>
    </w:p>
    <w:p>
      <w:pPr>
        <w:pStyle w:val="Normal"/>
        <w:spacing w:lineRule="auto" w: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розробка системи, спрямованої на мобілізацію власного потенціалу для прийняття рішення про вибір стратегії побудови власного професійного майбутнього;</w:t>
      </w:r>
    </w:p>
    <w:p>
      <w:pPr>
        <w:pStyle w:val="Normal"/>
        <w:spacing w:lineRule="auto" w: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розвиток професійно значущих якостей особистості.</w:t>
      </w:r>
    </w:p>
    <w:p>
      <w:pPr>
        <w:pStyle w:val="Normal"/>
        <w:spacing w:lineRule="auto" w:line="360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Педагогічні ідеї проекту співвідносяться зі змістом:</w:t>
      </w:r>
    </w:p>
    <w:p>
      <w:pPr>
        <w:pStyle w:val="Normal"/>
        <w:spacing w:lineRule="auto" w: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Стратегії розвитку освіти </w:t>
      </w:r>
      <w:r>
        <w:rPr>
          <w:rFonts w:ascii="Times New Roman" w:hAnsi="Times New Roman"/>
          <w:sz w:val="28"/>
          <w:szCs w:val="28"/>
          <w:lang w:val="uk-UA"/>
        </w:rPr>
        <w:t xml:space="preserve">України </w:t>
      </w:r>
      <w:r>
        <w:rPr>
          <w:rFonts w:ascii="Times New Roman" w:hAnsi="Times New Roman"/>
          <w:sz w:val="28"/>
          <w:szCs w:val="28"/>
        </w:rPr>
        <w:t xml:space="preserve"> до 2020 р</w:t>
      </w:r>
    </w:p>
    <w:p>
      <w:pPr>
        <w:pStyle w:val="Normal"/>
        <w:spacing w:lineRule="auto" w:line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Закон «Про загальну середню освіту»</w:t>
      </w:r>
    </w:p>
    <w:p>
      <w:pPr>
        <w:pStyle w:val="Normal"/>
        <w:spacing w:lineRule="auto" w: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пріоритетного національного проекту «Освіта».</w:t>
      </w:r>
    </w:p>
    <w:p>
      <w:pPr>
        <w:pStyle w:val="Normal"/>
        <w:spacing w:lineRule="auto" w: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Стратегією державної молодіжної політики в </w:t>
      </w:r>
      <w:r>
        <w:rPr>
          <w:rFonts w:ascii="Times New Roman" w:hAnsi="Times New Roman"/>
          <w:sz w:val="28"/>
          <w:szCs w:val="28"/>
          <w:lang w:val="uk-UA"/>
        </w:rPr>
        <w:t xml:space="preserve">Україні </w:t>
      </w:r>
      <w:r>
        <w:rPr>
          <w:rFonts w:ascii="Times New Roman" w:hAnsi="Times New Roman"/>
          <w:sz w:val="28"/>
          <w:szCs w:val="28"/>
        </w:rPr>
        <w:t>.</w:t>
      </w:r>
    </w:p>
    <w:p>
      <w:pPr>
        <w:pStyle w:val="Normal"/>
        <w:spacing w:lineRule="auto" w:line="360"/>
        <w:rPr/>
      </w:pPr>
      <w:r>
        <w:rPr>
          <w:rFonts w:ascii="Times New Roman" w:hAnsi="Times New Roman"/>
          <w:sz w:val="28"/>
          <w:szCs w:val="28"/>
        </w:rPr>
        <w:t>5.</w:t>
      </w:r>
      <w:hyperlink r:id="rId2">
        <w:r>
          <w:rPr>
            <w:rStyle w:val="Style17"/>
            <w:rFonts w:ascii="Times New Roman" w:hAnsi="Times New Roman"/>
            <w:b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7"/>
            <w:u w:val="none"/>
            <w:effect w:val="none"/>
          </w:rPr>
          <w:t>Концепція національно-патріотичного виховання дітей і молоді</w:t>
        </w:r>
      </w:hyperlink>
    </w:p>
    <w:p>
      <w:pPr>
        <w:pStyle w:val="Normal"/>
        <w:spacing w:lineRule="auto" w: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7.Концепціі профільного навчання на старшій ступені загальної освіти.</w:t>
      </w:r>
    </w:p>
    <w:p>
      <w:pPr>
        <w:pStyle w:val="Normal"/>
        <w:spacing w:lineRule="auto" w: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Матеріалів щодо вдосконалення системи освіти і виховання</w:t>
      </w:r>
    </w:p>
    <w:p>
      <w:pPr>
        <w:pStyle w:val="Normal"/>
        <w:spacing w:lineRule="auto" w: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дітей, допрофесійної підготовки підлітків і молоді.</w:t>
      </w:r>
    </w:p>
    <w:p>
      <w:pPr>
        <w:pStyle w:val="Normal"/>
        <w:spacing w:lineRule="auto" w: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Адресатом даного проекту стануть підлітки і молодь у віці від 14 до</w:t>
      </w:r>
    </w:p>
    <w:p>
      <w:pPr>
        <w:pStyle w:val="Normal"/>
        <w:spacing w:lineRule="auto" w: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 років, включені в соціальну взаємодію.</w:t>
      </w:r>
    </w:p>
    <w:p>
      <w:pPr>
        <w:pStyle w:val="Normal"/>
        <w:spacing w:lineRule="auto" w: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Проект складається з окремих модулів (короткострокових цільових програм), спрямованих на розкриття індивідуального потенціалу особистості для правильного вибору майбутньої професії.</w:t>
      </w:r>
    </w:p>
    <w:p>
      <w:pPr>
        <w:pStyle w:val="Normal"/>
        <w:spacing w:lineRule="auto" w:line="36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I модуль проекту - «Старт у майбутнє»</w:t>
      </w:r>
    </w:p>
    <w:p>
      <w:pPr>
        <w:pStyle w:val="Normal"/>
        <w:spacing w:lineRule="auto" w:line="360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З</w:t>
      </w:r>
      <w:r>
        <w:rPr>
          <w:rFonts w:ascii="Times New Roman" w:hAnsi="Times New Roman"/>
          <w:b/>
          <w:bCs/>
          <w:sz w:val="28"/>
          <w:szCs w:val="28"/>
        </w:rPr>
        <w:t>авдання :</w:t>
      </w:r>
    </w:p>
    <w:p>
      <w:pPr>
        <w:pStyle w:val="Normal"/>
        <w:numPr>
          <w:ilvl w:val="0"/>
          <w:numId w:val="1"/>
        </w:numPr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Надати підліткам умови для набуття навичок самоорганізації і самоврядування, саморозвитку та самовиховання, самостійного прийняття рішення, умінь роботи з нормативно-правовою базою засобами створення інформаційно </w:t>
      </w: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/>
          <w:sz w:val="28"/>
          <w:szCs w:val="28"/>
        </w:rPr>
        <w:t>профорієнтаційного центру.</w:t>
      </w:r>
    </w:p>
    <w:p>
      <w:pPr>
        <w:pStyle w:val="Normal"/>
        <w:spacing w:lineRule="auto" w: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Структура навчання на першому етапі включає в себе:</w:t>
      </w:r>
    </w:p>
    <w:p>
      <w:pPr>
        <w:pStyle w:val="Normal"/>
        <w:numPr>
          <w:ilvl w:val="0"/>
          <w:numId w:val="2"/>
        </w:numPr>
        <w:spacing w:lineRule="auto" w: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лекційні заняття,</w:t>
      </w:r>
    </w:p>
    <w:p>
      <w:pPr>
        <w:pStyle w:val="Normal"/>
        <w:numPr>
          <w:ilvl w:val="0"/>
          <w:numId w:val="3"/>
        </w:numPr>
        <w:spacing w:lineRule="auto" w: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практичні заняття, </w:t>
      </w:r>
    </w:p>
    <w:p>
      <w:pPr>
        <w:pStyle w:val="Normal"/>
        <w:numPr>
          <w:ilvl w:val="0"/>
          <w:numId w:val="3"/>
        </w:numPr>
        <w:spacing w:lineRule="auto" w: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проміжні «точки» атестації, </w:t>
      </w:r>
    </w:p>
    <w:p>
      <w:pPr>
        <w:pStyle w:val="Normal"/>
        <w:numPr>
          <w:ilvl w:val="0"/>
          <w:numId w:val="3"/>
        </w:numPr>
        <w:spacing w:lineRule="auto" w: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підсумкову атестацію.</w:t>
      </w:r>
    </w:p>
    <w:p>
      <w:pPr>
        <w:pStyle w:val="Normal"/>
        <w:spacing w:lineRule="auto" w: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Зразковими темами навчальних занять можуть стати: </w:t>
      </w:r>
    </w:p>
    <w:p>
      <w:pPr>
        <w:pStyle w:val="Normal"/>
        <w:numPr>
          <w:ilvl w:val="0"/>
          <w:numId w:val="4"/>
        </w:numPr>
        <w:spacing w:lineRule="auto" w: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«Діловий етикет»,</w:t>
      </w:r>
    </w:p>
    <w:p>
      <w:pPr>
        <w:pStyle w:val="Normal"/>
        <w:numPr>
          <w:ilvl w:val="0"/>
          <w:numId w:val="5"/>
        </w:numPr>
        <w:spacing w:lineRule="auto" w: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«Креативне мислення», </w:t>
      </w:r>
    </w:p>
    <w:p>
      <w:pPr>
        <w:pStyle w:val="Normal"/>
        <w:numPr>
          <w:ilvl w:val="0"/>
          <w:numId w:val="5"/>
        </w:numPr>
        <w:spacing w:lineRule="auto" w: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«Основи інноваційного підприємництва»,</w:t>
      </w:r>
    </w:p>
    <w:p>
      <w:pPr>
        <w:pStyle w:val="Normal"/>
        <w:numPr>
          <w:ilvl w:val="0"/>
          <w:numId w:val="5"/>
        </w:numPr>
        <w:spacing w:lineRule="auto" w: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«Ефективна організація і планування робочого дня», </w:t>
      </w:r>
    </w:p>
    <w:p>
      <w:pPr>
        <w:pStyle w:val="Normal"/>
        <w:numPr>
          <w:ilvl w:val="0"/>
          <w:numId w:val="5"/>
        </w:numPr>
        <w:spacing w:lineRule="auto" w: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«Нові методики викладання ». </w:t>
      </w:r>
    </w:p>
    <w:p>
      <w:pPr>
        <w:pStyle w:val="Normal"/>
        <w:numPr>
          <w:ilvl w:val="0"/>
          <w:numId w:val="0"/>
        </w:numPr>
        <w:spacing w:lineRule="auto" w:line="360"/>
        <w:ind w:left="72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 навчання - це інтерактивні групові заняття, лекції,</w:t>
      </w:r>
    </w:p>
    <w:p>
      <w:pPr>
        <w:pStyle w:val="Normal"/>
        <w:spacing w:lineRule="auto" w: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дискусії, семінари, </w:t>
      </w:r>
      <w:r>
        <w:rPr>
          <w:rFonts w:ascii="Times New Roman" w:hAnsi="Times New Roman"/>
          <w:sz w:val="28"/>
          <w:szCs w:val="28"/>
          <w:lang w:val="uk-UA"/>
        </w:rPr>
        <w:t xml:space="preserve">диспути ,брифінги , </w:t>
      </w:r>
      <w:r>
        <w:rPr>
          <w:rFonts w:ascii="Times New Roman" w:hAnsi="Times New Roman"/>
          <w:sz w:val="28"/>
          <w:szCs w:val="28"/>
        </w:rPr>
        <w:t>майстерні, презентації, майстер-класи, зустрічі з   обов'язковим залученням представників батьківської громадськості,</w:t>
      </w:r>
    </w:p>
    <w:p>
      <w:pPr>
        <w:pStyle w:val="Normal"/>
        <w:spacing w:lineRule="auto" w: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які </w:t>
      </w:r>
      <w:r>
        <w:rPr>
          <w:rFonts w:ascii="Times New Roman" w:hAnsi="Times New Roman"/>
          <w:sz w:val="28"/>
          <w:szCs w:val="28"/>
        </w:rPr>
        <w:t>мають заслуги і досягнення в сфері професійної діяльності,організація дослідницької діяльності і конкурсу соціальних проектів, самопрезентації. Підсумком модуля стануть конкурси самопрезентації та соціальн</w:t>
      </w:r>
      <w:r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</w:rPr>
        <w:t xml:space="preserve"> проект</w:t>
      </w:r>
      <w:r>
        <w:rPr>
          <w:rFonts w:ascii="Times New Roman" w:hAnsi="Times New Roman"/>
          <w:sz w:val="28"/>
          <w:szCs w:val="28"/>
          <w:lang w:val="uk-UA"/>
        </w:rPr>
        <w:t>и.</w:t>
      </w:r>
    </w:p>
    <w:p>
      <w:pPr>
        <w:pStyle w:val="Normal"/>
        <w:spacing w:lineRule="auto" w:line="36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36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36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36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II модуль проекту - «Майбутнє - це ми».</w:t>
      </w:r>
    </w:p>
    <w:p>
      <w:pPr>
        <w:pStyle w:val="Normal"/>
        <w:spacing w:lineRule="auto" w:line="360"/>
        <w:rPr>
          <w:rFonts w:ascii="Times New Roman" w:hAnsi="Times New Roman"/>
          <w:i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  <w:lang w:val="uk-UA"/>
        </w:rPr>
        <w:t>З</w:t>
      </w:r>
      <w:r>
        <w:rPr>
          <w:rFonts w:ascii="Times New Roman" w:hAnsi="Times New Roman"/>
          <w:i/>
          <w:iCs/>
          <w:sz w:val="28"/>
          <w:szCs w:val="28"/>
        </w:rPr>
        <w:t>авдання:</w:t>
      </w:r>
    </w:p>
    <w:p>
      <w:pPr>
        <w:pStyle w:val="Normal"/>
        <w:spacing w:lineRule="auto" w: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Оптимізувати інформаційний простір школи засобами шкільного телебачення і видавничого центру.</w:t>
      </w:r>
    </w:p>
    <w:p>
      <w:pPr>
        <w:pStyle w:val="Normal"/>
        <w:spacing w:lineRule="auto" w: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Учасники проекту отримують початкові знання в сфері інформаційної роботи, соціальних PR - технологій. Основним елементом даного модуля є організація спільних навчальних занять і ділових ігор – тренінгів, що сприяють придбанню умінь і навичок по роботі з інформацією, презентації діяльності організації на будь-якому рівні, в тому числі і за допомогою ЗМІ.</w:t>
      </w:r>
    </w:p>
    <w:p>
      <w:pPr>
        <w:pStyle w:val="Normal"/>
        <w:spacing w:lineRule="auto" w: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З метою розвитку особистих ініціатив підлітки готують і проводять</w:t>
      </w:r>
    </w:p>
    <w:p>
      <w:pPr>
        <w:pStyle w:val="Normal"/>
        <w:spacing w:lineRule="auto" w: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презентацію соціального проекту або майстер-класу для школярів 7-8 класів по</w:t>
      </w:r>
    </w:p>
    <w:p>
      <w:pPr>
        <w:pStyle w:val="Normal"/>
        <w:spacing w:lineRule="auto" w: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самостійно обраною темою. Таким чином, в період пробудження професійних інтересів у даної групи школярів буде закладатися фундамент усвідомленого вибору майбутньої кар'єри, який дозволить самостійно і усвідомлено визначити найбільш актуальні пріоритети.</w:t>
      </w:r>
    </w:p>
    <w:p>
      <w:pPr>
        <w:pStyle w:val="Normal"/>
        <w:spacing w:lineRule="auto" w: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Завершується модуль конкурсом есе «Мої особисті цінності», конкурсом на кращий майстер-клас «Добра справа по секрету», конкурсом соціальної реклами «Ми -</w:t>
      </w:r>
      <w:r>
        <w:rPr>
          <w:rFonts w:ascii="Times New Roman" w:hAnsi="Times New Roman"/>
          <w:sz w:val="28"/>
          <w:szCs w:val="28"/>
          <w:lang w:val="uk-UA"/>
        </w:rPr>
        <w:t>українці</w:t>
      </w:r>
      <w:r>
        <w:rPr>
          <w:rFonts w:ascii="Times New Roman" w:hAnsi="Times New Roman"/>
          <w:sz w:val="28"/>
          <w:szCs w:val="28"/>
        </w:rPr>
        <w:t xml:space="preserve"> »,« Наша Культура »,« Маю право ... »,« Моя сім'я - моє багатство ».</w:t>
      </w:r>
    </w:p>
    <w:p>
      <w:pPr>
        <w:pStyle w:val="Normal"/>
        <w:spacing w:lineRule="auto" w:line="36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III модуль проекту - «Мій вибір»</w:t>
      </w:r>
    </w:p>
    <w:p>
      <w:pPr>
        <w:pStyle w:val="Normal"/>
        <w:spacing w:lineRule="auto" w:line="360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З</w:t>
      </w:r>
      <w:r>
        <w:rPr>
          <w:rFonts w:ascii="Times New Roman" w:hAnsi="Times New Roman"/>
          <w:b/>
          <w:bCs/>
          <w:sz w:val="28"/>
          <w:szCs w:val="28"/>
        </w:rPr>
        <w:t>авдання:</w:t>
      </w:r>
    </w:p>
    <w:p>
      <w:pPr>
        <w:pStyle w:val="Normal"/>
        <w:spacing w:lineRule="auto" w: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Пошук і використання нових форм інформаційної взаємодії з установами вищої та середньої професійної освіти області, з промисловими підприємствами </w:t>
      </w:r>
      <w:r>
        <w:rPr>
          <w:rFonts w:ascii="Times New Roman" w:hAnsi="Times New Roman"/>
          <w:sz w:val="28"/>
          <w:szCs w:val="28"/>
          <w:lang w:val="uk-UA"/>
        </w:rPr>
        <w:t>села</w:t>
      </w:r>
      <w:r>
        <w:rPr>
          <w:rFonts w:ascii="Times New Roman" w:hAnsi="Times New Roman"/>
          <w:sz w:val="28"/>
          <w:szCs w:val="28"/>
        </w:rPr>
        <w:t xml:space="preserve"> та району, </w:t>
      </w:r>
      <w:r>
        <w:rPr>
          <w:rFonts w:ascii="Times New Roman" w:hAnsi="Times New Roman"/>
          <w:sz w:val="28"/>
          <w:szCs w:val="28"/>
          <w:lang w:val="uk-UA"/>
        </w:rPr>
        <w:t xml:space="preserve">області </w:t>
      </w:r>
      <w:r>
        <w:rPr>
          <w:rFonts w:ascii="Times New Roman" w:hAnsi="Times New Roman"/>
          <w:sz w:val="28"/>
          <w:szCs w:val="28"/>
        </w:rPr>
        <w:t>.</w:t>
      </w:r>
    </w:p>
    <w:p>
      <w:pPr>
        <w:pStyle w:val="Normal"/>
        <w:spacing w:lineRule="auto" w: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Реалізація модуля знаходиться в площині проведення очних екскурсій на</w:t>
      </w:r>
    </w:p>
    <w:p>
      <w:pPr>
        <w:pStyle w:val="Normal"/>
        <w:spacing w:lineRule="auto" w: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підприємства </w:t>
      </w:r>
      <w:r>
        <w:rPr>
          <w:rFonts w:ascii="Times New Roman" w:hAnsi="Times New Roman"/>
          <w:sz w:val="28"/>
          <w:szCs w:val="28"/>
          <w:lang w:val="uk-UA"/>
        </w:rPr>
        <w:t>села,району,області</w:t>
      </w:r>
      <w:r>
        <w:rPr>
          <w:rFonts w:ascii="Times New Roman" w:hAnsi="Times New Roman"/>
          <w:sz w:val="28"/>
          <w:szCs w:val="28"/>
        </w:rPr>
        <w:t>, організації зустрічей з представниками робітничих професій, оформлення в шкільних рекреаціях стендів «Майстри своєї справи», «Трудові династії », героями яких стануть батьки і близькі родичі школярів.</w:t>
      </w:r>
    </w:p>
    <w:p>
      <w:pPr>
        <w:pStyle w:val="Normal"/>
        <w:spacing w:lineRule="auto" w: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Завершується модуль </w:t>
      </w:r>
      <w:r>
        <w:rPr>
          <w:rFonts w:ascii="Times New Roman" w:hAnsi="Times New Roman"/>
          <w:sz w:val="28"/>
          <w:szCs w:val="28"/>
          <w:lang w:val="uk-UA"/>
        </w:rPr>
        <w:t xml:space="preserve">фестивалем </w:t>
      </w:r>
      <w:r>
        <w:rPr>
          <w:rFonts w:ascii="Times New Roman" w:hAnsi="Times New Roman"/>
          <w:sz w:val="28"/>
          <w:szCs w:val="28"/>
        </w:rPr>
        <w:t xml:space="preserve"> робітничих професій.</w:t>
      </w:r>
    </w:p>
    <w:p>
      <w:pPr>
        <w:pStyle w:val="Normal"/>
        <w:spacing w:lineRule="auto" w: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 xml:space="preserve"> Учасниками фестивалю можуть стати представники професійних училищ</w:t>
      </w:r>
    </w:p>
    <w:p>
      <w:pPr>
        <w:pStyle w:val="Normal"/>
        <w:spacing w:lineRule="auto" w: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району та прилеглих територій. Ефективною формою проведення фестивалю</w:t>
      </w:r>
    </w:p>
    <w:p>
      <w:pPr>
        <w:pStyle w:val="Normal"/>
        <w:spacing w:lineRule="auto" w: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повинні стати майстер-класи випускників  ВНЗ презентації робіт,</w:t>
      </w:r>
    </w:p>
    <w:p>
      <w:pPr>
        <w:pStyle w:val="Normal"/>
        <w:spacing w:lineRule="auto" w: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створених студентами і т.п. </w:t>
      </w:r>
    </w:p>
    <w:p>
      <w:pPr>
        <w:pStyle w:val="Normal"/>
        <w:spacing w:lineRule="auto" w: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Введена </w:t>
      </w:r>
      <w:r>
        <w:rPr>
          <w:rFonts w:ascii="Times New Roman" w:hAnsi="Times New Roman"/>
          <w:sz w:val="28"/>
          <w:szCs w:val="28"/>
          <w:lang w:val="uk-UA"/>
        </w:rPr>
        <w:t>до</w:t>
      </w:r>
      <w:r>
        <w:rPr>
          <w:rFonts w:ascii="Times New Roman" w:hAnsi="Times New Roman"/>
          <w:sz w:val="28"/>
          <w:szCs w:val="28"/>
          <w:lang w:val="uk-UA"/>
        </w:rPr>
        <w:t>п</w:t>
      </w:r>
      <w:r>
        <w:rPr>
          <w:rFonts w:ascii="Times New Roman" w:hAnsi="Times New Roman"/>
          <w:sz w:val="28"/>
          <w:szCs w:val="28"/>
          <w:lang w:val="uk-UA"/>
        </w:rPr>
        <w:t>рофільна</w:t>
      </w:r>
      <w:r>
        <w:rPr>
          <w:rFonts w:ascii="Times New Roman" w:hAnsi="Times New Roman"/>
          <w:sz w:val="28"/>
          <w:szCs w:val="28"/>
        </w:rPr>
        <w:t xml:space="preserve"> підготовка учнів 8-9 класів.</w:t>
      </w:r>
    </w:p>
    <w:p>
      <w:pPr>
        <w:pStyle w:val="Normal"/>
        <w:spacing w:lineRule="auto" w: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Можливості додаткової освіти успішно інтегровані в освітній простір профільного навчання. Організован</w:t>
      </w:r>
      <w:r>
        <w:rPr>
          <w:rFonts w:ascii="Times New Roman" w:hAnsi="Times New Roman"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</w:rPr>
        <w:t xml:space="preserve"> робота </w:t>
      </w:r>
      <w:r>
        <w:rPr>
          <w:rFonts w:ascii="Times New Roman" w:hAnsi="Times New Roman"/>
          <w:sz w:val="28"/>
          <w:szCs w:val="28"/>
          <w:lang w:val="uk-UA"/>
        </w:rPr>
        <w:t>гуртка “Школа професійного самовизначення ”</w:t>
      </w:r>
      <w:r>
        <w:rPr>
          <w:rFonts w:ascii="Times New Roman" w:hAnsi="Times New Roman"/>
          <w:sz w:val="28"/>
          <w:szCs w:val="28"/>
        </w:rPr>
        <w:t xml:space="preserve">  що ді</w:t>
      </w:r>
      <w:r>
        <w:rPr>
          <w:rFonts w:ascii="Times New Roman" w:hAnsi="Times New Roman"/>
          <w:sz w:val="28"/>
          <w:szCs w:val="28"/>
          <w:lang w:val="uk-UA"/>
        </w:rPr>
        <w:t xml:space="preserve">є </w:t>
      </w:r>
      <w:r>
        <w:rPr>
          <w:rFonts w:ascii="Times New Roman" w:hAnsi="Times New Roman"/>
          <w:sz w:val="28"/>
          <w:szCs w:val="28"/>
        </w:rPr>
        <w:t xml:space="preserve"> на безкоштовній основі.</w:t>
      </w:r>
    </w:p>
    <w:p>
      <w:pPr>
        <w:pStyle w:val="Normal"/>
        <w:spacing w:lineRule="auto" w: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Створено інформаційно-профорієнтаційний центр.</w:t>
      </w:r>
    </w:p>
    <w:p>
      <w:pPr>
        <w:pStyle w:val="Normal"/>
        <w:spacing w:lineRule="auto" w: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Систематизована база даних , ВНЗ, потенційних роботодавців регіону.</w:t>
      </w:r>
    </w:p>
    <w:p>
      <w:pPr>
        <w:pStyle w:val="Normal"/>
        <w:spacing w:lineRule="auto" w: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Відпрацьовано інноваційні практики в системі науково - і навчально</w:t>
      </w:r>
    </w:p>
    <w:p>
      <w:pPr>
        <w:pStyle w:val="Normal"/>
        <w:spacing w:lineRule="auto" w: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дослідницької діяльності учнів. сформовано банк соціально значущих програм і проектів.</w:t>
      </w:r>
    </w:p>
    <w:p>
      <w:pPr>
        <w:pStyle w:val="Normal"/>
        <w:spacing w:lineRule="auto" w: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Впроваджено систему соціально-педагогічної діагностики учнів, в</w:t>
      </w:r>
    </w:p>
    <w:p>
      <w:pPr>
        <w:pStyle w:val="Normal"/>
        <w:spacing w:lineRule="auto" w: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тому числі з використанням методик на основі інформаційно- комунікаційних технологій.</w:t>
      </w:r>
    </w:p>
    <w:p>
      <w:pPr>
        <w:pStyle w:val="Normal"/>
        <w:spacing w:lineRule="auto" w: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Використовуються нові канали інформаційної взаємодії з батьківською громадськістю та соціальними партнерами, бізнесом, владою. Встановлено партнерські відносини з підприємствами</w:t>
      </w:r>
    </w:p>
    <w:p>
      <w:pPr>
        <w:pStyle w:val="Normal"/>
        <w:spacing w:lineRule="auto" w: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області</w:t>
      </w:r>
      <w:r>
        <w:rPr>
          <w:rFonts w:ascii="Times New Roman" w:hAnsi="Times New Roman"/>
          <w:sz w:val="28"/>
          <w:szCs w:val="28"/>
        </w:rPr>
        <w:t>, органами влади</w:t>
      </w:r>
    </w:p>
    <w:p>
      <w:pPr>
        <w:pStyle w:val="Normal"/>
        <w:spacing w:lineRule="auto" w:line="360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Ефекти проекту:</w:t>
      </w:r>
    </w:p>
    <w:p>
      <w:pPr>
        <w:pStyle w:val="Normal"/>
        <w:spacing w:lineRule="auto" w: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Випускники школи:</w:t>
      </w:r>
    </w:p>
    <w:p>
      <w:pPr>
        <w:pStyle w:val="Normal"/>
        <w:spacing w:lineRule="auto" w: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 80% випускників отримали професійну освіту і працевлаштовані за обраною спеціальністю.</w:t>
      </w:r>
    </w:p>
    <w:p>
      <w:pPr>
        <w:pStyle w:val="Normal"/>
        <w:spacing w:lineRule="auto" w: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Мають активну громадянську позицію. Включені в різні види суспільно значимої діяльності.  </w:t>
      </w:r>
      <w:r>
        <w:rPr>
          <w:rFonts w:ascii="Times New Roman" w:hAnsi="Times New Roman"/>
          <w:sz w:val="28"/>
          <w:szCs w:val="28"/>
          <w:lang w:val="uk-UA"/>
        </w:rPr>
        <w:t>Г</w:t>
      </w:r>
      <w:r>
        <w:rPr>
          <w:rFonts w:ascii="Times New Roman" w:hAnsi="Times New Roman"/>
          <w:sz w:val="28"/>
          <w:szCs w:val="28"/>
        </w:rPr>
        <w:t>отові до засвоєння нових соціальних цінностей протягом усього життя і вдосконалення моральних якостей особистості.</w:t>
      </w:r>
    </w:p>
    <w:p>
      <w:pPr>
        <w:pStyle w:val="Normal"/>
        <w:spacing w:lineRule="auto" w: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 Дають керівникам секторів інформаційно профорієнтаційного центру школи рекомендації по вдосконалення механізмів вибору професії.</w:t>
      </w:r>
    </w:p>
    <w:p>
      <w:pPr>
        <w:pStyle w:val="Normal"/>
        <w:spacing w:lineRule="auto" w: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2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Можлива структура інформаційно-профорієнтаційного центру, основним завданням якого стане надання підліткам рівних можливостей для розкриття особистісного потенціалу у виборі професії.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Times New Roman">
    <w:charset w:val="cc"/>
    <w:family w:val="roman"/>
    <w:pitch w:val="variable"/>
  </w:font>
  <w:font w:name="Wingdings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rFonts w:cs="OpenSymbol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rFonts w:cs="OpenSymbol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rFonts w:cs="Open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rFonts w:cs="OpenSymbol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OpenSymbol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rFonts w:cs="Open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rFonts w:cs="OpenSymbol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rFonts w:cs="OpenSymbol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rFonts w:cs="OpenSymbol"/>
      </w:rPr>
    </w:lvl>
  </w:abstractNum>
  <w:abstractNum w:abstractNumId="3"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rFonts w:cs="OpenSymbol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rFonts w:cs="OpenSymbol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rFonts w:cs="Open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rFonts w:cs="OpenSymbol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OpenSymbol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rFonts w:cs="Open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rFonts w:cs="OpenSymbol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rFonts w:cs="OpenSymbol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rFonts w:cs="OpenSymbol"/>
      </w:rPr>
    </w:lvl>
  </w:abstractNum>
  <w:abstractNum w:abstractNumId="4">
    <w:lvl w:ilvl="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rFonts w:cs="OpenSymbol"/>
      </w:rPr>
    </w:lvl>
    <w:lvl w:ilvl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rFonts w:cs="OpenSymbol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rFonts w:cs="OpenSymbol"/>
      </w:rPr>
    </w:lvl>
    <w:lvl w:ilvl="3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rFonts w:cs="OpenSymbol"/>
      </w:rPr>
    </w:lvl>
    <w:lvl w:ilvl="4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OpenSymbol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rFonts w:cs="OpenSymbol"/>
      </w:rPr>
    </w:lvl>
    <w:lvl w:ilvl="6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rFonts w:cs="OpenSymbol"/>
      </w:rPr>
    </w:lvl>
    <w:lvl w:ilvl="7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rFonts w:cs="OpenSymbol"/>
      </w:rPr>
    </w:lvl>
    <w:lvl w:ilvl="8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rFonts w:cs="OpenSymbol"/>
      </w:rPr>
    </w:lvl>
  </w:abstractNum>
  <w:abstractNum w:abstractNumId="5">
    <w:lvl w:ilvl="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rFonts w:cs="OpenSymbol"/>
      </w:rPr>
    </w:lvl>
    <w:lvl w:ilvl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rFonts w:cs="OpenSymbol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rFonts w:cs="OpenSymbol"/>
      </w:rPr>
    </w:lvl>
    <w:lvl w:ilvl="3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rFonts w:cs="OpenSymbol"/>
      </w:rPr>
    </w:lvl>
    <w:lvl w:ilvl="4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OpenSymbol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rFonts w:cs="OpenSymbol"/>
      </w:rPr>
    </w:lvl>
    <w:lvl w:ilvl="6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rFonts w:cs="OpenSymbol"/>
      </w:rPr>
    </w:lvl>
    <w:lvl w:ilvl="7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rFonts w:cs="OpenSymbol"/>
      </w:rPr>
    </w:lvl>
    <w:lvl w:ilvl="8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rFonts w:cs="OpenSymbol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8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4087c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Маркеры списка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ascii="Times New Roman" w:hAnsi="Times New Roman" w:cs="OpenSymbol"/>
      <w:sz w:val="28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Style15">
    <w:name w:val="Выделение жирным"/>
    <w:qFormat/>
    <w:rPr>
      <w:b/>
      <w:bCs/>
    </w:rPr>
  </w:style>
  <w:style w:type="character" w:styleId="ListLabel10">
    <w:name w:val="ListLabel 10"/>
    <w:qFormat/>
    <w:rPr>
      <w:rFonts w:cs="OpenSymbol"/>
      <w:sz w:val="28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Style16">
    <w:name w:val="Выделение"/>
    <w:qFormat/>
    <w:rPr>
      <w:i/>
      <w:iCs/>
    </w:rPr>
  </w:style>
  <w:style w:type="character" w:styleId="ListLabel19">
    <w:name w:val="ListLabel 19"/>
    <w:qFormat/>
    <w:rPr>
      <w:rFonts w:ascii="Times New Roman" w:hAnsi="Times New Roman" w:cs="OpenSymbol"/>
      <w:sz w:val="28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character" w:styleId="ListLabel28">
    <w:name w:val="ListLabel 28"/>
    <w:qFormat/>
    <w:rPr>
      <w:rFonts w:ascii="Times New Roman" w:hAnsi="Times New Roman" w:cs="OpenSymbol"/>
      <w:sz w:val="28"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>
      <w:rFonts w:cs="OpenSymbol"/>
    </w:rPr>
  </w:style>
  <w:style w:type="character" w:styleId="ListLabel31">
    <w:name w:val="ListLabel 31"/>
    <w:qFormat/>
    <w:rPr>
      <w:rFonts w:cs="OpenSymbol"/>
    </w:rPr>
  </w:style>
  <w:style w:type="character" w:styleId="ListLabel32">
    <w:name w:val="ListLabel 32"/>
    <w:qFormat/>
    <w:rPr>
      <w:rFonts w:cs="OpenSymbol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rFonts w:cs="OpenSymbol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OpenSymbol"/>
    </w:rPr>
  </w:style>
  <w:style w:type="character" w:styleId="ListLabel37">
    <w:name w:val="ListLabel 37"/>
    <w:qFormat/>
    <w:rPr>
      <w:rFonts w:ascii="Times New Roman" w:hAnsi="Times New Roman" w:cs="OpenSymbol"/>
      <w:sz w:val="28"/>
    </w:rPr>
  </w:style>
  <w:style w:type="character" w:styleId="ListLabel38">
    <w:name w:val="ListLabel 38"/>
    <w:qFormat/>
    <w:rPr>
      <w:rFonts w:cs="OpenSymbol"/>
    </w:rPr>
  </w:style>
  <w:style w:type="character" w:styleId="ListLabel39">
    <w:name w:val="ListLabel 39"/>
    <w:qFormat/>
    <w:rPr>
      <w:rFonts w:cs="OpenSymbol"/>
    </w:rPr>
  </w:style>
  <w:style w:type="character" w:styleId="ListLabel40">
    <w:name w:val="ListLabel 40"/>
    <w:qFormat/>
    <w:rPr>
      <w:rFonts w:cs="OpenSymbol"/>
    </w:rPr>
  </w:style>
  <w:style w:type="character" w:styleId="ListLabel41">
    <w:name w:val="ListLabel 41"/>
    <w:qFormat/>
    <w:rPr>
      <w:rFonts w:cs="OpenSymbol"/>
    </w:rPr>
  </w:style>
  <w:style w:type="character" w:styleId="ListLabel42">
    <w:name w:val="ListLabel 42"/>
    <w:qFormat/>
    <w:rPr>
      <w:rFonts w:cs="OpenSymbol"/>
    </w:rPr>
  </w:style>
  <w:style w:type="character" w:styleId="ListLabel43">
    <w:name w:val="ListLabel 43"/>
    <w:qFormat/>
    <w:rPr>
      <w:rFonts w:cs="OpenSymbol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character" w:styleId="ListLabel46">
    <w:name w:val="ListLabel 46"/>
    <w:qFormat/>
    <w:rPr>
      <w:rFonts w:cs="OpenSymbol"/>
      <w:sz w:val="28"/>
    </w:rPr>
  </w:style>
  <w:style w:type="character" w:styleId="ListLabel47">
    <w:name w:val="ListLabel 47"/>
    <w:qFormat/>
    <w:rPr>
      <w:rFonts w:cs="OpenSymbol"/>
    </w:rPr>
  </w:style>
  <w:style w:type="character" w:styleId="ListLabel48">
    <w:name w:val="ListLabel 48"/>
    <w:qFormat/>
    <w:rPr>
      <w:rFonts w:cs="OpenSymbol"/>
    </w:rPr>
  </w:style>
  <w:style w:type="character" w:styleId="ListLabel49">
    <w:name w:val="ListLabel 49"/>
    <w:qFormat/>
    <w:rPr>
      <w:rFonts w:cs="OpenSymbol"/>
    </w:rPr>
  </w:style>
  <w:style w:type="character" w:styleId="ListLabel50">
    <w:name w:val="ListLabel 50"/>
    <w:qFormat/>
    <w:rPr>
      <w:rFonts w:cs="OpenSymbol"/>
    </w:rPr>
  </w:style>
  <w:style w:type="character" w:styleId="ListLabel51">
    <w:name w:val="ListLabel 51"/>
    <w:qFormat/>
    <w:rPr>
      <w:rFonts w:cs="OpenSymbol"/>
    </w:rPr>
  </w:style>
  <w:style w:type="character" w:styleId="ListLabel52">
    <w:name w:val="ListLabel 52"/>
    <w:qFormat/>
    <w:rPr>
      <w:rFonts w:cs="OpenSymbol"/>
    </w:rPr>
  </w:style>
  <w:style w:type="character" w:styleId="ListLabel53">
    <w:name w:val="ListLabel 53"/>
    <w:qFormat/>
    <w:rPr>
      <w:rFonts w:cs="OpenSymbol"/>
    </w:rPr>
  </w:style>
  <w:style w:type="character" w:styleId="ListLabel54">
    <w:name w:val="ListLabel 54"/>
    <w:qFormat/>
    <w:rPr>
      <w:rFonts w:cs="OpenSymbol"/>
    </w:rPr>
  </w:style>
  <w:style w:type="character" w:styleId="ListLabel55">
    <w:name w:val="ListLabel 55"/>
    <w:qFormat/>
    <w:rPr>
      <w:rFonts w:ascii="Times New Roman" w:hAnsi="Times New Roman" w:cs="OpenSymbol"/>
      <w:sz w:val="28"/>
    </w:rPr>
  </w:style>
  <w:style w:type="character" w:styleId="ListLabel56">
    <w:name w:val="ListLabel 56"/>
    <w:qFormat/>
    <w:rPr>
      <w:rFonts w:cs="OpenSymbol"/>
    </w:rPr>
  </w:style>
  <w:style w:type="character" w:styleId="ListLabel57">
    <w:name w:val="ListLabel 57"/>
    <w:qFormat/>
    <w:rPr>
      <w:rFonts w:cs="OpenSymbol"/>
    </w:rPr>
  </w:style>
  <w:style w:type="character" w:styleId="ListLabel58">
    <w:name w:val="ListLabel 58"/>
    <w:qFormat/>
    <w:rPr>
      <w:rFonts w:cs="OpenSymbol"/>
    </w:rPr>
  </w:style>
  <w:style w:type="character" w:styleId="ListLabel59">
    <w:name w:val="ListLabel 59"/>
    <w:qFormat/>
    <w:rPr>
      <w:rFonts w:cs="OpenSymbol"/>
    </w:rPr>
  </w:style>
  <w:style w:type="character" w:styleId="ListLabel60">
    <w:name w:val="ListLabel 60"/>
    <w:qFormat/>
    <w:rPr>
      <w:rFonts w:cs="OpenSymbol"/>
    </w:rPr>
  </w:style>
  <w:style w:type="character" w:styleId="ListLabel61">
    <w:name w:val="ListLabel 61"/>
    <w:qFormat/>
    <w:rPr>
      <w:rFonts w:cs="OpenSymbol"/>
    </w:rPr>
  </w:style>
  <w:style w:type="character" w:styleId="ListLabel62">
    <w:name w:val="ListLabel 62"/>
    <w:qFormat/>
    <w:rPr>
      <w:rFonts w:cs="OpenSymbol"/>
    </w:rPr>
  </w:style>
  <w:style w:type="character" w:styleId="ListLabel63">
    <w:name w:val="ListLabel 63"/>
    <w:qFormat/>
    <w:rPr>
      <w:rFonts w:cs="OpenSymbol"/>
    </w:rPr>
  </w:style>
  <w:style w:type="character" w:styleId="ListLabel64">
    <w:name w:val="ListLabel 64"/>
    <w:qFormat/>
    <w:rPr>
      <w:rFonts w:ascii="Times New Roman" w:hAnsi="Times New Roman" w:cs="OpenSymbol"/>
      <w:sz w:val="28"/>
    </w:rPr>
  </w:style>
  <w:style w:type="character" w:styleId="ListLabel65">
    <w:name w:val="ListLabel 65"/>
    <w:qFormat/>
    <w:rPr>
      <w:rFonts w:cs="OpenSymbol"/>
    </w:rPr>
  </w:style>
  <w:style w:type="character" w:styleId="ListLabel66">
    <w:name w:val="ListLabel 66"/>
    <w:qFormat/>
    <w:rPr>
      <w:rFonts w:cs="OpenSymbol"/>
    </w:rPr>
  </w:style>
  <w:style w:type="character" w:styleId="ListLabel67">
    <w:name w:val="ListLabel 67"/>
    <w:qFormat/>
    <w:rPr>
      <w:rFonts w:cs="OpenSymbol"/>
    </w:rPr>
  </w:style>
  <w:style w:type="character" w:styleId="ListLabel68">
    <w:name w:val="ListLabel 68"/>
    <w:qFormat/>
    <w:rPr>
      <w:rFonts w:cs="OpenSymbol"/>
    </w:rPr>
  </w:style>
  <w:style w:type="character" w:styleId="ListLabel69">
    <w:name w:val="ListLabel 69"/>
    <w:qFormat/>
    <w:rPr>
      <w:rFonts w:cs="OpenSymbol"/>
    </w:rPr>
  </w:style>
  <w:style w:type="character" w:styleId="ListLabel70">
    <w:name w:val="ListLabel 70"/>
    <w:qFormat/>
    <w:rPr>
      <w:rFonts w:cs="OpenSymbol"/>
    </w:rPr>
  </w:style>
  <w:style w:type="character" w:styleId="ListLabel71">
    <w:name w:val="ListLabel 71"/>
    <w:qFormat/>
    <w:rPr>
      <w:rFonts w:cs="OpenSymbol"/>
    </w:rPr>
  </w:style>
  <w:style w:type="character" w:styleId="ListLabel72">
    <w:name w:val="ListLabel 72"/>
    <w:qFormat/>
    <w:rPr>
      <w:rFonts w:cs="OpenSymbol"/>
    </w:rPr>
  </w:style>
  <w:style w:type="character" w:styleId="ListLabel73">
    <w:name w:val="ListLabel 73"/>
    <w:qFormat/>
    <w:rPr>
      <w:rFonts w:ascii="Times New Roman" w:hAnsi="Times New Roman" w:cs="OpenSymbol"/>
      <w:sz w:val="28"/>
    </w:rPr>
  </w:style>
  <w:style w:type="character" w:styleId="ListLabel74">
    <w:name w:val="ListLabel 74"/>
    <w:qFormat/>
    <w:rPr>
      <w:rFonts w:cs="OpenSymbol"/>
    </w:rPr>
  </w:style>
  <w:style w:type="character" w:styleId="ListLabel75">
    <w:name w:val="ListLabel 75"/>
    <w:qFormat/>
    <w:rPr>
      <w:rFonts w:cs="OpenSymbol"/>
    </w:rPr>
  </w:style>
  <w:style w:type="character" w:styleId="ListLabel76">
    <w:name w:val="ListLabel 76"/>
    <w:qFormat/>
    <w:rPr>
      <w:rFonts w:cs="OpenSymbol"/>
    </w:rPr>
  </w:style>
  <w:style w:type="character" w:styleId="ListLabel77">
    <w:name w:val="ListLabel 77"/>
    <w:qFormat/>
    <w:rPr>
      <w:rFonts w:cs="OpenSymbol"/>
    </w:rPr>
  </w:style>
  <w:style w:type="character" w:styleId="ListLabel78">
    <w:name w:val="ListLabel 78"/>
    <w:qFormat/>
    <w:rPr>
      <w:rFonts w:cs="OpenSymbol"/>
    </w:rPr>
  </w:style>
  <w:style w:type="character" w:styleId="ListLabel79">
    <w:name w:val="ListLabel 79"/>
    <w:qFormat/>
    <w:rPr>
      <w:rFonts w:cs="OpenSymbol"/>
    </w:rPr>
  </w:style>
  <w:style w:type="character" w:styleId="ListLabel80">
    <w:name w:val="ListLabel 80"/>
    <w:qFormat/>
    <w:rPr>
      <w:rFonts w:cs="OpenSymbol"/>
    </w:rPr>
  </w:style>
  <w:style w:type="character" w:styleId="ListLabel81">
    <w:name w:val="ListLabel 81"/>
    <w:qFormat/>
    <w:rPr>
      <w:rFonts w:cs="OpenSymbol"/>
    </w:rPr>
  </w:style>
  <w:style w:type="character" w:styleId="ListLabel82">
    <w:name w:val="ListLabel 82"/>
    <w:qFormat/>
    <w:rPr>
      <w:rFonts w:ascii="Times New Roman" w:hAnsi="Times New Roman" w:cs="OpenSymbol"/>
      <w:sz w:val="28"/>
    </w:rPr>
  </w:style>
  <w:style w:type="character" w:styleId="ListLabel83">
    <w:name w:val="ListLabel 83"/>
    <w:qFormat/>
    <w:rPr>
      <w:rFonts w:cs="OpenSymbol"/>
    </w:rPr>
  </w:style>
  <w:style w:type="character" w:styleId="ListLabel84">
    <w:name w:val="ListLabel 84"/>
    <w:qFormat/>
    <w:rPr>
      <w:rFonts w:cs="OpenSymbol"/>
    </w:rPr>
  </w:style>
  <w:style w:type="character" w:styleId="ListLabel85">
    <w:name w:val="ListLabel 85"/>
    <w:qFormat/>
    <w:rPr>
      <w:rFonts w:cs="OpenSymbol"/>
    </w:rPr>
  </w:style>
  <w:style w:type="character" w:styleId="ListLabel86">
    <w:name w:val="ListLabel 86"/>
    <w:qFormat/>
    <w:rPr>
      <w:rFonts w:cs="OpenSymbol"/>
    </w:rPr>
  </w:style>
  <w:style w:type="character" w:styleId="ListLabel87">
    <w:name w:val="ListLabel 87"/>
    <w:qFormat/>
    <w:rPr>
      <w:rFonts w:cs="OpenSymbol"/>
    </w:rPr>
  </w:style>
  <w:style w:type="character" w:styleId="ListLabel88">
    <w:name w:val="ListLabel 88"/>
    <w:qFormat/>
    <w:rPr>
      <w:rFonts w:cs="OpenSymbol"/>
    </w:rPr>
  </w:style>
  <w:style w:type="character" w:styleId="ListLabel89">
    <w:name w:val="ListLabel 89"/>
    <w:qFormat/>
    <w:rPr>
      <w:rFonts w:cs="OpenSymbol"/>
    </w:rPr>
  </w:style>
  <w:style w:type="character" w:styleId="ListLabel90">
    <w:name w:val="ListLabel 90"/>
    <w:qFormat/>
    <w:rPr>
      <w:rFonts w:cs="OpenSymbol"/>
    </w:rPr>
  </w:style>
  <w:style w:type="character" w:styleId="ListLabel91">
    <w:name w:val="ListLabel 91"/>
    <w:qFormat/>
    <w:rPr>
      <w:rFonts w:ascii="Times New Roman" w:hAnsi="Times New Roman" w:cs="OpenSymbol"/>
      <w:sz w:val="28"/>
    </w:rPr>
  </w:style>
  <w:style w:type="character" w:styleId="ListLabel92">
    <w:name w:val="ListLabel 92"/>
    <w:qFormat/>
    <w:rPr>
      <w:rFonts w:cs="OpenSymbol"/>
    </w:rPr>
  </w:style>
  <w:style w:type="character" w:styleId="ListLabel93">
    <w:name w:val="ListLabel 93"/>
    <w:qFormat/>
    <w:rPr>
      <w:rFonts w:cs="OpenSymbol"/>
    </w:rPr>
  </w:style>
  <w:style w:type="character" w:styleId="ListLabel94">
    <w:name w:val="ListLabel 94"/>
    <w:qFormat/>
    <w:rPr>
      <w:rFonts w:cs="OpenSymbol"/>
    </w:rPr>
  </w:style>
  <w:style w:type="character" w:styleId="ListLabel95">
    <w:name w:val="ListLabel 95"/>
    <w:qFormat/>
    <w:rPr>
      <w:rFonts w:cs="OpenSymbol"/>
    </w:rPr>
  </w:style>
  <w:style w:type="character" w:styleId="ListLabel96">
    <w:name w:val="ListLabel 96"/>
    <w:qFormat/>
    <w:rPr>
      <w:rFonts w:cs="OpenSymbol"/>
    </w:rPr>
  </w:style>
  <w:style w:type="character" w:styleId="ListLabel97">
    <w:name w:val="ListLabel 97"/>
    <w:qFormat/>
    <w:rPr>
      <w:rFonts w:cs="OpenSymbol"/>
    </w:rPr>
  </w:style>
  <w:style w:type="character" w:styleId="ListLabel98">
    <w:name w:val="ListLabel 98"/>
    <w:qFormat/>
    <w:rPr>
      <w:rFonts w:cs="OpenSymbol"/>
    </w:rPr>
  </w:style>
  <w:style w:type="character" w:styleId="ListLabel99">
    <w:name w:val="ListLabel 99"/>
    <w:qFormat/>
    <w:rPr>
      <w:rFonts w:cs="OpenSymbol"/>
    </w:rPr>
  </w:style>
  <w:style w:type="character" w:styleId="ListLabel100">
    <w:name w:val="ListLabel 100"/>
    <w:qFormat/>
    <w:rPr>
      <w:rFonts w:ascii="Times New Roman" w:hAnsi="Times New Roman" w:cs="OpenSymbol"/>
      <w:sz w:val="28"/>
    </w:rPr>
  </w:style>
  <w:style w:type="character" w:styleId="ListLabel101">
    <w:name w:val="ListLabel 101"/>
    <w:qFormat/>
    <w:rPr>
      <w:rFonts w:cs="OpenSymbol"/>
    </w:rPr>
  </w:style>
  <w:style w:type="character" w:styleId="ListLabel102">
    <w:name w:val="ListLabel 102"/>
    <w:qFormat/>
    <w:rPr>
      <w:rFonts w:cs="OpenSymbol"/>
    </w:rPr>
  </w:style>
  <w:style w:type="character" w:styleId="ListLabel103">
    <w:name w:val="ListLabel 103"/>
    <w:qFormat/>
    <w:rPr>
      <w:rFonts w:cs="OpenSymbol"/>
    </w:rPr>
  </w:style>
  <w:style w:type="character" w:styleId="ListLabel104">
    <w:name w:val="ListLabel 104"/>
    <w:qFormat/>
    <w:rPr>
      <w:rFonts w:cs="OpenSymbol"/>
    </w:rPr>
  </w:style>
  <w:style w:type="character" w:styleId="ListLabel105">
    <w:name w:val="ListLabel 105"/>
    <w:qFormat/>
    <w:rPr>
      <w:rFonts w:cs="OpenSymbol"/>
    </w:rPr>
  </w:style>
  <w:style w:type="character" w:styleId="ListLabel106">
    <w:name w:val="ListLabel 106"/>
    <w:qFormat/>
    <w:rPr>
      <w:rFonts w:cs="OpenSymbol"/>
    </w:rPr>
  </w:style>
  <w:style w:type="character" w:styleId="ListLabel107">
    <w:name w:val="ListLabel 107"/>
    <w:qFormat/>
    <w:rPr>
      <w:rFonts w:cs="OpenSymbol"/>
    </w:rPr>
  </w:style>
  <w:style w:type="character" w:styleId="ListLabel108">
    <w:name w:val="ListLabel 108"/>
    <w:qFormat/>
    <w:rPr>
      <w:rFonts w:cs="OpenSymbol"/>
    </w:rPr>
  </w:style>
  <w:style w:type="character" w:styleId="ListLabel109">
    <w:name w:val="ListLabel 109"/>
    <w:qFormat/>
    <w:rPr>
      <w:rFonts w:ascii="Times New Roman" w:hAnsi="Times New Roman" w:cs="OpenSymbol"/>
      <w:sz w:val="28"/>
    </w:rPr>
  </w:style>
  <w:style w:type="character" w:styleId="ListLabel110">
    <w:name w:val="ListLabel 110"/>
    <w:qFormat/>
    <w:rPr>
      <w:rFonts w:cs="OpenSymbol"/>
    </w:rPr>
  </w:style>
  <w:style w:type="character" w:styleId="ListLabel111">
    <w:name w:val="ListLabel 111"/>
    <w:qFormat/>
    <w:rPr>
      <w:rFonts w:cs="OpenSymbol"/>
    </w:rPr>
  </w:style>
  <w:style w:type="character" w:styleId="ListLabel112">
    <w:name w:val="ListLabel 112"/>
    <w:qFormat/>
    <w:rPr>
      <w:rFonts w:cs="OpenSymbol"/>
    </w:rPr>
  </w:style>
  <w:style w:type="character" w:styleId="ListLabel113">
    <w:name w:val="ListLabel 113"/>
    <w:qFormat/>
    <w:rPr>
      <w:rFonts w:cs="OpenSymbol"/>
    </w:rPr>
  </w:style>
  <w:style w:type="character" w:styleId="ListLabel114">
    <w:name w:val="ListLabel 114"/>
    <w:qFormat/>
    <w:rPr>
      <w:rFonts w:cs="OpenSymbol"/>
    </w:rPr>
  </w:style>
  <w:style w:type="character" w:styleId="ListLabel115">
    <w:name w:val="ListLabel 115"/>
    <w:qFormat/>
    <w:rPr>
      <w:rFonts w:cs="OpenSymbol"/>
    </w:rPr>
  </w:style>
  <w:style w:type="character" w:styleId="ListLabel116">
    <w:name w:val="ListLabel 116"/>
    <w:qFormat/>
    <w:rPr>
      <w:rFonts w:cs="OpenSymbol"/>
    </w:rPr>
  </w:style>
  <w:style w:type="character" w:styleId="ListLabel117">
    <w:name w:val="ListLabel 117"/>
    <w:qFormat/>
    <w:rPr>
      <w:rFonts w:cs="OpenSymbol"/>
    </w:rPr>
  </w:style>
  <w:style w:type="character" w:styleId="ListLabel118">
    <w:name w:val="ListLabel 118"/>
    <w:qFormat/>
    <w:rPr>
      <w:rFonts w:ascii="Times New Roman" w:hAnsi="Times New Roman" w:cs="OpenSymbol"/>
      <w:sz w:val="28"/>
    </w:rPr>
  </w:style>
  <w:style w:type="character" w:styleId="ListLabel119">
    <w:name w:val="ListLabel 119"/>
    <w:qFormat/>
    <w:rPr>
      <w:rFonts w:cs="OpenSymbol"/>
    </w:rPr>
  </w:style>
  <w:style w:type="character" w:styleId="ListLabel120">
    <w:name w:val="ListLabel 120"/>
    <w:qFormat/>
    <w:rPr>
      <w:rFonts w:cs="OpenSymbol"/>
    </w:rPr>
  </w:style>
  <w:style w:type="character" w:styleId="ListLabel121">
    <w:name w:val="ListLabel 121"/>
    <w:qFormat/>
    <w:rPr>
      <w:rFonts w:cs="OpenSymbol"/>
    </w:rPr>
  </w:style>
  <w:style w:type="character" w:styleId="ListLabel122">
    <w:name w:val="ListLabel 122"/>
    <w:qFormat/>
    <w:rPr>
      <w:rFonts w:cs="OpenSymbol"/>
    </w:rPr>
  </w:style>
  <w:style w:type="character" w:styleId="ListLabel123">
    <w:name w:val="ListLabel 123"/>
    <w:qFormat/>
    <w:rPr>
      <w:rFonts w:cs="OpenSymbol"/>
    </w:rPr>
  </w:style>
  <w:style w:type="character" w:styleId="ListLabel124">
    <w:name w:val="ListLabel 124"/>
    <w:qFormat/>
    <w:rPr>
      <w:rFonts w:cs="OpenSymbol"/>
    </w:rPr>
  </w:style>
  <w:style w:type="character" w:styleId="ListLabel125">
    <w:name w:val="ListLabel 125"/>
    <w:qFormat/>
    <w:rPr>
      <w:rFonts w:cs="OpenSymbol"/>
    </w:rPr>
  </w:style>
  <w:style w:type="character" w:styleId="ListLabel126">
    <w:name w:val="ListLabel 126"/>
    <w:qFormat/>
    <w:rPr>
      <w:rFonts w:cs="OpenSymbol"/>
    </w:rPr>
  </w:style>
  <w:style w:type="character" w:styleId="ListLabel127">
    <w:name w:val="ListLabel 127"/>
    <w:qFormat/>
    <w:rPr>
      <w:rFonts w:ascii="Times New Roman" w:hAnsi="Times New Roman" w:cs="OpenSymbol"/>
      <w:sz w:val="28"/>
    </w:rPr>
  </w:style>
  <w:style w:type="character" w:styleId="ListLabel128">
    <w:name w:val="ListLabel 128"/>
    <w:qFormat/>
    <w:rPr>
      <w:rFonts w:cs="OpenSymbol"/>
    </w:rPr>
  </w:style>
  <w:style w:type="character" w:styleId="ListLabel129">
    <w:name w:val="ListLabel 129"/>
    <w:qFormat/>
    <w:rPr>
      <w:rFonts w:cs="OpenSymbol"/>
    </w:rPr>
  </w:style>
  <w:style w:type="character" w:styleId="ListLabel130">
    <w:name w:val="ListLabel 130"/>
    <w:qFormat/>
    <w:rPr>
      <w:rFonts w:cs="OpenSymbol"/>
    </w:rPr>
  </w:style>
  <w:style w:type="character" w:styleId="ListLabel131">
    <w:name w:val="ListLabel 131"/>
    <w:qFormat/>
    <w:rPr>
      <w:rFonts w:cs="OpenSymbol"/>
    </w:rPr>
  </w:style>
  <w:style w:type="character" w:styleId="ListLabel132">
    <w:name w:val="ListLabel 132"/>
    <w:qFormat/>
    <w:rPr>
      <w:rFonts w:cs="OpenSymbol"/>
    </w:rPr>
  </w:style>
  <w:style w:type="character" w:styleId="ListLabel133">
    <w:name w:val="ListLabel 133"/>
    <w:qFormat/>
    <w:rPr>
      <w:rFonts w:cs="OpenSymbol"/>
    </w:rPr>
  </w:style>
  <w:style w:type="character" w:styleId="ListLabel134">
    <w:name w:val="ListLabel 134"/>
    <w:qFormat/>
    <w:rPr>
      <w:rFonts w:cs="OpenSymbol"/>
    </w:rPr>
  </w:style>
  <w:style w:type="character" w:styleId="ListLabel135">
    <w:name w:val="ListLabel 135"/>
    <w:qFormat/>
    <w:rPr>
      <w:rFonts w:cs="OpenSymbol"/>
    </w:rPr>
  </w:style>
  <w:style w:type="character" w:styleId="ListLabel136">
    <w:name w:val="ListLabel 136"/>
    <w:qFormat/>
    <w:rPr>
      <w:rFonts w:ascii="Times New Roman" w:hAnsi="Times New Roman" w:cs="OpenSymbol"/>
      <w:sz w:val="28"/>
    </w:rPr>
  </w:style>
  <w:style w:type="character" w:styleId="ListLabel137">
    <w:name w:val="ListLabel 137"/>
    <w:qFormat/>
    <w:rPr>
      <w:rFonts w:cs="OpenSymbol"/>
    </w:rPr>
  </w:style>
  <w:style w:type="character" w:styleId="ListLabel138">
    <w:name w:val="ListLabel 138"/>
    <w:qFormat/>
    <w:rPr>
      <w:rFonts w:cs="OpenSymbol"/>
    </w:rPr>
  </w:style>
  <w:style w:type="character" w:styleId="ListLabel139">
    <w:name w:val="ListLabel 139"/>
    <w:qFormat/>
    <w:rPr>
      <w:rFonts w:cs="OpenSymbol"/>
    </w:rPr>
  </w:style>
  <w:style w:type="character" w:styleId="ListLabel140">
    <w:name w:val="ListLabel 140"/>
    <w:qFormat/>
    <w:rPr>
      <w:rFonts w:cs="OpenSymbol"/>
    </w:rPr>
  </w:style>
  <w:style w:type="character" w:styleId="ListLabel141">
    <w:name w:val="ListLabel 141"/>
    <w:qFormat/>
    <w:rPr>
      <w:rFonts w:cs="OpenSymbol"/>
    </w:rPr>
  </w:style>
  <w:style w:type="character" w:styleId="ListLabel142">
    <w:name w:val="ListLabel 142"/>
    <w:qFormat/>
    <w:rPr>
      <w:rFonts w:cs="OpenSymbol"/>
    </w:rPr>
  </w:style>
  <w:style w:type="character" w:styleId="ListLabel143">
    <w:name w:val="ListLabel 143"/>
    <w:qFormat/>
    <w:rPr>
      <w:rFonts w:cs="OpenSymbol"/>
    </w:rPr>
  </w:style>
  <w:style w:type="character" w:styleId="ListLabel144">
    <w:name w:val="ListLabel 144"/>
    <w:qFormat/>
    <w:rPr>
      <w:rFonts w:cs="OpenSymbol"/>
    </w:rPr>
  </w:style>
  <w:style w:type="character" w:styleId="ListLabel145">
    <w:name w:val="ListLabel 145"/>
    <w:qFormat/>
    <w:rPr>
      <w:rFonts w:ascii="Times New Roman" w:hAnsi="Times New Roman" w:cs="OpenSymbol"/>
      <w:sz w:val="28"/>
    </w:rPr>
  </w:style>
  <w:style w:type="character" w:styleId="ListLabel146">
    <w:name w:val="ListLabel 146"/>
    <w:qFormat/>
    <w:rPr>
      <w:rFonts w:cs="OpenSymbol"/>
    </w:rPr>
  </w:style>
  <w:style w:type="character" w:styleId="ListLabel147">
    <w:name w:val="ListLabel 147"/>
    <w:qFormat/>
    <w:rPr>
      <w:rFonts w:cs="OpenSymbol"/>
    </w:rPr>
  </w:style>
  <w:style w:type="character" w:styleId="ListLabel148">
    <w:name w:val="ListLabel 148"/>
    <w:qFormat/>
    <w:rPr>
      <w:rFonts w:cs="OpenSymbol"/>
    </w:rPr>
  </w:style>
  <w:style w:type="character" w:styleId="ListLabel149">
    <w:name w:val="ListLabel 149"/>
    <w:qFormat/>
    <w:rPr>
      <w:rFonts w:cs="OpenSymbol"/>
    </w:rPr>
  </w:style>
  <w:style w:type="character" w:styleId="ListLabel150">
    <w:name w:val="ListLabel 150"/>
    <w:qFormat/>
    <w:rPr>
      <w:rFonts w:cs="OpenSymbol"/>
    </w:rPr>
  </w:style>
  <w:style w:type="character" w:styleId="ListLabel151">
    <w:name w:val="ListLabel 151"/>
    <w:qFormat/>
    <w:rPr>
      <w:rFonts w:cs="OpenSymbol"/>
    </w:rPr>
  </w:style>
  <w:style w:type="character" w:styleId="ListLabel152">
    <w:name w:val="ListLabel 152"/>
    <w:qFormat/>
    <w:rPr>
      <w:rFonts w:cs="OpenSymbol"/>
    </w:rPr>
  </w:style>
  <w:style w:type="character" w:styleId="ListLabel153">
    <w:name w:val="ListLabel 153"/>
    <w:qFormat/>
    <w:rPr>
      <w:rFonts w:cs="OpenSymbol"/>
    </w:rPr>
  </w:style>
  <w:style w:type="character" w:styleId="WW8Num1z0">
    <w:name w:val="WW8Num1z0"/>
    <w:qFormat/>
    <w:rPr>
      <w:rFonts w:ascii="Wingdings" w:hAnsi="Wingdings" w:cs="OpenSymbol;Arial Unicode MS"/>
    </w:rPr>
  </w:style>
  <w:style w:type="character" w:styleId="WW8Num2z0">
    <w:name w:val="WW8Num2z0"/>
    <w:qFormat/>
    <w:rPr>
      <w:rFonts w:ascii="Wingdings" w:hAnsi="Wingdings" w:cs="OpenSymbol;Arial Unicode MS"/>
    </w:rPr>
  </w:style>
  <w:style w:type="character" w:styleId="ListLabel154">
    <w:name w:val="ListLabel 154"/>
    <w:qFormat/>
    <w:rPr>
      <w:rFonts w:ascii="Times New Roman" w:hAnsi="Times New Roman" w:cs="OpenSymbol;Arial Unicode MS"/>
      <w:b w:val="false"/>
      <w:sz w:val="28"/>
    </w:rPr>
  </w:style>
  <w:style w:type="character" w:styleId="ListLabel155">
    <w:name w:val="ListLabel 155"/>
    <w:qFormat/>
    <w:rPr>
      <w:rFonts w:cs="OpenSymbol;Arial Unicode MS"/>
    </w:rPr>
  </w:style>
  <w:style w:type="character" w:styleId="ListLabel156">
    <w:name w:val="ListLabel 156"/>
    <w:qFormat/>
    <w:rPr>
      <w:rFonts w:cs="OpenSymbol;Arial Unicode MS"/>
    </w:rPr>
  </w:style>
  <w:style w:type="character" w:styleId="ListLabel157">
    <w:name w:val="ListLabel 157"/>
    <w:qFormat/>
    <w:rPr>
      <w:rFonts w:cs="OpenSymbol;Arial Unicode MS"/>
    </w:rPr>
  </w:style>
  <w:style w:type="character" w:styleId="ListLabel158">
    <w:name w:val="ListLabel 158"/>
    <w:qFormat/>
    <w:rPr>
      <w:rFonts w:cs="OpenSymbol;Arial Unicode MS"/>
    </w:rPr>
  </w:style>
  <w:style w:type="character" w:styleId="ListLabel159">
    <w:name w:val="ListLabel 159"/>
    <w:qFormat/>
    <w:rPr>
      <w:rFonts w:cs="OpenSymbol;Arial Unicode MS"/>
    </w:rPr>
  </w:style>
  <w:style w:type="character" w:styleId="ListLabel160">
    <w:name w:val="ListLabel 160"/>
    <w:qFormat/>
    <w:rPr>
      <w:rFonts w:cs="OpenSymbol;Arial Unicode MS"/>
    </w:rPr>
  </w:style>
  <w:style w:type="character" w:styleId="ListLabel161">
    <w:name w:val="ListLabel 161"/>
    <w:qFormat/>
    <w:rPr>
      <w:rFonts w:cs="OpenSymbol;Arial Unicode MS"/>
    </w:rPr>
  </w:style>
  <w:style w:type="character" w:styleId="ListLabel162">
    <w:name w:val="ListLabel 162"/>
    <w:qFormat/>
    <w:rPr>
      <w:rFonts w:cs="OpenSymbol;Arial Unicode MS"/>
    </w:rPr>
  </w:style>
  <w:style w:type="character" w:styleId="ListLabel163">
    <w:name w:val="ListLabel 163"/>
    <w:qFormat/>
    <w:rPr>
      <w:rFonts w:ascii="Times New Roman" w:hAnsi="Times New Roman" w:cs="OpenSymbol;Arial Unicode MS"/>
      <w:b w:val="false"/>
      <w:sz w:val="28"/>
    </w:rPr>
  </w:style>
  <w:style w:type="character" w:styleId="ListLabel164">
    <w:name w:val="ListLabel 164"/>
    <w:qFormat/>
    <w:rPr>
      <w:rFonts w:cs="OpenSymbol;Arial Unicode MS"/>
    </w:rPr>
  </w:style>
  <w:style w:type="character" w:styleId="ListLabel165">
    <w:name w:val="ListLabel 165"/>
    <w:qFormat/>
    <w:rPr>
      <w:rFonts w:cs="OpenSymbol;Arial Unicode MS"/>
    </w:rPr>
  </w:style>
  <w:style w:type="character" w:styleId="ListLabel166">
    <w:name w:val="ListLabel 166"/>
    <w:qFormat/>
    <w:rPr>
      <w:rFonts w:cs="OpenSymbol;Arial Unicode MS"/>
    </w:rPr>
  </w:style>
  <w:style w:type="character" w:styleId="ListLabel167">
    <w:name w:val="ListLabel 167"/>
    <w:qFormat/>
    <w:rPr>
      <w:rFonts w:cs="OpenSymbol;Arial Unicode MS"/>
    </w:rPr>
  </w:style>
  <w:style w:type="character" w:styleId="ListLabel168">
    <w:name w:val="ListLabel 168"/>
    <w:qFormat/>
    <w:rPr>
      <w:rFonts w:cs="OpenSymbol;Arial Unicode MS"/>
    </w:rPr>
  </w:style>
  <w:style w:type="character" w:styleId="ListLabel169">
    <w:name w:val="ListLabel 169"/>
    <w:qFormat/>
    <w:rPr>
      <w:rFonts w:cs="OpenSymbol;Arial Unicode MS"/>
    </w:rPr>
  </w:style>
  <w:style w:type="character" w:styleId="ListLabel170">
    <w:name w:val="ListLabel 170"/>
    <w:qFormat/>
    <w:rPr>
      <w:rFonts w:cs="OpenSymbol;Arial Unicode MS"/>
    </w:rPr>
  </w:style>
  <w:style w:type="character" w:styleId="ListLabel171">
    <w:name w:val="ListLabel 171"/>
    <w:qFormat/>
    <w:rPr>
      <w:rFonts w:cs="OpenSymbol;Arial Unicode MS"/>
    </w:rPr>
  </w:style>
  <w:style w:type="character" w:styleId="ListLabel172">
    <w:name w:val="ListLabel 172"/>
    <w:qFormat/>
    <w:rPr>
      <w:rFonts w:cs="OpenSymbol"/>
      <w:sz w:val="28"/>
    </w:rPr>
  </w:style>
  <w:style w:type="character" w:styleId="ListLabel173">
    <w:name w:val="ListLabel 173"/>
    <w:qFormat/>
    <w:rPr>
      <w:rFonts w:cs="OpenSymbol"/>
    </w:rPr>
  </w:style>
  <w:style w:type="character" w:styleId="ListLabel174">
    <w:name w:val="ListLabel 174"/>
    <w:qFormat/>
    <w:rPr>
      <w:rFonts w:cs="OpenSymbol"/>
    </w:rPr>
  </w:style>
  <w:style w:type="character" w:styleId="ListLabel175">
    <w:name w:val="ListLabel 175"/>
    <w:qFormat/>
    <w:rPr>
      <w:rFonts w:cs="OpenSymbol"/>
    </w:rPr>
  </w:style>
  <w:style w:type="character" w:styleId="ListLabel176">
    <w:name w:val="ListLabel 176"/>
    <w:qFormat/>
    <w:rPr>
      <w:rFonts w:cs="OpenSymbol"/>
    </w:rPr>
  </w:style>
  <w:style w:type="character" w:styleId="ListLabel177">
    <w:name w:val="ListLabel 177"/>
    <w:qFormat/>
    <w:rPr>
      <w:rFonts w:cs="OpenSymbol"/>
    </w:rPr>
  </w:style>
  <w:style w:type="character" w:styleId="ListLabel178">
    <w:name w:val="ListLabel 178"/>
    <w:qFormat/>
    <w:rPr>
      <w:rFonts w:cs="OpenSymbol"/>
    </w:rPr>
  </w:style>
  <w:style w:type="character" w:styleId="ListLabel179">
    <w:name w:val="ListLabel 179"/>
    <w:qFormat/>
    <w:rPr>
      <w:rFonts w:cs="OpenSymbol"/>
    </w:rPr>
  </w:style>
  <w:style w:type="character" w:styleId="ListLabel180">
    <w:name w:val="ListLabel 180"/>
    <w:qFormat/>
    <w:rPr>
      <w:rFonts w:cs="OpenSymbol"/>
    </w:rPr>
  </w:style>
  <w:style w:type="character" w:styleId="ListLabel181">
    <w:name w:val="ListLabel 181"/>
    <w:qFormat/>
    <w:rPr>
      <w:rFonts w:cs="OpenSymbol"/>
      <w:b w:val="false"/>
      <w:sz w:val="28"/>
    </w:rPr>
  </w:style>
  <w:style w:type="character" w:styleId="ListLabel182">
    <w:name w:val="ListLabel 182"/>
    <w:qFormat/>
    <w:rPr>
      <w:rFonts w:cs="OpenSymbol"/>
    </w:rPr>
  </w:style>
  <w:style w:type="character" w:styleId="ListLabel183">
    <w:name w:val="ListLabel 183"/>
    <w:qFormat/>
    <w:rPr>
      <w:rFonts w:cs="OpenSymbol"/>
    </w:rPr>
  </w:style>
  <w:style w:type="character" w:styleId="ListLabel184">
    <w:name w:val="ListLabel 184"/>
    <w:qFormat/>
    <w:rPr>
      <w:rFonts w:cs="OpenSymbol"/>
    </w:rPr>
  </w:style>
  <w:style w:type="character" w:styleId="ListLabel185">
    <w:name w:val="ListLabel 185"/>
    <w:qFormat/>
    <w:rPr>
      <w:rFonts w:cs="OpenSymbol"/>
    </w:rPr>
  </w:style>
  <w:style w:type="character" w:styleId="ListLabel186">
    <w:name w:val="ListLabel 186"/>
    <w:qFormat/>
    <w:rPr>
      <w:rFonts w:cs="OpenSymbol"/>
    </w:rPr>
  </w:style>
  <w:style w:type="character" w:styleId="ListLabel187">
    <w:name w:val="ListLabel 187"/>
    <w:qFormat/>
    <w:rPr>
      <w:rFonts w:cs="OpenSymbol"/>
    </w:rPr>
  </w:style>
  <w:style w:type="character" w:styleId="ListLabel188">
    <w:name w:val="ListLabel 188"/>
    <w:qFormat/>
    <w:rPr>
      <w:rFonts w:cs="OpenSymbol"/>
    </w:rPr>
  </w:style>
  <w:style w:type="character" w:styleId="ListLabel189">
    <w:name w:val="ListLabel 189"/>
    <w:qFormat/>
    <w:rPr>
      <w:rFonts w:cs="OpenSymbol"/>
    </w:rPr>
  </w:style>
  <w:style w:type="character" w:styleId="ListLabel190">
    <w:name w:val="ListLabel 190"/>
    <w:qFormat/>
    <w:rPr>
      <w:rFonts w:ascii="Times New Roman" w:hAnsi="Times New Roman" w:cs="OpenSymbol"/>
    </w:rPr>
  </w:style>
  <w:style w:type="character" w:styleId="ListLabel191">
    <w:name w:val="ListLabel 191"/>
    <w:qFormat/>
    <w:rPr>
      <w:rFonts w:cs="OpenSymbol"/>
    </w:rPr>
  </w:style>
  <w:style w:type="character" w:styleId="ListLabel192">
    <w:name w:val="ListLabel 192"/>
    <w:qFormat/>
    <w:rPr>
      <w:rFonts w:cs="OpenSymbol"/>
    </w:rPr>
  </w:style>
  <w:style w:type="character" w:styleId="ListLabel193">
    <w:name w:val="ListLabel 193"/>
    <w:qFormat/>
    <w:rPr>
      <w:rFonts w:cs="OpenSymbol"/>
    </w:rPr>
  </w:style>
  <w:style w:type="character" w:styleId="ListLabel194">
    <w:name w:val="ListLabel 194"/>
    <w:qFormat/>
    <w:rPr>
      <w:rFonts w:cs="OpenSymbol"/>
    </w:rPr>
  </w:style>
  <w:style w:type="character" w:styleId="ListLabel195">
    <w:name w:val="ListLabel 195"/>
    <w:qFormat/>
    <w:rPr>
      <w:rFonts w:cs="OpenSymbol"/>
    </w:rPr>
  </w:style>
  <w:style w:type="character" w:styleId="ListLabel196">
    <w:name w:val="ListLabel 196"/>
    <w:qFormat/>
    <w:rPr>
      <w:rFonts w:cs="OpenSymbol"/>
    </w:rPr>
  </w:style>
  <w:style w:type="character" w:styleId="ListLabel197">
    <w:name w:val="ListLabel 197"/>
    <w:qFormat/>
    <w:rPr>
      <w:rFonts w:cs="OpenSymbol"/>
    </w:rPr>
  </w:style>
  <w:style w:type="character" w:styleId="ListLabel198">
    <w:name w:val="ListLabel 198"/>
    <w:qFormat/>
    <w:rPr>
      <w:rFonts w:cs="OpenSymbol"/>
    </w:rPr>
  </w:style>
  <w:style w:type="character" w:styleId="ListLabel199">
    <w:name w:val="ListLabel 199"/>
    <w:qFormat/>
    <w:rPr>
      <w:rFonts w:ascii="Times New Roman" w:hAnsi="Times New Roman" w:cs="OpenSymbol"/>
    </w:rPr>
  </w:style>
  <w:style w:type="character" w:styleId="ListLabel200">
    <w:name w:val="ListLabel 200"/>
    <w:qFormat/>
    <w:rPr>
      <w:rFonts w:cs="OpenSymbol"/>
    </w:rPr>
  </w:style>
  <w:style w:type="character" w:styleId="ListLabel201">
    <w:name w:val="ListLabel 201"/>
    <w:qFormat/>
    <w:rPr>
      <w:rFonts w:cs="OpenSymbol"/>
    </w:rPr>
  </w:style>
  <w:style w:type="character" w:styleId="ListLabel202">
    <w:name w:val="ListLabel 202"/>
    <w:qFormat/>
    <w:rPr>
      <w:rFonts w:cs="OpenSymbol"/>
    </w:rPr>
  </w:style>
  <w:style w:type="character" w:styleId="ListLabel203">
    <w:name w:val="ListLabel 203"/>
    <w:qFormat/>
    <w:rPr>
      <w:rFonts w:cs="OpenSymbol"/>
    </w:rPr>
  </w:style>
  <w:style w:type="character" w:styleId="ListLabel204">
    <w:name w:val="ListLabel 204"/>
    <w:qFormat/>
    <w:rPr>
      <w:rFonts w:cs="OpenSymbol"/>
    </w:rPr>
  </w:style>
  <w:style w:type="character" w:styleId="ListLabel205">
    <w:name w:val="ListLabel 205"/>
    <w:qFormat/>
    <w:rPr>
      <w:rFonts w:cs="OpenSymbol"/>
    </w:rPr>
  </w:style>
  <w:style w:type="character" w:styleId="ListLabel206">
    <w:name w:val="ListLabel 206"/>
    <w:qFormat/>
    <w:rPr>
      <w:rFonts w:cs="OpenSymbol"/>
    </w:rPr>
  </w:style>
  <w:style w:type="character" w:styleId="ListLabel207">
    <w:name w:val="ListLabel 207"/>
    <w:qFormat/>
    <w:rPr>
      <w:rFonts w:cs="OpenSymbol"/>
    </w:rPr>
  </w:style>
  <w:style w:type="character" w:styleId="ListLabel208">
    <w:name w:val="ListLabel 208"/>
    <w:qFormat/>
    <w:rPr>
      <w:rFonts w:ascii="Times New Roman" w:hAnsi="Times New Roman" w:cs="OpenSymbol"/>
    </w:rPr>
  </w:style>
  <w:style w:type="character" w:styleId="ListLabel209">
    <w:name w:val="ListLabel 209"/>
    <w:qFormat/>
    <w:rPr>
      <w:rFonts w:cs="OpenSymbol"/>
    </w:rPr>
  </w:style>
  <w:style w:type="character" w:styleId="ListLabel210">
    <w:name w:val="ListLabel 210"/>
    <w:qFormat/>
    <w:rPr>
      <w:rFonts w:cs="OpenSymbol"/>
    </w:rPr>
  </w:style>
  <w:style w:type="character" w:styleId="ListLabel211">
    <w:name w:val="ListLabel 211"/>
    <w:qFormat/>
    <w:rPr>
      <w:rFonts w:cs="OpenSymbol"/>
    </w:rPr>
  </w:style>
  <w:style w:type="character" w:styleId="ListLabel212">
    <w:name w:val="ListLabel 212"/>
    <w:qFormat/>
    <w:rPr>
      <w:rFonts w:cs="OpenSymbol"/>
    </w:rPr>
  </w:style>
  <w:style w:type="character" w:styleId="ListLabel213">
    <w:name w:val="ListLabel 213"/>
    <w:qFormat/>
    <w:rPr>
      <w:rFonts w:cs="OpenSymbol"/>
    </w:rPr>
  </w:style>
  <w:style w:type="character" w:styleId="ListLabel214">
    <w:name w:val="ListLabel 214"/>
    <w:qFormat/>
    <w:rPr>
      <w:rFonts w:cs="OpenSymbol"/>
    </w:rPr>
  </w:style>
  <w:style w:type="character" w:styleId="ListLabel215">
    <w:name w:val="ListLabel 215"/>
    <w:qFormat/>
    <w:rPr>
      <w:rFonts w:cs="OpenSymbol"/>
    </w:rPr>
  </w:style>
  <w:style w:type="character" w:styleId="ListLabel216">
    <w:name w:val="ListLabel 216"/>
    <w:qFormat/>
    <w:rPr>
      <w:rFonts w:cs="OpenSymbol"/>
    </w:rPr>
  </w:style>
  <w:style w:type="character" w:styleId="ListLabel217">
    <w:name w:val="ListLabel 217"/>
    <w:qFormat/>
    <w:rPr>
      <w:rFonts w:ascii="Times New Roman" w:hAnsi="Times New Roman" w:cs="OpenSymbol"/>
      <w:b w:val="false"/>
      <w:sz w:val="28"/>
    </w:rPr>
  </w:style>
  <w:style w:type="character" w:styleId="ListLabel218">
    <w:name w:val="ListLabel 218"/>
    <w:qFormat/>
    <w:rPr>
      <w:rFonts w:cs="OpenSymbol"/>
    </w:rPr>
  </w:style>
  <w:style w:type="character" w:styleId="ListLabel219">
    <w:name w:val="ListLabel 219"/>
    <w:qFormat/>
    <w:rPr>
      <w:rFonts w:cs="OpenSymbol"/>
    </w:rPr>
  </w:style>
  <w:style w:type="character" w:styleId="ListLabel220">
    <w:name w:val="ListLabel 220"/>
    <w:qFormat/>
    <w:rPr>
      <w:rFonts w:cs="OpenSymbol"/>
    </w:rPr>
  </w:style>
  <w:style w:type="character" w:styleId="ListLabel221">
    <w:name w:val="ListLabel 221"/>
    <w:qFormat/>
    <w:rPr>
      <w:rFonts w:cs="OpenSymbol"/>
    </w:rPr>
  </w:style>
  <w:style w:type="character" w:styleId="ListLabel222">
    <w:name w:val="ListLabel 222"/>
    <w:qFormat/>
    <w:rPr>
      <w:rFonts w:cs="OpenSymbol"/>
    </w:rPr>
  </w:style>
  <w:style w:type="character" w:styleId="ListLabel223">
    <w:name w:val="ListLabel 223"/>
    <w:qFormat/>
    <w:rPr>
      <w:rFonts w:cs="OpenSymbol"/>
    </w:rPr>
  </w:style>
  <w:style w:type="character" w:styleId="ListLabel224">
    <w:name w:val="ListLabel 224"/>
    <w:qFormat/>
    <w:rPr>
      <w:rFonts w:cs="OpenSymbol"/>
    </w:rPr>
  </w:style>
  <w:style w:type="character" w:styleId="ListLabel225">
    <w:name w:val="ListLabel 225"/>
    <w:qFormat/>
    <w:rPr>
      <w:rFonts w:cs="OpenSymbol"/>
    </w:rPr>
  </w:style>
  <w:style w:type="character" w:styleId="ListLabel226">
    <w:name w:val="ListLabel 226"/>
    <w:qFormat/>
    <w:rPr>
      <w:rFonts w:ascii="Times New Roman" w:hAnsi="Times New Roman" w:cs="OpenSymbol"/>
      <w:b w:val="false"/>
      <w:sz w:val="28"/>
    </w:rPr>
  </w:style>
  <w:style w:type="character" w:styleId="ListLabel227">
    <w:name w:val="ListLabel 227"/>
    <w:qFormat/>
    <w:rPr>
      <w:rFonts w:cs="OpenSymbol"/>
    </w:rPr>
  </w:style>
  <w:style w:type="character" w:styleId="ListLabel228">
    <w:name w:val="ListLabel 228"/>
    <w:qFormat/>
    <w:rPr>
      <w:rFonts w:cs="OpenSymbol"/>
    </w:rPr>
  </w:style>
  <w:style w:type="character" w:styleId="ListLabel229">
    <w:name w:val="ListLabel 229"/>
    <w:qFormat/>
    <w:rPr>
      <w:rFonts w:cs="OpenSymbol"/>
    </w:rPr>
  </w:style>
  <w:style w:type="character" w:styleId="ListLabel230">
    <w:name w:val="ListLabel 230"/>
    <w:qFormat/>
    <w:rPr>
      <w:rFonts w:cs="OpenSymbol"/>
    </w:rPr>
  </w:style>
  <w:style w:type="character" w:styleId="ListLabel231">
    <w:name w:val="ListLabel 231"/>
    <w:qFormat/>
    <w:rPr>
      <w:rFonts w:cs="OpenSymbol"/>
    </w:rPr>
  </w:style>
  <w:style w:type="character" w:styleId="ListLabel232">
    <w:name w:val="ListLabel 232"/>
    <w:qFormat/>
    <w:rPr>
      <w:rFonts w:cs="OpenSymbol"/>
    </w:rPr>
  </w:style>
  <w:style w:type="character" w:styleId="ListLabel233">
    <w:name w:val="ListLabel 233"/>
    <w:qFormat/>
    <w:rPr>
      <w:rFonts w:cs="OpenSymbol"/>
    </w:rPr>
  </w:style>
  <w:style w:type="character" w:styleId="ListLabel234">
    <w:name w:val="ListLabel 234"/>
    <w:qFormat/>
    <w:rPr>
      <w:rFonts w:cs="OpenSymbol"/>
    </w:rPr>
  </w:style>
  <w:style w:type="character" w:styleId="ListLabel235">
    <w:name w:val="ListLabel 235"/>
    <w:qFormat/>
    <w:rPr>
      <w:rFonts w:ascii="Times New Roman" w:hAnsi="Times New Roman" w:cs="OpenSymbol"/>
      <w:b w:val="false"/>
      <w:sz w:val="28"/>
    </w:rPr>
  </w:style>
  <w:style w:type="character" w:styleId="ListLabel236">
    <w:name w:val="ListLabel 236"/>
    <w:qFormat/>
    <w:rPr>
      <w:rFonts w:cs="OpenSymbol"/>
    </w:rPr>
  </w:style>
  <w:style w:type="character" w:styleId="ListLabel237">
    <w:name w:val="ListLabel 237"/>
    <w:qFormat/>
    <w:rPr>
      <w:rFonts w:cs="OpenSymbol"/>
    </w:rPr>
  </w:style>
  <w:style w:type="character" w:styleId="ListLabel238">
    <w:name w:val="ListLabel 238"/>
    <w:qFormat/>
    <w:rPr>
      <w:rFonts w:cs="OpenSymbol"/>
    </w:rPr>
  </w:style>
  <w:style w:type="character" w:styleId="ListLabel239">
    <w:name w:val="ListLabel 239"/>
    <w:qFormat/>
    <w:rPr>
      <w:rFonts w:cs="OpenSymbol"/>
    </w:rPr>
  </w:style>
  <w:style w:type="character" w:styleId="ListLabel240">
    <w:name w:val="ListLabel 240"/>
    <w:qFormat/>
    <w:rPr>
      <w:rFonts w:cs="OpenSymbol"/>
    </w:rPr>
  </w:style>
  <w:style w:type="character" w:styleId="ListLabel241">
    <w:name w:val="ListLabel 241"/>
    <w:qFormat/>
    <w:rPr>
      <w:rFonts w:cs="OpenSymbol"/>
    </w:rPr>
  </w:style>
  <w:style w:type="character" w:styleId="ListLabel242">
    <w:name w:val="ListLabel 242"/>
    <w:qFormat/>
    <w:rPr>
      <w:rFonts w:cs="OpenSymbol"/>
    </w:rPr>
  </w:style>
  <w:style w:type="character" w:styleId="ListLabel243">
    <w:name w:val="ListLabel 243"/>
    <w:qFormat/>
    <w:rPr>
      <w:rFonts w:cs="OpenSymbol"/>
    </w:rPr>
  </w:style>
  <w:style w:type="character" w:styleId="Style17">
    <w:name w:val="Интернет-ссылка"/>
    <w:rPr>
      <w:color w:val="000080"/>
      <w:u w:val="single"/>
      <w:lang w:val="zxx" w:eastAsia="zxx" w:bidi="zxx"/>
    </w:rPr>
  </w:style>
  <w:style w:type="character" w:styleId="Style18">
    <w:name w:val="Символ нумерации"/>
    <w:qFormat/>
    <w:rPr/>
  </w:style>
  <w:style w:type="paragraph" w:styleId="Style19">
    <w:name w:val="Заголовок"/>
    <w:basedOn w:val="Normal"/>
    <w:next w:val="Style20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0">
    <w:name w:val="Body Text"/>
    <w:basedOn w:val="Normal"/>
    <w:pPr>
      <w:spacing w:lineRule="auto" w:line="288" w:before="0" w:after="140"/>
    </w:pPr>
    <w:rPr/>
  </w:style>
  <w:style w:type="paragraph" w:styleId="Style21">
    <w:name w:val="List"/>
    <w:basedOn w:val="Style20"/>
    <w:pPr/>
    <w:rPr>
      <w:rFonts w:cs="Ari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04087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4">
    <w:name w:val="Содержимое таблицы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numbering" w:styleId="WW8Num2">
    <w:name w:val="WW8Num2"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4087c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mon.gov.ua/activity/education/konczepcziya-naczionalno-patriotichnogo-vixovannya-ditej-i-molodi.html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Application>LibreOffice/5.2.4.2$Windows_X86_64 LibreOffice_project/3d5603e1122f0f102b62521720ab13a38a4e0eb0</Application>
  <Pages>7</Pages>
  <Words>982</Words>
  <Characters>7058</Characters>
  <CharactersWithSpaces>8019</CharactersWithSpaces>
  <Paragraphs>88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2011-03-21T09:24:00Z</dcterms:created>
  <dc:creator>tusia</dc:creator>
  <dc:description/>
  <dc:language>ru-RU</dc:language>
  <cp:lastModifiedBy/>
  <dcterms:modified xsi:type="dcterms:W3CDTF">2018-03-01T09:13:00Z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