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6A" w:rsidRPr="00FA3B6A" w:rsidRDefault="006E4610" w:rsidP="00FA3B6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6E461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 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            </w:t>
      </w:r>
      <w:r w:rsidRPr="006E461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    </w:t>
      </w:r>
      <w:r w:rsidR="00FA3B6A" w:rsidRPr="00FA3B6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Проект «Фольклор для малышей»</w:t>
      </w:r>
    </w:p>
    <w:p w:rsidR="006E4610" w:rsidRDefault="006E4610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</w:t>
      </w:r>
      <w:r w:rsidR="00FA3B6A"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A3B6A"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младшая группа </w:t>
      </w:r>
      <w:r w:rsidR="00FA3B6A"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FA3B6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Крепыш</w:t>
      </w:r>
      <w:r w:rsidR="00FA3B6A"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FA3B6A"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Е.Е. Сурганова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Народное творчество, будучи составной частью искусства, несет в себе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лучшие примеры духовности, нравственности и патриотизма. Через близкое и родное творчество своих предков, а именно через устное народное творчество мы должны начинать развивать духовно-нравственные качества в маленьком человеке, начинать первоначальное эстетическое воспитание.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 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народное творчество, произведения, создаваемые народом и бытующие в нем.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представляет собой словесное, устное художественное творчество, которое возникло в процесс становления, формирования речи человека.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Переоценить влияние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развитие ребенка практически невозможно. Знакомство с народными произведениями обогащает чувства и речь детей, формирует отношение к окружающему миру, играет неоценимую роль во всестороннем развитии.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влияет на духовное развитие ребёнка, на его фантазию. Каждый жанр детского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учит определённым нравственным нормам.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Паспорт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проекта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A3B6A">
        <w:rPr>
          <w:rFonts w:ascii="Arial" w:eastAsia="Times New Roman" w:hAnsi="Arial" w:cs="Arial"/>
          <w:bCs/>
          <w:iCs/>
          <w:color w:val="111111"/>
          <w:sz w:val="27"/>
          <w:lang w:eastAsia="ru-RU"/>
        </w:rPr>
        <w:t>Фольклор для малышей</w:t>
      </w:r>
      <w:r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проекта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познавательный </w:t>
      </w:r>
      <w:proofErr w:type="gram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–и</w:t>
      </w:r>
      <w:proofErr w:type="gram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гровой, творческий.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Продолжительность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</w:t>
      </w:r>
      <w:proofErr w:type="gram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 недели)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Участники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1 младшей группы, воспитатели и родители детей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Предполагаемые результаты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Развитие духовно-богатой личности ребенка, как активного участника </w:t>
      </w:r>
      <w:r w:rsidRPr="00FA3B6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Создание благоприятных условий для саморазвития ребенка;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Ребенок проявляет интерес к игре с рифмой и словом.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Актуальность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век высокой технологии, компьютеризации, в речь внедряются все больше иностранных слов, компьютерных терминов. А язык компьютера лишен окраски, образности. Да и русский язык постепенно теряет свою красоту, свою звучность, эмоциональность.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Русский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одно из действенных и ярких средств, таящий огромные возможности. Знакомство с народными произведениями обогащает чувства и речь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малышей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формирует отношение к окружающему миру, играет неоценимую роль во всестороннем развитии. 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Целенаправленное и систематическое использование произведений </w:t>
      </w:r>
      <w:r w:rsidRPr="00FA3B6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ольклора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детском саду позволяет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Знакомить детей с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потешками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жанром устного русского народного творчества. Воспитывать у детей любовь к книге, тем самым, развивать в них духовно-нравственные качества.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Повышать интерес к русским народным потешкам;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Учить слушать и отвечать на вопросы воспитателя, внимательно рассматривать иллюстрации;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Развивать речевой слух ребенка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Развивать мышление умение подхватывать и читать знакомые строки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передавать жестами и действиями содержание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песенки;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Вызывать у детей эмоциональный отклик на художественное произведение;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Побуждать детей активно включаться в игровые действия, употребляя разные по форме и содержанию обращения.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реализации </w:t>
      </w:r>
      <w:r w:rsidRPr="00FA3B6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 этап </w:t>
      </w:r>
      <w:proofErr w:type="gram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одготовительный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подбор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фольклорного материала</w:t>
      </w:r>
      <w:r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в соответствии с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возрастом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составление картотеки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всех режимных моментов;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подбор иллюстрированного материала к </w:t>
      </w:r>
      <w:r w:rsidRPr="00FA3B6A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фольклорным произведениям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постановка целей и задач по данной теме.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 этап </w:t>
      </w:r>
      <w:proofErr w:type="gram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сновной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Совместная деятельность с детьми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Чтение, заучивание, рассказывание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Использование их во всех режимных моментах;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Беседы по содержанию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Проведение дидактических и развивающих игр;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Изодеятельность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(лепка и рисование)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Совместная деятельность с родителями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Консультация </w:t>
      </w:r>
      <w:r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«Знакомим </w:t>
      </w:r>
      <w:r w:rsidRPr="006E4610">
        <w:rPr>
          <w:rFonts w:ascii="Arial" w:eastAsia="Times New Roman" w:hAnsi="Arial" w:cs="Arial"/>
          <w:bCs/>
          <w:iCs/>
          <w:color w:val="111111"/>
          <w:sz w:val="27"/>
          <w:lang w:eastAsia="ru-RU"/>
        </w:rPr>
        <w:t>малышей с фольклором</w:t>
      </w:r>
      <w:r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Консультация </w:t>
      </w:r>
      <w:r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«Влияние </w:t>
      </w:r>
      <w:r w:rsidRPr="006E4610">
        <w:rPr>
          <w:rFonts w:ascii="Arial" w:eastAsia="Times New Roman" w:hAnsi="Arial" w:cs="Arial"/>
          <w:bCs/>
          <w:iCs/>
          <w:color w:val="111111"/>
          <w:sz w:val="27"/>
          <w:lang w:eastAsia="ru-RU"/>
        </w:rPr>
        <w:t>фольклора</w:t>
      </w:r>
      <w:r w:rsidRPr="00FA3B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на развитие речи детей 2-3 лет»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Чтение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детям дома;</w:t>
      </w:r>
    </w:p>
    <w:p w:rsidR="00FA3B6A" w:rsidRPr="00FA3B6A" w:rsidRDefault="00FA3B6A" w:rsidP="00FA3B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Заучивание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вместе с детьми;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Помощь в оформление книжного уголка по русскому </w:t>
      </w:r>
      <w:r w:rsidRPr="006E4610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фольклору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этап заключительный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Подведение итогов </w:t>
      </w:r>
      <w:r w:rsidRPr="006E4610">
        <w:rPr>
          <w:rFonts w:ascii="Arial" w:eastAsia="Times New Roman" w:hAnsi="Arial" w:cs="Arial"/>
          <w:bCs/>
          <w:color w:val="111111"/>
          <w:sz w:val="27"/>
          <w:lang w:eastAsia="ru-RU"/>
        </w:rPr>
        <w:t>проекта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Оформление книжного уголка, где были подобраны книжки – </w:t>
      </w:r>
      <w:r w:rsidRPr="006E4610">
        <w:rPr>
          <w:rFonts w:ascii="Arial" w:eastAsia="Times New Roman" w:hAnsi="Arial" w:cs="Arial"/>
          <w:bCs/>
          <w:color w:val="111111"/>
          <w:sz w:val="27"/>
          <w:lang w:eastAsia="ru-RU"/>
        </w:rPr>
        <w:t>малышки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книжки – театры, русские народные сказки,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д.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Полученные результаты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3B6A" w:rsidRPr="00FA3B6A" w:rsidRDefault="00FA3B6A" w:rsidP="006E46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результате проведения данного </w:t>
      </w:r>
      <w:r w:rsidRPr="006E4610">
        <w:rPr>
          <w:rFonts w:ascii="Arial" w:eastAsia="Times New Roman" w:hAnsi="Arial" w:cs="Arial"/>
          <w:bCs/>
          <w:color w:val="111111"/>
          <w:sz w:val="27"/>
          <w:lang w:eastAsia="ru-RU"/>
        </w:rPr>
        <w:t>проекта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 детей повысился интерес </w:t>
      </w:r>
      <w:r w:rsidR="006E46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 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устному народному творчеству, в частности к потешкам. Дети стали их</w:t>
      </w:r>
    </w:p>
    <w:p w:rsidR="00FA3B6A" w:rsidRPr="00FA3B6A" w:rsidRDefault="00FA3B6A" w:rsidP="00FA3B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узнавать, самостоятельно рассказывать, использовать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самостоятельных играх, активизировалась речь у детей. У детей начали проявляться нравственные черты </w:t>
      </w:r>
      <w:proofErr w:type="spell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характера</w:t>
      </w:r>
      <w:proofErr w:type="gramStart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акие</w:t>
      </w:r>
      <w:proofErr w:type="spellEnd"/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сострадание, порядочность, доброта, уважение, честность. Большую помощь в реализации </w:t>
      </w:r>
      <w:r w:rsidRPr="006E4610">
        <w:rPr>
          <w:rFonts w:ascii="Arial" w:eastAsia="Times New Roman" w:hAnsi="Arial" w:cs="Arial"/>
          <w:bCs/>
          <w:color w:val="111111"/>
          <w:sz w:val="27"/>
          <w:lang w:eastAsia="ru-RU"/>
        </w:rPr>
        <w:t>проекта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оказали родители воспитанников, они приняли участие в оформлении книжного уголка по русскому народному </w:t>
      </w:r>
      <w:r w:rsidRPr="006E4610">
        <w:rPr>
          <w:rFonts w:ascii="Arial" w:eastAsia="Times New Roman" w:hAnsi="Arial" w:cs="Arial"/>
          <w:bCs/>
          <w:color w:val="111111"/>
          <w:sz w:val="27"/>
          <w:lang w:eastAsia="ru-RU"/>
        </w:rPr>
        <w:t>фольклору для детей</w:t>
      </w:r>
      <w:r w:rsidRPr="00FA3B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02A80" w:rsidRPr="006E4610" w:rsidRDefault="00202A80"/>
    <w:sectPr w:rsidR="00202A80" w:rsidRPr="006E4610" w:rsidSect="0020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6A"/>
    <w:rsid w:val="00202A80"/>
    <w:rsid w:val="006E4610"/>
    <w:rsid w:val="00FA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80"/>
  </w:style>
  <w:style w:type="paragraph" w:styleId="1">
    <w:name w:val="heading 1"/>
    <w:basedOn w:val="a"/>
    <w:link w:val="10"/>
    <w:uiPriority w:val="9"/>
    <w:qFormat/>
    <w:rsid w:val="00FA3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A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2020-03-15T15:40:00Z</dcterms:created>
  <dcterms:modified xsi:type="dcterms:W3CDTF">2020-03-15T15:55:00Z</dcterms:modified>
</cp:coreProperties>
</file>