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9" w:rsidRPr="004C1F1A" w:rsidRDefault="00BF2129" w:rsidP="00BF212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Применение технологии критического мышления как ресурс развития </w:t>
      </w:r>
      <w:r w:rsidRPr="004C1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мыслительных навыков учащихся, необходимых для учебной деятельности на уроках английского языка.</w:t>
      </w:r>
    </w:p>
    <w:p w:rsidR="00BF2129" w:rsidRPr="004C1F1A" w:rsidRDefault="00BF2129" w:rsidP="00BF212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F1A">
        <w:rPr>
          <w:rFonts w:ascii="TimesNewRomanPSMT" w:hAnsi="TimesNewRomanPSMT"/>
          <w:color w:val="000000"/>
          <w:sz w:val="28"/>
          <w:szCs w:val="28"/>
        </w:rPr>
        <w:t>Актуальность темы неоспорима, так как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цели технологии развития критического мышления отвечают целям образования на современном этапе, формируют интеллектуальные качества личности, вооружают моих учеников и меня как учителя способами работы с информацией, методами организации учения, самообразования, конструирования собственного образовательного маршрута.</w:t>
      </w:r>
    </w:p>
    <w:p w:rsidR="00BF2129" w:rsidRPr="004C1F1A" w:rsidRDefault="00BF2129" w:rsidP="00BF2129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Технология критического мышления позволяет мне формировать и развивать у учащихся такие умения как: выявлять, наблюдать, различать, классифицировать, оценивать, критически анализировать, моделировать, делать выводы, принимать продуманные решения. </w:t>
      </w:r>
    </w:p>
    <w:p w:rsidR="00BF2129" w:rsidRPr="004C1F1A" w:rsidRDefault="00BF2129" w:rsidP="00BF212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Работая  в школе 21 год, мною были выявлены противоречия, встречающиеся в образовательной практике:</w:t>
      </w:r>
    </w:p>
    <w:p w:rsidR="00BF2129" w:rsidRPr="004C1F1A" w:rsidRDefault="00BF2129" w:rsidP="00BF2129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- с одной стороны  учитель ведет урок, и он имеет перед собой достаточно ясный план, где все его действия и действия учеников расписаны как по содержанию, так и по времени и  любые отступления воспринимаются как срыв. Задача успеть все намеченное сковывает нас, а ученики, в результате,  имеют единый, общий взгляд на проблему.</w:t>
      </w:r>
    </w:p>
    <w:p w:rsidR="00BF2129" w:rsidRPr="004C1F1A" w:rsidRDefault="00BF2129" w:rsidP="00BF2129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стороны мы должны развивать у учащихся, те качества, которые пригодятся им в жизни (эмоциональность, творческое воображение, наблюдательность, способность к интерпретации, анализу и т.д.). Любое знание будет лучше и качественнее, если оно будет основано на собственном опыте. </w:t>
      </w:r>
    </w:p>
    <w:p w:rsidR="00BF2129" w:rsidRPr="004C1F1A" w:rsidRDefault="00BF2129" w:rsidP="00BF2129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Где же та «золотая середина»? Я ответ нашла – Технология критического мышления.</w:t>
      </w:r>
    </w:p>
    <w:p w:rsidR="00BF2129" w:rsidRPr="004C1F1A" w:rsidRDefault="00BF2129" w:rsidP="00BF2129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технология содержит в своем арсенале огромное количество приемов (стратегий), способствующих воспитанию и обучению вдумчивых учеников. Множество приемов дает возможность делать урок разнообразным и ярким. </w:t>
      </w:r>
    </w:p>
    <w:p w:rsidR="00BF2129" w:rsidRPr="004C1F1A" w:rsidRDefault="00BF2129" w:rsidP="00BF2129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Сущность опыта как раз и состоит в том, чтобы разработать, описать и представить отдельные элементы системы моей работы по технологии критического мышления для развития мыслительных навыков учащихся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обучения всем видам речевой деятельности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2129" w:rsidRPr="004C1F1A" w:rsidRDefault="00BF2129" w:rsidP="00BF212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Ведущая идея опыта состоит в изучении, выявлении, описании и использовании основных стратегий технологии критического мышления на уроках английского язык</w:t>
      </w:r>
      <w:proofErr w:type="gramStart"/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обучения всем видам речевой деятельности)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ориентируются на создание условий для свободного развития каждой личности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;«выращивания»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учащихся, мыслящих критически.</w:t>
      </w:r>
    </w:p>
    <w:p w:rsidR="00D15C71" w:rsidRPr="004C1F1A" w:rsidRDefault="00D15C71" w:rsidP="00D15C7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исследования рассматривается одна из современных, инновационных  технологий – технология критического мышления.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была разработана в США в восьмидесятых годах</w:t>
      </w:r>
      <w:proofErr w:type="gramStart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proofErr w:type="gramEnd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 В Белоруссии технология известна с конца девяностых годов, но носила название «Чтение и письмо для развития критического мышления». Неоспоримой  заслугой  активных  разработчиков  технологии (</w:t>
      </w:r>
      <w:proofErr w:type="spellStart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Куртис</w:t>
      </w:r>
      <w:proofErr w:type="spellEnd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Мередит</w:t>
      </w:r>
      <w:proofErr w:type="spellEnd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Чарльза  Темпла, </w:t>
      </w:r>
      <w:proofErr w:type="spellStart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Джинни</w:t>
      </w:r>
      <w:proofErr w:type="spellEnd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Стилл</w:t>
      </w:r>
      <w:proofErr w:type="spellEnd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является  то,  что  они  смогли «переложить»  положения  данных  теорий  на  язык  практики, довели  свою  работу до уровня педагогической технологии, выделив этапы, приемы  и  критерии  оценки результата.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ехнология критического мышления представляет собой целостную систему, формирующую навыки работы с информацией в процессе чтения и письма, говорения и восприятия речи на слух.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Изучив литературу, я пришла к выводу, что в  основе данной технологии  лежат  идеи  о том, что мышление развивается только в проблемной ситуации развития, в ситуации, когда ученик сам “собирает” информацию, формирует свои представления. </w:t>
      </w:r>
    </w:p>
    <w:p w:rsidR="00D15C71" w:rsidRPr="004C1F1A" w:rsidRDefault="00D15C71" w:rsidP="00D15C7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C1F1A">
        <w:rPr>
          <w:color w:val="000000" w:themeColor="text1"/>
          <w:sz w:val="28"/>
          <w:szCs w:val="28"/>
        </w:rPr>
        <w:t xml:space="preserve">Использование технологии критического мышления рассматривается не как цель, а как средство для свободного развития каждой личности и средство развития коммуникативной компетенции учащихся в частности. 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 отметить, что данная технология позволяет сильным учащимся развивать свой талант, ученикам со средними способностями добиться новых положительных результатов, а ученикам с недостаточной мотивацией к обучению побывать в ситуации успеха.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Формирование и развитие критического стиля мышления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обучении иностранному языку неразрывно </w:t>
      </w:r>
      <w:r w:rsidRPr="004C1F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связано с формированием речевых умений в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 обучения</w:t>
      </w:r>
      <w:r w:rsidRPr="004C1F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всем видам речевой деятельности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Поэтому в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уже несколько лет я применяю в своей практике данную технологию при обучении учащихся на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proofErr w:type="gramStart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ступенях общего и среднего образования. 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Развитие критического мышления через чтение и письмо</w:t>
      </w:r>
      <w:r w:rsidRPr="004C1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целостную систему, формирующую навыки работы с информацией в процессе чтения и письма.</w:t>
      </w:r>
      <w:r w:rsidR="008B2633" w:rsidRPr="008B2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1F1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 этом главная цель остается:  развитие мыслительных и коммуникативных навыков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при </w:t>
      </w:r>
      <w:r w:rsidRPr="004C1F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обучении письму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я активно использую</w:t>
      </w:r>
      <w:proofErr w:type="gramStart"/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«М</w:t>
      </w:r>
      <w:proofErr w:type="gramEnd"/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ентальные карты»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Mind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Maps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 9, 10 класс, </w:t>
      </w: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Unit</w:t>
      </w: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Тема “</w:t>
      </w: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About</w:t>
      </w: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myself</w:t>
      </w: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следующие задания:</w:t>
      </w:r>
    </w:p>
    <w:p w:rsidR="00D15C71" w:rsidRPr="004C1F1A" w:rsidRDefault="00D15C71" w:rsidP="00D15C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Divide the class into groups of four students or pairs.</w:t>
      </w:r>
    </w:p>
    <w:p w:rsidR="00D15C71" w:rsidRPr="004C1F1A" w:rsidRDefault="00D15C71" w:rsidP="00D15C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C1F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Ask students to use pen and paper to draw their mind </w:t>
      </w:r>
      <w:proofErr w:type="gramStart"/>
      <w:r w:rsidRPr="004C1F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maps(</w:t>
      </w:r>
      <w:proofErr w:type="gramEnd"/>
      <w:r w:rsidRPr="004C1F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give examples*)</w:t>
      </w:r>
      <w:r w:rsidRPr="004C1F1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D15C71" w:rsidRPr="004C1F1A" w:rsidRDefault="00D15C71" w:rsidP="00D15C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Ask student</w:t>
      </w:r>
      <w:r w:rsidRPr="004C1F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 to start with the main topic in the middle and begin brainstorming</w:t>
      </w:r>
    </w:p>
    <w:p w:rsidR="00D15C71" w:rsidRPr="004C1F1A" w:rsidRDefault="00D15C71" w:rsidP="00D15C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обучения </w:t>
      </w:r>
      <w:r w:rsidRPr="004C1F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чтению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активно применяю стратегию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INSERT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C71" w:rsidRPr="004C1F1A" w:rsidRDefault="00D15C71" w:rsidP="00D15C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прочтения текста предлагаю учащимся заполнить следующую таблицу.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7"/>
        <w:gridCol w:w="1724"/>
        <w:gridCol w:w="1783"/>
        <w:gridCol w:w="2647"/>
      </w:tblGrid>
      <w:tr w:rsidR="00D15C71" w:rsidRPr="004C1F1A" w:rsidTr="007154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“</w:t>
            </w:r>
            <w:r w:rsidRPr="004C1F1A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1925" cy="142875"/>
                  <wp:effectExtent l="0" t="0" r="9525" b="9525"/>
                  <wp:docPr id="28" name="Рисунок 28" descr="http://xn--i1abbnckbmcl9fb.xn--p1ai/%D1%81%D1%82%D0%B0%D1%82%D1%8C%D0%B8/41024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41024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 ”</w:t>
            </w:r>
          </w:p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You should put a tick if you knew this fact before.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“+”</w:t>
            </w:r>
          </w:p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New</w:t>
            </w:r>
            <w:proofErr w:type="spellEnd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“-“</w:t>
            </w:r>
          </w:p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Thought</w:t>
            </w:r>
            <w:proofErr w:type="spellEnd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differently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“?”</w:t>
            </w:r>
          </w:p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Don’t</w:t>
            </w:r>
            <w:proofErr w:type="spellEnd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understand</w:t>
            </w:r>
            <w:proofErr w:type="spellEnd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have</w:t>
            </w:r>
            <w:proofErr w:type="spellEnd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questions</w:t>
            </w:r>
            <w:proofErr w:type="spellEnd"/>
          </w:p>
        </w:tc>
      </w:tr>
      <w:tr w:rsidR="00D15C71" w:rsidRPr="004C1F1A" w:rsidTr="007154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C71" w:rsidRPr="004C1F1A" w:rsidRDefault="00D15C71" w:rsidP="00D1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F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C1F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Развитие критического мышления </w:t>
      </w:r>
      <w:r w:rsidRPr="004C1F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 учащихся </w:t>
      </w:r>
      <w:r w:rsidRPr="004C1F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посредством </w:t>
      </w:r>
      <w:proofErr w:type="spellStart"/>
      <w:r w:rsidRPr="004C1F1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аудирования</w:t>
      </w:r>
      <w:proofErr w:type="spellEnd"/>
      <w:r w:rsidRPr="004C1F1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 говорения </w:t>
      </w:r>
      <w:r w:rsidRPr="004C1F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также активно применяется мной на уроках.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Чаще всего я использую следующие стратегии: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верные и неверные утверждениям (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true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false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ответы на поставленные вопросы, организация устных круглых столов, дискуссии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012F2" w:rsidRDefault="00D15C71" w:rsidP="006012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примером дискуссии может послужить следующая ситуация, которую я предлагаю для учащихся </w:t>
      </w:r>
      <w:r w:rsidRPr="00601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класса </w:t>
      </w:r>
      <w:r w:rsidRPr="006012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Unit</w:t>
      </w:r>
      <w:r w:rsidRPr="00601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7 </w:t>
      </w:r>
      <w:r w:rsidRPr="006012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Famous</w:t>
      </w:r>
      <w:r w:rsidRPr="00601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012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People</w:t>
      </w:r>
      <w:r w:rsidRPr="00601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6012F2" w:rsidRPr="00513FC1" w:rsidRDefault="006012F2" w:rsidP="00601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13FC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13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ask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13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proofErr w:type="gramStart"/>
      <w:r w:rsidRPr="00513FC1">
        <w:rPr>
          <w:rFonts w:ascii="Times New Roman" w:hAnsi="Times New Roman" w:cs="Times New Roman"/>
          <w:b/>
          <w:sz w:val="28"/>
          <w:szCs w:val="28"/>
          <w:lang w:val="en-US"/>
        </w:rPr>
        <w:t>«Interviewing».</w:t>
      </w:r>
      <w:proofErr w:type="gramEnd"/>
      <w:r w:rsidRPr="00513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513FC1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513FC1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Pr="00513FC1">
        <w:rPr>
          <w:rFonts w:ascii="Times New Roman" w:hAnsi="Times New Roman" w:cs="Times New Roman"/>
          <w:b/>
          <w:sz w:val="28"/>
          <w:szCs w:val="28"/>
          <w:lang w:val="en-US"/>
        </w:rPr>
        <w:t>rk</w:t>
      </w:r>
      <w:proofErr w:type="spellEnd"/>
      <w:r w:rsidRPr="00513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pairs.</w:t>
      </w:r>
      <w:proofErr w:type="gramEnd"/>
    </w:p>
    <w:p w:rsidR="006012F2" w:rsidRPr="00513FC1" w:rsidRDefault="006012F2" w:rsidP="0060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FC1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A: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513FC1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>f a j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urnalist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13FC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rganiz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d an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rvi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w with a w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ll-kn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wn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person.</w:t>
      </w:r>
      <w:proofErr w:type="gram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13FC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discussi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n and ask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qu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sti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ns r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vant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ral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rmati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pic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pr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d in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513FC1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12F2" w:rsidRPr="008B2633" w:rsidRDefault="006012F2" w:rsidP="0060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FC1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B: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513FC1">
        <w:rPr>
          <w:rFonts w:ascii="Times New Roman" w:hAnsi="Times New Roman" w:cs="Times New Roman"/>
          <w:sz w:val="28"/>
          <w:szCs w:val="28"/>
        </w:rPr>
        <w:t>ео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 a Famous person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13FC1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urnalist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answ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r his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qu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sti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ns.</w:t>
      </w:r>
      <w:proofErr w:type="gram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13FC1"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us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6012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f w</w:t>
      </w:r>
      <w:r w:rsidRPr="00513FC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rds</w:t>
      </w:r>
      <w:proofErr w:type="spellEnd"/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phras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>s id</w:t>
      </w:r>
      <w:r w:rsidRPr="00513FC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13FC1">
        <w:rPr>
          <w:rFonts w:ascii="Times New Roman" w:hAnsi="Times New Roman" w:cs="Times New Roman"/>
          <w:sz w:val="28"/>
          <w:szCs w:val="28"/>
          <w:lang w:val="en-US"/>
        </w:rPr>
        <w:t>ntifi</w:t>
      </w:r>
      <w:proofErr w:type="spellEnd"/>
      <w:r w:rsidRPr="00513FC1">
        <w:rPr>
          <w:rFonts w:ascii="Times New Roman" w:hAnsi="Times New Roman" w:cs="Times New Roman"/>
          <w:sz w:val="28"/>
          <w:szCs w:val="28"/>
        </w:rPr>
        <w:t>е</w:t>
      </w:r>
      <w:r w:rsidRPr="00513FC1">
        <w:rPr>
          <w:rFonts w:ascii="Times New Roman" w:hAnsi="Times New Roman" w:cs="Times New Roman"/>
          <w:sz w:val="28"/>
          <w:szCs w:val="28"/>
          <w:lang w:val="en-US"/>
        </w:rPr>
        <w:t xml:space="preserve">d in </w:t>
      </w:r>
      <w:r w:rsidR="008B2633">
        <w:rPr>
          <w:rFonts w:ascii="Times New Roman" w:hAnsi="Times New Roman" w:cs="Times New Roman"/>
          <w:sz w:val="28"/>
          <w:szCs w:val="28"/>
          <w:lang w:val="en-US"/>
        </w:rPr>
        <w:t>the previous tasks.</w:t>
      </w:r>
      <w:proofErr w:type="gramEnd"/>
    </w:p>
    <w:p w:rsidR="00D15C71" w:rsidRPr="008B2633" w:rsidRDefault="006012F2" w:rsidP="008B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2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6012F2">
        <w:rPr>
          <w:rFonts w:ascii="Times New Roman" w:hAnsi="Times New Roman" w:cs="Times New Roman"/>
          <w:sz w:val="28"/>
          <w:szCs w:val="28"/>
        </w:rPr>
        <w:t>. Организации дискуссии предшествует отработка активного словаря занятия с тем, чтобы разнообразить речь учащихся лексикой, соответствующей теме, и снять, возможно, некоторые трудности в процессе обсуждения.</w:t>
      </w:r>
      <w:proofErr w:type="gramEnd"/>
    </w:p>
    <w:p w:rsidR="00D15C71" w:rsidRPr="004C1F1A" w:rsidRDefault="00D15C71" w:rsidP="00D15C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Подобного плана задания я составляю сама, а видео подбираю из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YouTube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Технология критического мышления активно применяется мной </w:t>
      </w:r>
      <w:r w:rsidRPr="004C1F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 работе с лексикой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. Вводя новые лексические единицы, ученики должны знать не только перевод, но и  форму, и содержание, и как его использовать.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следующие задания:</w:t>
      </w:r>
    </w:p>
    <w:p w:rsidR="00D15C71" w:rsidRPr="004C1F1A" w:rsidRDefault="00D15C71" w:rsidP="00D15C71">
      <w:pPr>
        <w:numPr>
          <w:ilvl w:val="0"/>
          <w:numId w:val="2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Divide the class into groups of four students.</w:t>
      </w:r>
    </w:p>
    <w:p w:rsidR="00D15C71" w:rsidRPr="004C1F1A" w:rsidRDefault="00D15C71" w:rsidP="00D15C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Ask student groups to list the above forms of transportation in order</w:t>
      </w:r>
      <w:r w:rsidR="004C1F1A"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from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slower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 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fastest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D15C71" w:rsidRPr="004C1F1A" w:rsidRDefault="00D15C71" w:rsidP="00D15C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Ask each student group to discuss their list with another group.</w:t>
      </w:r>
    </w:p>
    <w:p w:rsidR="00D15C71" w:rsidRPr="004C1F1A" w:rsidRDefault="00D15C71" w:rsidP="00D15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не получить готовый ответ, а услышать рассуждения учеников.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Is a bicycle faster than a sailboat? It depends on the wind speed. Therefore, does a sailboat move at the same speed as a hot air balloon, since they both move with the wind? Does a taxi move faster than a subway train? Sometimes, but then a taxi has to stop at intersections. </w:t>
      </w:r>
      <w:proofErr w:type="spellStart"/>
      <w:proofErr w:type="gramStart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</w:t>
      </w:r>
      <w:proofErr w:type="spellEnd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about</w:t>
      </w:r>
      <w:proofErr w:type="spellEnd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cruise</w:t>
      </w:r>
      <w:proofErr w:type="spellEnd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ship</w:t>
      </w:r>
      <w:proofErr w:type="spellEnd"/>
      <w:r w:rsidRPr="004C1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4C1F1A" w:rsidRPr="004C1F1A" w:rsidRDefault="004C1F1A" w:rsidP="004C1F1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заметила, что при данной технологии овладение новыми знаниями начинается не со знакомства с известными способами решения определенной задачи или проблемы, а с создания условий, которые формируют потребность получить решение именно этой задачи. </w:t>
      </w:r>
    </w:p>
    <w:p w:rsidR="004C1F1A" w:rsidRPr="004C1F1A" w:rsidRDefault="004C1F1A" w:rsidP="004C1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«Критическое мышление» предполагает  использование модульного урока, состоящего из трех этапов или стадий:  «</w:t>
      </w:r>
      <w:r w:rsidRPr="004C1F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Вызов – Осмысление – Рефлексия».</w:t>
      </w:r>
    </w:p>
    <w:p w:rsidR="00D15C71" w:rsidRPr="004C1F1A" w:rsidRDefault="004C1F1A" w:rsidP="004C1F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стадия  имеет свои цели и задачи, а также набор  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4C1F1A" w:rsidRPr="004C1F1A" w:rsidRDefault="004C1F1A" w:rsidP="004C1F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Основные этапы данного опыта сводятся к следующему: </w:t>
      </w:r>
    </w:p>
    <w:p w:rsidR="004C1F1A" w:rsidRPr="004C1F1A" w:rsidRDefault="004C1F1A" w:rsidP="004C1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1)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>Часто отсутствие результативности обучения связано с тем, что учитель строит обучение исходя из целей, поставленных им самим, подразумевая, что они будут приняты учащимися как собственные.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Учителю, который хочет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научить учащихся мыслить, следует следить за тем, как ученики получают знания, а не за тем как они их просто воспроизводят. Получение знаний требует определённых мыслительных навыков, таких как аналитическое, проблемное, критическое, творческое, рефлексивное мышление. </w:t>
      </w:r>
      <w:r w:rsidRPr="004C1F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Прежде чем использовать технологию критического мышления, на мой взгляд,  учитель должен понять, а как  критическое мышление можно применить в обучении английскому языку?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критического мышления нельзя развить спонтанно. </w:t>
      </w:r>
    </w:p>
    <w:p w:rsidR="004C1F1A" w:rsidRPr="004C1F1A" w:rsidRDefault="004C1F1A" w:rsidP="004C1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2)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этапом является то, что </w:t>
      </w:r>
      <w:r w:rsidRPr="004C1F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учитель  должен научиться управлять этим процессом.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мой </w:t>
      </w:r>
      <w:proofErr w:type="gramStart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взгляд</w:t>
      </w:r>
      <w:proofErr w:type="gramEnd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уроки иностранного языка способствуют развитию критического мышления благодаря разнообразному материалу и интерактивным подходам. Важную роль в этом процессе играет самосознание. Благодаря критическому мышлению и самосознанию можно понять связь между мыслями и эмоциями.</w:t>
      </w:r>
    </w:p>
    <w:p w:rsidR="004C1F1A" w:rsidRPr="004C1F1A" w:rsidRDefault="004C1F1A" w:rsidP="004C1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3)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следующем этапе учитель должен быть готов помочь ученикам разобраться в себе и окружающем их мире: разобраться с восприятием, предположением, предубеждениями, ценностями, разрушить старые привычки, чтобы создать новую точку зрения. </w:t>
      </w:r>
      <w:r w:rsidRPr="004C1F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Учитель должен быть готов теоретически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четко понимать модель урока данной технологии и его </w:t>
      </w:r>
      <w:proofErr w:type="spellStart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трехфазность</w:t>
      </w:r>
      <w:proofErr w:type="spellEnd"/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использовать характерные приемы и стратегии. </w:t>
      </w:r>
      <w:r w:rsidRPr="004C1F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Учитель должен стать</w:t>
      </w:r>
      <w:r w:rsidRPr="004C1F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практиком, который умеет грамотно анализировать свою деятельность и правильно подбирать информативный материал, который способствует развитию критического мышления учащихся.</w:t>
      </w:r>
    </w:p>
    <w:p w:rsidR="004C1F1A" w:rsidRPr="004C1F1A" w:rsidRDefault="004C1F1A" w:rsidP="004C1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F1A">
        <w:rPr>
          <w:rFonts w:ascii="Times New Roman" w:hAnsi="Times New Roman" w:cs="Times New Roman"/>
          <w:color w:val="000000"/>
          <w:sz w:val="28"/>
          <w:szCs w:val="28"/>
        </w:rPr>
        <w:t>Преемственность этапов позволит использовать мой опыт с положительной стороны.</w:t>
      </w:r>
    </w:p>
    <w:p w:rsidR="004C1F1A" w:rsidRPr="004C1F1A" w:rsidRDefault="004C1F1A" w:rsidP="004C1F1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Результативность и эффективность опыта</w:t>
      </w:r>
    </w:p>
    <w:p w:rsidR="004C1F1A" w:rsidRPr="004C1F1A" w:rsidRDefault="004C1F1A" w:rsidP="004C1F1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Для диагностирования успешности данного опыта были определены такие критерии, как  повышение мотивации к изучению предмета «Английский язык» и повышение качества учебной деятельности по английскому языку.</w:t>
      </w:r>
    </w:p>
    <w:p w:rsidR="004C1F1A" w:rsidRPr="004C1F1A" w:rsidRDefault="004C1F1A" w:rsidP="004C1F1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Доказательством результативности является  анкетирование.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Из проведенного опроса видно, что в сравнении с прошлым годом, интерес учащихся к урокам английского языка вырос на 20%. 98% учащимся интересен предмет, так как им нравится узнавать новое на уроках. 98% учащихся предпочитают задания творческого характера. </w:t>
      </w:r>
      <w:proofErr w:type="gramStart"/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 сравнению с прошлым годом, отмечается   повышение интереса к предмету в привлекательности процесса работы на уроке на 32%. Возрос интерес учащихся к заданиям творческого характера на 25% . При поиске ответа на сложное задание 68% учащихся пользуются сетью Интернет, что на 20 % больше чем в прошлом году. 99% учащихся предпочитают на уроке рассуждать и делиться своим мнением. 100% учащимся нравиться общаться</w:t>
      </w:r>
      <w:proofErr w:type="gramEnd"/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на иностранном языке на уроках.</w:t>
      </w:r>
    </w:p>
    <w:p w:rsidR="006012F2" w:rsidRDefault="004C1F1A" w:rsidP="004C1F1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gramStart"/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Анализ результатов достижений учащихся за 3 года свидетельствует о положительной динамике уровня </w:t>
      </w:r>
      <w:proofErr w:type="spellStart"/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учащихся на высоком и достаточном уровнях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4C1F1A" w:rsidRPr="004C1F1A" w:rsidRDefault="004C1F1A" w:rsidP="004C1F1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 xml:space="preserve">Из выше перечисленного можно сделать вывод, что у учащихся возросла познавательная активность на уроках английского языка, что привело к положительной динамике успеваемости и результативности в интеллектуальных и творческих конкурсах различного уровня. </w:t>
      </w:r>
    </w:p>
    <w:p w:rsidR="004C1F1A" w:rsidRPr="004C1F1A" w:rsidRDefault="004C1F1A" w:rsidP="004C1F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Для эффективного использования описанного опыта </w:t>
      </w:r>
      <w:proofErr w:type="gramStart"/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необходимо</w:t>
      </w:r>
      <w:proofErr w:type="gramEnd"/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прежде всего желание педагога для саморазвития, освоения новых форм обучения.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Критическое мышление означает вовсе не негативность суждений или критику, а разумное рассмотрение разнообразия подходов. Технология критического мышления дает учителю возможность  стать практиком, который умеет грамотно анализировать свою деятельность;  стать источником ценной профессиональной информации для других учителей. </w:t>
      </w:r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Недостаток заключается в том, что не всегда хватает</w:t>
      </w:r>
      <w:r w:rsidRPr="004C1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на уроке для прохождения всех трех стадий в обучении, что является непременным условием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1F1A" w:rsidRPr="004C1F1A" w:rsidRDefault="004C1F1A" w:rsidP="004C1F1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4C1F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Заключение </w:t>
      </w:r>
    </w:p>
    <w:p w:rsidR="004C1F1A" w:rsidRDefault="004C1F1A" w:rsidP="004C1F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1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На мой взгляд,  г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лавной особенностью технологии развития критического мышления, является то, что ученик "конструирует" собственные знания в рамках своей собственной поисковой деятельности. Данная технология позволяет значительно увеличить время речевой практики на уроке для каждого ученика, добиться усвоения материала всеми участниками группы, решить разнообразные воспитательные и развивающи</w:t>
      </w:r>
      <w:r w:rsidR="00601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задачи. </w:t>
      </w:r>
      <w:r w:rsidRPr="004C1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я, как учитель, в свою очередь становлюсь организатором самостоятельной учебно-познавательной, коммуникативной и творческой деятельности учащихся.</w:t>
      </w:r>
    </w:p>
    <w:p w:rsidR="006012F2" w:rsidRPr="004C1F1A" w:rsidRDefault="006012F2" w:rsidP="004C1F1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1A" w:rsidRPr="004C1F1A" w:rsidRDefault="004C1F1A" w:rsidP="004C1F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A6A" w:rsidRPr="004C1F1A" w:rsidRDefault="00C82A6A" w:rsidP="00BF2129">
      <w:pPr>
        <w:spacing w:after="0" w:line="240" w:lineRule="auto"/>
        <w:rPr>
          <w:sz w:val="28"/>
          <w:szCs w:val="28"/>
        </w:rPr>
      </w:pPr>
    </w:p>
    <w:sectPr w:rsidR="00C82A6A" w:rsidRPr="004C1F1A" w:rsidSect="00BF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F96"/>
    <w:multiLevelType w:val="multilevel"/>
    <w:tmpl w:val="2876A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72228"/>
    <w:multiLevelType w:val="multilevel"/>
    <w:tmpl w:val="2876A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129"/>
    <w:rsid w:val="004C1F1A"/>
    <w:rsid w:val="006012F2"/>
    <w:rsid w:val="008B2633"/>
    <w:rsid w:val="00BF2129"/>
    <w:rsid w:val="00C82A6A"/>
    <w:rsid w:val="00D1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5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2</cp:revision>
  <cp:lastPrinted>2019-05-31T07:44:00Z</cp:lastPrinted>
  <dcterms:created xsi:type="dcterms:W3CDTF">2019-05-31T06:28:00Z</dcterms:created>
  <dcterms:modified xsi:type="dcterms:W3CDTF">2019-05-31T07:44:00Z</dcterms:modified>
</cp:coreProperties>
</file>