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proofErr w:type="spellStart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Present</w:t>
      </w:r>
      <w:proofErr w:type="spellEnd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Simple</w:t>
      </w:r>
      <w:proofErr w:type="spellEnd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/ </w:t>
      </w:r>
      <w:proofErr w:type="spellStart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Indefinite</w:t>
      </w:r>
      <w:proofErr w:type="spellEnd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Exercises</w:t>
      </w:r>
      <w:proofErr w:type="spellEnd"/>
      <w:r w:rsidRPr="009B19B5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.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1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Напишите форму 3-го лица ед. числа следующих глаголов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813"/>
      </w:tblGrid>
      <w:tr w:rsidR="009B19B5" w:rsidRPr="009B19B5" w:rsidTr="009B19B5">
        <w:tc>
          <w:tcPr>
            <w:tcW w:w="2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color w:val="0000FF"/>
                <w:sz w:val="21"/>
                <w:szCs w:val="21"/>
                <w:bdr w:val="none" w:sz="0" w:space="0" w:color="auto" w:frame="1"/>
                <w:lang w:val="en-US" w:eastAsia="ru-RU"/>
              </w:rPr>
              <w:t>do – does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go –  __________</w:t>
            </w:r>
          </w:p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color w:val="0000FF"/>
                <w:sz w:val="21"/>
                <w:szCs w:val="21"/>
                <w:bdr w:val="none" w:sz="0" w:space="0" w:color="auto" w:frame="1"/>
                <w:lang w:val="en-US" w:eastAsia="ru-RU"/>
              </w:rPr>
              <w:t>read – reads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collect –  __________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hate</w:t>
            </w:r>
            <w:proofErr w:type="spellEnd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  __________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play</w:t>
            </w:r>
            <w:proofErr w:type="spellEnd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  __________</w:t>
            </w:r>
          </w:p>
        </w:tc>
        <w:tc>
          <w:tcPr>
            <w:tcW w:w="2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color w:val="0000FF"/>
                <w:sz w:val="21"/>
                <w:szCs w:val="21"/>
                <w:bdr w:val="none" w:sz="0" w:space="0" w:color="auto" w:frame="1"/>
                <w:lang w:val="en-US" w:eastAsia="ru-RU"/>
              </w:rPr>
              <w:t>study – studies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tidy –  __________</w:t>
            </w:r>
          </w:p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color w:val="0000FF"/>
                <w:sz w:val="21"/>
                <w:szCs w:val="21"/>
                <w:bdr w:val="none" w:sz="0" w:space="0" w:color="auto" w:frame="1"/>
                <w:lang w:val="en-US" w:eastAsia="ru-RU"/>
              </w:rPr>
              <w:t>wash – washes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watch –  __________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brush</w:t>
            </w:r>
            <w:proofErr w:type="spellEnd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  __________</w:t>
            </w:r>
          </w:p>
          <w:p w:rsidR="009B19B5" w:rsidRPr="009B19B5" w:rsidRDefault="009B19B5" w:rsidP="009B19B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teach</w:t>
            </w:r>
            <w:proofErr w:type="spellEnd"/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  __________</w:t>
            </w:r>
          </w:p>
        </w:tc>
      </w:tr>
    </w:tbl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Put the verbs in the Present Simple form.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One fly_____________ (to fly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 ,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two flies _____________ (to fly).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One girl _____________ (to cry), four girls _____________ (to cry).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When a wolf _____________ (to see) the moon, it _____________ (to begin) to howl (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выть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Wolves and sheep _____________ (to be) never friends.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Our hens _____________ (to lay [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откладывать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]) a lot of eggs.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Boys _____________ (to fight) and_____________ (to shout).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That boy _____________ (to try) to catch some balls.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These girls _____________ (to try) to run away from an angry turkey.</w:t>
      </w:r>
    </w:p>
    <w:p w:rsidR="009B19B5" w:rsidRPr="009B19B5" w:rsidRDefault="009B19B5" w:rsidP="009B19B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If one goose _____________ (to have) one tooth, how many teeth _____________ (to have) thirteen geese?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3.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Вставьте глаголы из скобок в форме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Yan is at a summer camp in Poland. Write what he usually does in the camp. Put the verbs in bracket in the correct form.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He ________ (get) up at 7. He ________ (have) his English lesson every day. 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  (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speak) English to his friends. He   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  (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play) board games in the afternoon. Sometimes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_______  (swim) in the lake. He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often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_______ (go) hiking. He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sometimes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_______ (sit) by the camp fire in the evenings. He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never  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_______ (go) on a trip without his friends.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4.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Вставьте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глаголы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Present Simple. Put the verbs in the present form.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 xml:space="preserve">go, like,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love,  watch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,  read,  like, walk,  come,  do,  watch 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name's Pavel. In the evening I usually (1) ___________ my homework. Then I (2) __________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 TV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or video. I (3) __________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 action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films! They are super! Then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  (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4) ___________ my  dog. 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After  that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I  (5)  ___________ home, (6) ___________  a book and (7) ___________  to  bed. My sister is little. She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doesn't  (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8) ___________ action films. She (9) ___________ cartoons.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(10) __________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them</w:t>
      </w:r>
      <w:proofErr w:type="spellEnd"/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every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day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5.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Рассмотрите таблицу. Напишите про Элли.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Look at the chart and write about Ellie.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166"/>
        <w:gridCol w:w="2623"/>
        <w:gridCol w:w="1689"/>
        <w:gridCol w:w="2822"/>
      </w:tblGrid>
      <w:tr w:rsidR="009B19B5" w:rsidRPr="009B19B5" w:rsidTr="009B19B5"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sports</w:t>
            </w:r>
            <w:proofErr w:type="spellEnd"/>
          </w:p>
          <w:p w:rsidR="009B19B5" w:rsidRPr="009B19B5" w:rsidRDefault="009B19B5" w:rsidP="009B19B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programmes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comedies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action</w:t>
            </w:r>
            <w:proofErr w:type="spellEnd"/>
          </w:p>
          <w:p w:rsidR="009B19B5" w:rsidRPr="009B19B5" w:rsidRDefault="009B19B5" w:rsidP="009B19B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films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news</w:t>
            </w:r>
            <w:proofErr w:type="spellEnd"/>
          </w:p>
        </w:tc>
      </w:tr>
      <w:tr w:rsidR="009B19B5" w:rsidRPr="009B19B5" w:rsidTr="009B19B5"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Often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Segoe UI Symbol" w:eastAsia="Times New Roman" w:hAnsi="Segoe UI Symbol" w:cs="Segoe UI Symbol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B19B5" w:rsidRPr="009B19B5" w:rsidTr="009B19B5"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Sometimes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Segoe UI Symbol" w:eastAsia="Times New Roman" w:hAnsi="Segoe UI Symbol" w:cs="Segoe UI Symbol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B19B5" w:rsidRPr="009B19B5" w:rsidTr="009B19B5"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Rarely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Segoe UI Symbol" w:eastAsia="Times New Roman" w:hAnsi="Segoe UI Symbol" w:cs="Segoe UI Symbol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B19B5" w:rsidRPr="009B19B5" w:rsidTr="009B19B5"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B19B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Never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B19B5" w:rsidRPr="009B19B5" w:rsidRDefault="009B19B5" w:rsidP="009B19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B19B5">
              <w:rPr>
                <w:rFonts w:ascii="Segoe UI Symbol" w:eastAsia="Times New Roman" w:hAnsi="Segoe UI Symbol" w:cs="Segoe UI Symbol"/>
                <w:sz w:val="21"/>
                <w:szCs w:val="21"/>
                <w:lang w:eastAsia="ru-RU"/>
              </w:rPr>
              <w:t>✓</w:t>
            </w:r>
          </w:p>
        </w:tc>
      </w:tr>
    </w:tbl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B19B5" w:rsidRPr="009B19B5" w:rsidRDefault="009B19B5" w:rsidP="009B19B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Ellie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often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watches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comedies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________________________.</w:t>
      </w:r>
    </w:p>
    <w:p w:rsidR="009B19B5" w:rsidRPr="009B19B5" w:rsidRDefault="009B19B5" w:rsidP="009B19B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________________________.</w:t>
      </w:r>
    </w:p>
    <w:p w:rsidR="009B19B5" w:rsidRPr="009B19B5" w:rsidRDefault="009B19B5" w:rsidP="004A6C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________________________.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6.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Сделайте предложения правдивыми для вашей семьи. Используйте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следующие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слова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 always, usually, often, sometimes, rarely, never</w:t>
      </w:r>
    </w:p>
    <w:p w:rsidR="009B19B5" w:rsidRPr="009B19B5" w:rsidRDefault="009B19B5" w:rsidP="009B19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____________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celebrate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Christmas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mum ____________ decorates a Christmas tree.</w:t>
      </w:r>
    </w:p>
    <w:p w:rsidR="009B19B5" w:rsidRPr="009B19B5" w:rsidRDefault="009B19B5" w:rsidP="009B19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My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dad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___________ buys a Christmas tree.</w:t>
      </w:r>
    </w:p>
    <w:p w:rsidR="009B19B5" w:rsidRPr="009B19B5" w:rsidRDefault="009B19B5" w:rsidP="009B19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granny ____________ makes a cake.</w:t>
      </w:r>
    </w:p>
    <w:p w:rsidR="009B19B5" w:rsidRPr="009B19B5" w:rsidRDefault="009B19B5" w:rsidP="009B19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My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parents  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___________ send Christmas cards.</w:t>
      </w:r>
    </w:p>
    <w:p w:rsidR="009B19B5" w:rsidRPr="009B19B5" w:rsidRDefault="009B19B5" w:rsidP="009B19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I ____________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get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presents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6122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____________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sing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Christmas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carols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7.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Заполните стихотворение предложенными формами глаголов.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Complete the poem.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’m, end, go, have, is, is, start, starts, starts, watch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lessons (1) _______ at ten to eight,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But, poor me! I (2) _______ always late.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English (3) _______ at ten to nine,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That’s when my eyes begin to shine.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Russian (4) 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  at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half past ten,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But I haven’t got my pen.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It’s not on my desk, or under my chair.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Oh, here it (5) _______, in Silvia’s hair.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My lessons (6) _______ at five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past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two,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But I haven’t got my shoe.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Oh, here it (7) _______, behind the door.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I’m late again, it’s half past four.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At five o’clock I (8) _______ my tea,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At ten to six I (9) _______ TV.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I (10) _______ to bed at ten to eight.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To have a rest is always great! </w:t>
      </w:r>
    </w:p>
    <w:p w:rsid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8.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Дополните предложения предложенными ниже глаголами в форме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Complete the sentences.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like, live, lives, likes, don't live, doesn't live</w:t>
      </w:r>
    </w:p>
    <w:p w:rsidR="009B19B5" w:rsidRPr="009B19B5" w:rsidRDefault="009B19B5" w:rsidP="009B19B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 __________ in Russia.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_________  in Great Britain.</w:t>
      </w:r>
    </w:p>
    <w:p w:rsidR="009B19B5" w:rsidRPr="009B19B5" w:rsidRDefault="009B19B5" w:rsidP="009B19B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My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Dad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_________  in Canada.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_________  in America.</w:t>
      </w:r>
    </w:p>
    <w:p w:rsidR="009B19B5" w:rsidRPr="009B19B5" w:rsidRDefault="009B19B5" w:rsidP="00165A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 __________   reading. But my brother _________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 watching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TV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9.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Заполните текст предложенными глаголами в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Complete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text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CC99"/>
          <w:lang w:eastAsia="ru-RU"/>
        </w:rPr>
        <w:t>Beachcombing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CC99"/>
          <w:lang w:eastAsia="ru-RU"/>
        </w:rPr>
        <w:t> — прочёсывание пляжа / прогулки по пляжу в поисках чего-л. ценного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CC"/>
          <w:lang w:val="en-US" w:eastAsia="ru-RU"/>
        </w:rPr>
        <w:t>Be, go, live, walk, have, be, collect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Steve's granddad (1) _________ at the seaside. He (2) _________ a nice small house. His house (3) 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  near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the beach. Every day he (4) ________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_  to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the beach. He (5) _________ on the beach and (6) _________ things there. His hobby (7) _________ beachcombing.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10.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Write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lik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or likes.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I _______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quiz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shows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horror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films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She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music</w:t>
      </w:r>
      <w:proofErr w:type="spellEnd"/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programmes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My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parents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news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My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friend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Nastya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cartoons</w:t>
      </w:r>
      <w:proofErr w:type="spellEnd"/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All my 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friends  _</w:t>
      </w:r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______ nature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programmes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.</w:t>
      </w:r>
    </w:p>
    <w:p w:rsidR="009B19B5" w:rsidRPr="009B19B5" w:rsidRDefault="009B19B5" w:rsidP="009B19B5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My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grandad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</w:t>
      </w:r>
      <w:proofErr w:type="gram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 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sports</w:t>
      </w:r>
      <w:proofErr w:type="spellEnd"/>
      <w:proofErr w:type="gram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programmes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11.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Задайте вопросы и ответьте на них, используя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Ask and answer questions using Simple Present.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Example: take a bus to school</w:t>
      </w:r>
    </w:p>
    <w:p w:rsidR="009B19B5" w:rsidRPr="009B19B5" w:rsidRDefault="009B19B5" w:rsidP="009B19B5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—  How often do you take a bus to school?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—  I usually take a bus.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—  I never take a bus.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sleep till 12 p. m.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watch TV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come to class late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wear a tie to school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wash dishes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speak English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drink milk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meet your friends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dance and sing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buy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new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things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yourself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12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Задайте вопросы. Используя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Дайте краткие ответы. 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Ask your friend about what Yan and Nick do in the Polish camp. Write questions using do or does. Give short answers.</w:t>
      </w:r>
    </w:p>
    <w:p w:rsidR="009B19B5" w:rsidRPr="009B19B5" w:rsidRDefault="009B19B5" w:rsidP="009B19B5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9B19B5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E.g. Do they speak English in the camp </w:t>
      </w:r>
      <w:proofErr w:type="gramStart"/>
      <w:r w:rsidRPr="009B19B5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every ?</w:t>
      </w:r>
      <w:proofErr w:type="gramEnd"/>
      <w:r w:rsidRPr="009B19B5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— Yes, they do. (No, they don’t).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1. Yan / speak English / in the camp / every day?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2. he / play / board games?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3. Nick / eat / Polish food / in the camp?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4.  they / go hiking?   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5.  children / go / on a trip / every day?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6. Nick / have / English classes / every afternoon?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7. they / sometimes / sit / by the fire / or / round the Christmas tree?</w:t>
      </w:r>
      <w:bookmarkStart w:id="0" w:name="_GoBack"/>
      <w:bookmarkEnd w:id="0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</w:p>
    <w:p w:rsidR="009B19B5" w:rsidRPr="009B19B5" w:rsidRDefault="009B19B5" w:rsidP="009B19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B19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13.</w:t>
      </w:r>
      <w:r w:rsidRPr="009B19B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Дайте краткие ответы.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Give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short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answers</w:t>
      </w:r>
      <w:proofErr w:type="spellEnd"/>
      <w:r w:rsidRPr="009B19B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19B5" w:rsidRPr="009B19B5" w:rsidRDefault="009B19B5" w:rsidP="009B19B5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Do you watch the news?</w:t>
      </w:r>
    </w:p>
    <w:p w:rsidR="009B19B5" w:rsidRPr="009B19B5" w:rsidRDefault="009B19B5" w:rsidP="009B19B5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Does your mum like horror films?</w:t>
      </w:r>
    </w:p>
    <w:p w:rsidR="009B19B5" w:rsidRPr="009B19B5" w:rsidRDefault="009B19B5" w:rsidP="009B19B5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Do your parents like comedies?</w:t>
      </w:r>
    </w:p>
    <w:p w:rsidR="009B19B5" w:rsidRPr="009B19B5" w:rsidRDefault="009B19B5" w:rsidP="009B19B5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Does your friend like nature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programmes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?</w:t>
      </w:r>
    </w:p>
    <w:p w:rsidR="009B19B5" w:rsidRPr="009B19B5" w:rsidRDefault="009B19B5" w:rsidP="009B19B5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Does your teacher like music </w:t>
      </w:r>
      <w:proofErr w:type="spellStart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programmes</w:t>
      </w:r>
      <w:proofErr w:type="spellEnd"/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?</w:t>
      </w:r>
    </w:p>
    <w:p w:rsidR="009B19B5" w:rsidRPr="009B19B5" w:rsidRDefault="009B19B5" w:rsidP="009B19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B19B5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</w:p>
    <w:sectPr w:rsidR="009B19B5" w:rsidRPr="009B19B5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6038"/>
    <w:multiLevelType w:val="multilevel"/>
    <w:tmpl w:val="4314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9FC"/>
    <w:multiLevelType w:val="multilevel"/>
    <w:tmpl w:val="064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5C01"/>
    <w:multiLevelType w:val="multilevel"/>
    <w:tmpl w:val="A874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03368"/>
    <w:multiLevelType w:val="multilevel"/>
    <w:tmpl w:val="9D9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63D38"/>
    <w:multiLevelType w:val="multilevel"/>
    <w:tmpl w:val="A3FC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05325"/>
    <w:multiLevelType w:val="multilevel"/>
    <w:tmpl w:val="E5F6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A0A90"/>
    <w:rsid w:val="003522A8"/>
    <w:rsid w:val="00376A77"/>
    <w:rsid w:val="003926C9"/>
    <w:rsid w:val="003C4EF2"/>
    <w:rsid w:val="003D3C30"/>
    <w:rsid w:val="004457CE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9B5"/>
    <w:rsid w:val="009B1AAB"/>
    <w:rsid w:val="009D2421"/>
    <w:rsid w:val="00A31089"/>
    <w:rsid w:val="00A85960"/>
    <w:rsid w:val="00AE1E4F"/>
    <w:rsid w:val="00BF53F7"/>
    <w:rsid w:val="00C339D1"/>
    <w:rsid w:val="00C506CA"/>
    <w:rsid w:val="00D14375"/>
    <w:rsid w:val="00DE3B31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B61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284533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4F8A-7994-45A2-BA07-57086A86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2018-12-31T05:02:00Z</dcterms:created>
  <dcterms:modified xsi:type="dcterms:W3CDTF">2018-12-31T05:02:00Z</dcterms:modified>
</cp:coreProperties>
</file>