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C2" w:rsidRPr="00B42F24" w:rsidRDefault="00864BC2" w:rsidP="00B42F24">
      <w:pPr>
        <w:pStyle w:val="a3"/>
        <w:spacing w:before="0" w:beforeAutospacing="0" w:after="0" w:afterAutospacing="0"/>
        <w:jc w:val="center"/>
      </w:pPr>
      <w:r w:rsidRPr="00B42F24">
        <w:rPr>
          <w:b/>
          <w:bCs/>
        </w:rPr>
        <w:t>Лабораторная работа № 1</w:t>
      </w:r>
    </w:p>
    <w:p w:rsidR="00864BC2" w:rsidRPr="00B42F24" w:rsidRDefault="00864BC2" w:rsidP="00B42F24">
      <w:pPr>
        <w:pStyle w:val="a3"/>
        <w:spacing w:before="0" w:beforeAutospacing="0" w:after="0" w:afterAutospacing="0"/>
        <w:jc w:val="center"/>
      </w:pPr>
      <w:r w:rsidRPr="00B42F24">
        <w:rPr>
          <w:b/>
          <w:bCs/>
        </w:rPr>
        <w:t>ИЗМЕРЕНИЕ ДЕТАЛЕЙ ШТАНГЕНИНСТРУМЕНТАМИ</w:t>
      </w:r>
    </w:p>
    <w:p w:rsidR="00864BC2" w:rsidRPr="00864BC2" w:rsidRDefault="00864BC2" w:rsidP="00B4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="00B4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4BC2" w:rsidRPr="00864BC2" w:rsidRDefault="00864BC2" w:rsidP="00B42F2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устройство, принцип измерения и метрологические характеристики </w:t>
      </w:r>
      <w:proofErr w:type="spellStart"/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штангенинструментов</w:t>
      </w:r>
      <w:proofErr w:type="spellEnd"/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27E" w:rsidRPr="00B42F24" w:rsidRDefault="00864BC2" w:rsidP="00B42F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выданную деталь штангенциркулем.</w:t>
      </w:r>
      <w:r w:rsidR="0079127E"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27E" w:rsidRPr="00B42F24" w:rsidRDefault="0079127E" w:rsidP="00B42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24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</w:t>
      </w:r>
      <w:r w:rsidR="0060218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диаметр, внутренний диаметр, толщин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стенки</w:t>
      </w:r>
      <w:r w:rsidR="00B42F24"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высоту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</w:t>
      </w:r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штангенциркулем.</w:t>
      </w:r>
      <w:r w:rsidRPr="00B4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42F24">
        <w:rPr>
          <w:rFonts w:ascii="Times New Roman" w:hAnsi="Times New Roman" w:cs="Times New Roman"/>
          <w:sz w:val="24"/>
          <w:szCs w:val="24"/>
        </w:rPr>
        <w:t>ать заключение о год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ности измеренной детали.</w:t>
      </w:r>
    </w:p>
    <w:p w:rsidR="00C56E9A" w:rsidRPr="00B42F24" w:rsidRDefault="00864BC2" w:rsidP="00B42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  <w:r w:rsidR="00B42F24">
        <w:rPr>
          <w:rFonts w:ascii="Times New Roman" w:hAnsi="Times New Roman" w:cs="Times New Roman"/>
          <w:sz w:val="24"/>
          <w:szCs w:val="24"/>
        </w:rPr>
        <w:t>:</w:t>
      </w:r>
    </w:p>
    <w:p w:rsidR="00864BC2" w:rsidRPr="00B42F24" w:rsidRDefault="00864BC2" w:rsidP="00B42F24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 xml:space="preserve">Ознакомиться с устройством и конструкцией </w:t>
      </w:r>
      <w:proofErr w:type="spellStart"/>
      <w:r w:rsidRPr="00B42F24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Pr="00B42F24">
        <w:rPr>
          <w:rFonts w:ascii="Times New Roman" w:hAnsi="Times New Roman" w:cs="Times New Roman"/>
          <w:sz w:val="24"/>
          <w:szCs w:val="24"/>
        </w:rPr>
        <w:t>.</w:t>
      </w:r>
      <w:r w:rsidR="00B42F24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594C9E" w:rsidRPr="00B42F24" w:rsidRDefault="00864BC2" w:rsidP="00B42F24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Изучить инструкцию по определению наружных и внутренних размеров деталей.</w:t>
      </w:r>
    </w:p>
    <w:p w:rsidR="00B42F24" w:rsidRDefault="00594C9E" w:rsidP="00B42F24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F24">
        <w:rPr>
          <w:rFonts w:ascii="Times New Roman" w:hAnsi="Times New Roman" w:cs="Times New Roman"/>
          <w:sz w:val="24"/>
          <w:szCs w:val="24"/>
        </w:rPr>
        <w:t xml:space="preserve">Подготовить измерительный инструмент к работе и проверить его исправность. Перед началом измерений штангенциркуль должен быть подготовлен   </w:t>
      </w:r>
      <w:r w:rsidRPr="00B42F24">
        <w:rPr>
          <w:rFonts w:ascii="Times New Roman" w:hAnsi="Times New Roman" w:cs="Times New Roman"/>
          <w:bCs/>
          <w:sz w:val="24"/>
          <w:szCs w:val="24"/>
        </w:rPr>
        <w:t>к</w:t>
      </w:r>
      <w:r w:rsidRPr="00B42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F24">
        <w:rPr>
          <w:rFonts w:ascii="Times New Roman" w:hAnsi="Times New Roman" w:cs="Times New Roman"/>
          <w:sz w:val="24"/>
          <w:szCs w:val="24"/>
        </w:rPr>
        <w:t xml:space="preserve">работе: </w:t>
      </w:r>
      <w:r w:rsidR="00602182" w:rsidRPr="00B42F24">
        <w:rPr>
          <w:rFonts w:ascii="Times New Roman" w:hAnsi="Times New Roman" w:cs="Times New Roman"/>
          <w:sz w:val="24"/>
          <w:szCs w:val="24"/>
        </w:rPr>
        <w:t>протереть</w:t>
      </w:r>
      <w:bookmarkStart w:id="0" w:name="_GoBack"/>
      <w:bookmarkEnd w:id="0"/>
      <w:r w:rsidRPr="00B42F24">
        <w:rPr>
          <w:rFonts w:ascii="Times New Roman" w:hAnsi="Times New Roman" w:cs="Times New Roman"/>
          <w:sz w:val="24"/>
          <w:szCs w:val="24"/>
        </w:rPr>
        <w:t xml:space="preserve">    мягкой   тканью, смоченной в авиационном бензине, а затем сухой мяг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кой тканью; проверено нулевое положение. Для этого его рамку сдвигают до соприкосновения измерительных губок, при этом между поверхностями губок должен от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сутствовать зазор, а нулевые штрихи измерительных шкал должны совпадать. При проверке рамка с нониу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сом должн</w:t>
      </w:r>
      <w:r w:rsidR="00B42F24">
        <w:rPr>
          <w:rFonts w:ascii="Times New Roman" w:hAnsi="Times New Roman" w:cs="Times New Roman"/>
          <w:sz w:val="24"/>
          <w:szCs w:val="24"/>
        </w:rPr>
        <w:t>а плавно перемещаться по штанге.</w:t>
      </w:r>
    </w:p>
    <w:p w:rsidR="00B42F24" w:rsidRPr="00B42F24" w:rsidRDefault="00594C9E" w:rsidP="00B42F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Произвести измерение заданной детали по разме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рам, указанным на ее чертеже.</w:t>
      </w:r>
      <w:r w:rsidR="00B42F24">
        <w:rPr>
          <w:rFonts w:ascii="Times New Roman" w:hAnsi="Times New Roman" w:cs="Times New Roman"/>
          <w:sz w:val="24"/>
          <w:szCs w:val="24"/>
        </w:rPr>
        <w:t xml:space="preserve"> </w:t>
      </w:r>
      <w:r w:rsidRPr="00B42F24">
        <w:rPr>
          <w:rFonts w:ascii="Times New Roman" w:hAnsi="Times New Roman" w:cs="Times New Roman"/>
          <w:sz w:val="24"/>
          <w:szCs w:val="24"/>
        </w:rPr>
        <w:t>Цилиндрические детали и отверстия измеряют в трех сечениях, равномерно расположенных по длине детали и в двух взаимно перпендикулярных направлениях.</w:t>
      </w:r>
      <w:r w:rsidR="00B42F24" w:rsidRPr="00B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9E" w:rsidRPr="00B42F24" w:rsidRDefault="00594C9E" w:rsidP="00B42F24">
      <w:pPr>
        <w:shd w:val="clear" w:color="auto" w:fill="FFFFFF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Деталь берется левой рукой, а штангенциркуль правой. Если деталь неудобно держать в руке, то ее устанавливают на стол или плиту.</w:t>
      </w:r>
    </w:p>
    <w:p w:rsidR="00594C9E" w:rsidRPr="00B42F24" w:rsidRDefault="00594C9E" w:rsidP="00594C9E">
      <w:pPr>
        <w:widowControl w:val="0"/>
        <w:numPr>
          <w:ilvl w:val="0"/>
          <w:numId w:val="2"/>
        </w:numPr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Освободить стопорный винт рамки и стопорный винт хомутика. Раздвинуть измерительные губки на ве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личину, несколько большую контролируемого размера. Ввести деталь между измерительными губками штанген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циркуля, прижать деталь к неподвижной губке (укреп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ленной на штанге) и подвести подвижную губку (ук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репленную на рамке) к поверхности детали, застопорить хомутик винтом. Гайкой микрометрического винта за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жать деталь так, чтобы ее покачивание стало невозмож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ным, но она могла бы скользить с легким трением, за</w:t>
      </w:r>
      <w:r w:rsidRPr="00B42F24">
        <w:rPr>
          <w:rFonts w:ascii="Times New Roman" w:hAnsi="Times New Roman" w:cs="Times New Roman"/>
          <w:sz w:val="24"/>
          <w:szCs w:val="24"/>
        </w:rPr>
        <w:softHyphen/>
        <w:t>стопорить рамку штангенциркуля винтом.</w:t>
      </w:r>
    </w:p>
    <w:p w:rsidR="00594C9E" w:rsidRPr="00B42F24" w:rsidRDefault="00594C9E" w:rsidP="00594C9E">
      <w:pPr>
        <w:widowControl w:val="0"/>
        <w:numPr>
          <w:ilvl w:val="0"/>
          <w:numId w:val="2"/>
        </w:numPr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Снять с детали штангенциркуль и прочесть его показания.</w:t>
      </w:r>
    </w:p>
    <w:p w:rsidR="00594C9E" w:rsidRPr="00B42F24" w:rsidRDefault="00594C9E" w:rsidP="00B42F24">
      <w:pPr>
        <w:widowControl w:val="0"/>
        <w:numPr>
          <w:ilvl w:val="0"/>
          <w:numId w:val="2"/>
        </w:numPr>
        <w:shd w:val="clear" w:color="auto" w:fill="FFFFFF"/>
        <w:tabs>
          <w:tab w:val="left" w:pos="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Резуль</w:t>
      </w:r>
      <w:r w:rsidR="00B42F24">
        <w:rPr>
          <w:rFonts w:ascii="Times New Roman" w:hAnsi="Times New Roman" w:cs="Times New Roman"/>
          <w:sz w:val="24"/>
          <w:szCs w:val="24"/>
        </w:rPr>
        <w:t>таты измерений занести в отчет.</w:t>
      </w:r>
    </w:p>
    <w:p w:rsidR="00864BC2" w:rsidRPr="00B42F24" w:rsidRDefault="00594C9E" w:rsidP="00864B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Составить отчет по работе.</w:t>
      </w:r>
    </w:p>
    <w:p w:rsidR="00594C9E" w:rsidRPr="00B42F24" w:rsidRDefault="00594C9E" w:rsidP="00B42F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F24">
        <w:rPr>
          <w:rFonts w:ascii="Times New Roman" w:hAnsi="Times New Roman" w:cs="Times New Roman"/>
          <w:b/>
          <w:sz w:val="24"/>
          <w:szCs w:val="24"/>
        </w:rPr>
        <w:t>Содержание отчета:</w:t>
      </w:r>
    </w:p>
    <w:p w:rsidR="00B0743D" w:rsidRPr="00B42F24" w:rsidRDefault="00594C9E" w:rsidP="00B42F24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Отчет по лабораторной работе выполняется на двойных листах в клетку. На титульном листе обучающийся пишет номер и название работы, указывает группу и свои ФИО, дату выполнения работы.</w:t>
      </w:r>
    </w:p>
    <w:p w:rsidR="00B0743D" w:rsidRPr="00B42F24" w:rsidRDefault="00B0743D" w:rsidP="00B42F24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В отчете указать цель и задание лабораторной работы.</w:t>
      </w:r>
    </w:p>
    <w:p w:rsidR="00B0743D" w:rsidRPr="00B42F24" w:rsidRDefault="00B0743D" w:rsidP="00B42F24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В отчете обязательно указываются характеристики измерительного инструмента. (заполнить таблицу)</w:t>
      </w:r>
    </w:p>
    <w:p w:rsidR="00594C9E" w:rsidRPr="00594C9E" w:rsidRDefault="00594C9E" w:rsidP="00B0743D">
      <w:p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измерительного инструмента.</w:t>
      </w:r>
    </w:p>
    <w:tbl>
      <w:tblPr>
        <w:tblW w:w="1063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835"/>
        <w:gridCol w:w="1701"/>
        <w:gridCol w:w="1560"/>
        <w:gridCol w:w="1701"/>
        <w:gridCol w:w="1701"/>
      </w:tblGrid>
      <w:tr w:rsidR="00B42F24" w:rsidRPr="00B42F24" w:rsidTr="00445AC7">
        <w:trPr>
          <w:trHeight w:val="376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B0743D" w:rsidP="005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ec188caed4b2435e2943419e011adb1dbe6ba83"/>
            <w:bookmarkStart w:id="2" w:name="0"/>
            <w:bookmarkEnd w:id="1"/>
            <w:bookmarkEnd w:id="2"/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инструмента (с указанием вида)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B0743D" w:rsidP="005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интсрумента</w:t>
            </w:r>
            <w:proofErr w:type="spellEnd"/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ГОСТ 166-89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B0743D" w:rsidP="005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594C9E" w:rsidRDefault="00B0743D" w:rsidP="005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деления шкалы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B0743D" w:rsidP="005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инструмента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B42F24" w:rsidRDefault="00B0743D" w:rsidP="00B0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измерения</w:t>
            </w:r>
          </w:p>
          <w:p w:rsidR="00594C9E" w:rsidRPr="00594C9E" w:rsidRDefault="00B0743D" w:rsidP="00B0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(класс)</w:t>
            </w:r>
          </w:p>
        </w:tc>
      </w:tr>
      <w:tr w:rsidR="00B42F24" w:rsidRPr="00B42F24" w:rsidTr="00445AC7">
        <w:trPr>
          <w:trHeight w:val="224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E" w:rsidRPr="00594C9E" w:rsidRDefault="00594C9E" w:rsidP="005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C9E" w:rsidRPr="00B42F24" w:rsidRDefault="00B0743D" w:rsidP="00B074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Указывается метод, которым вы проводите измерения;</w:t>
      </w:r>
    </w:p>
    <w:p w:rsidR="0079127E" w:rsidRPr="00445AC7" w:rsidRDefault="0079127E" w:rsidP="007912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детали:</w:t>
      </w:r>
      <w:r w:rsidR="00B42F24" w:rsidRPr="00B42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5AC7" w:rsidRPr="0044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Измерения</w:t>
      </w:r>
      <w:r w:rsidR="0044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</w:t>
      </w:r>
      <w:r w:rsidR="00445AC7" w:rsidRPr="0044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трех раз в различных местах</w:t>
      </w:r>
      <w:r w:rsidR="0044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детали.</w:t>
      </w:r>
      <w:r w:rsidR="00445AC7" w:rsidRPr="00445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Вычислить среднее значение. </w:t>
      </w:r>
      <w:r w:rsidR="00B42F24" w:rsidRPr="00445AC7">
        <w:rPr>
          <w:rFonts w:ascii="Times New Roman" w:hAnsi="Times New Roman" w:cs="Times New Roman"/>
          <w:sz w:val="24"/>
          <w:szCs w:val="24"/>
        </w:rPr>
        <w:t>Результаты занесите в таблицу с учетом точности измерения.</w:t>
      </w:r>
    </w:p>
    <w:tbl>
      <w:tblPr>
        <w:tblW w:w="8364" w:type="dxa"/>
        <w:tblInd w:w="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381"/>
        <w:gridCol w:w="1559"/>
        <w:gridCol w:w="1701"/>
        <w:gridCol w:w="1559"/>
      </w:tblGrid>
      <w:tr w:rsidR="00445AC7" w:rsidRPr="00B42F24" w:rsidTr="00445AC7">
        <w:trPr>
          <w:trHeight w:val="376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детали, номер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</w:t>
            </w: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AC7" w:rsidRPr="00594C9E" w:rsidRDefault="00445AC7" w:rsidP="0041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детали</w:t>
            </w:r>
          </w:p>
        </w:tc>
      </w:tr>
      <w:tr w:rsidR="00445AC7" w:rsidRPr="00B42F24" w:rsidTr="00445AC7">
        <w:trPr>
          <w:trHeight w:val="224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AC7" w:rsidRPr="00594C9E" w:rsidRDefault="00445AC7" w:rsidP="0041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27E" w:rsidRPr="00B42F24" w:rsidRDefault="0079127E" w:rsidP="00B42F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4C9E" w:rsidRPr="00B42F24" w:rsidRDefault="00B42F24" w:rsidP="00B42F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2F24">
        <w:rPr>
          <w:rFonts w:ascii="Times New Roman" w:hAnsi="Times New Roman" w:cs="Times New Roman"/>
          <w:sz w:val="24"/>
          <w:szCs w:val="24"/>
        </w:rPr>
        <w:t>Выполнить</w:t>
      </w:r>
      <w:r w:rsidR="00594C9E" w:rsidRPr="00B42F24">
        <w:rPr>
          <w:rFonts w:ascii="Times New Roman" w:hAnsi="Times New Roman" w:cs="Times New Roman"/>
          <w:sz w:val="24"/>
          <w:szCs w:val="24"/>
        </w:rPr>
        <w:t xml:space="preserve"> эск</w:t>
      </w:r>
      <w:r w:rsidRPr="00B42F24">
        <w:rPr>
          <w:rFonts w:ascii="Times New Roman" w:hAnsi="Times New Roman" w:cs="Times New Roman"/>
          <w:sz w:val="24"/>
          <w:szCs w:val="24"/>
        </w:rPr>
        <w:t>из детали с действительными размерами.</w:t>
      </w:r>
    </w:p>
    <w:sectPr w:rsidR="00594C9E" w:rsidRPr="00B42F24" w:rsidSect="00B42F2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7DF"/>
    <w:multiLevelType w:val="hybridMultilevel"/>
    <w:tmpl w:val="DBCE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D6FE7"/>
    <w:multiLevelType w:val="multilevel"/>
    <w:tmpl w:val="8ECC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D4143"/>
    <w:multiLevelType w:val="hybridMultilevel"/>
    <w:tmpl w:val="4DE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8388B"/>
    <w:multiLevelType w:val="singleLevel"/>
    <w:tmpl w:val="1FFEA172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2"/>
    <w:rsid w:val="00445AC7"/>
    <w:rsid w:val="00594C9E"/>
    <w:rsid w:val="00602182"/>
    <w:rsid w:val="0079127E"/>
    <w:rsid w:val="00864BC2"/>
    <w:rsid w:val="00B0743D"/>
    <w:rsid w:val="00B42F24"/>
    <w:rsid w:val="00C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F35D-4DA0-4F5D-ABDC-BB4F251D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4BC2"/>
    <w:pPr>
      <w:ind w:left="720"/>
      <w:contextualSpacing/>
    </w:pPr>
  </w:style>
  <w:style w:type="paragraph" w:customStyle="1" w:styleId="c21">
    <w:name w:val="c21"/>
    <w:basedOn w:val="a"/>
    <w:rsid w:val="005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4C9E"/>
  </w:style>
  <w:style w:type="paragraph" w:customStyle="1" w:styleId="c1">
    <w:name w:val="c1"/>
    <w:basedOn w:val="a"/>
    <w:rsid w:val="0059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4</cp:revision>
  <dcterms:created xsi:type="dcterms:W3CDTF">2016-09-17T09:53:00Z</dcterms:created>
  <dcterms:modified xsi:type="dcterms:W3CDTF">2016-09-17T15:30:00Z</dcterms:modified>
</cp:coreProperties>
</file>