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91" w:rsidRPr="00A33E23" w:rsidRDefault="00793DC5" w:rsidP="00FE2D7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D0491" w:rsidRPr="00A33E23">
        <w:rPr>
          <w:rFonts w:ascii="Times New Roman" w:hAnsi="Times New Roman"/>
          <w:b/>
          <w:sz w:val="24"/>
          <w:szCs w:val="24"/>
        </w:rPr>
        <w:t>ланировани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="00BD0491" w:rsidRPr="00A33E23">
        <w:rPr>
          <w:rFonts w:ascii="Times New Roman" w:hAnsi="Times New Roman"/>
          <w:b/>
          <w:sz w:val="24"/>
          <w:szCs w:val="24"/>
        </w:rPr>
        <w:t xml:space="preserve"> урока русского языка в условиях обновления содержания образования </w:t>
      </w:r>
    </w:p>
    <w:p w:rsidR="00060900" w:rsidRPr="00A33E23" w:rsidRDefault="00060900" w:rsidP="00FE2D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DA8" w:rsidRPr="00A33E23" w:rsidRDefault="00060900" w:rsidP="00FE2D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3E23">
        <w:rPr>
          <w:rFonts w:ascii="Times New Roman" w:hAnsi="Times New Roman"/>
          <w:sz w:val="24"/>
          <w:szCs w:val="24"/>
        </w:rPr>
        <w:t xml:space="preserve">    </w:t>
      </w:r>
      <w:r w:rsidR="00986098" w:rsidRPr="00A33E23">
        <w:rPr>
          <w:rFonts w:ascii="Times New Roman" w:hAnsi="Times New Roman"/>
          <w:sz w:val="24"/>
          <w:szCs w:val="24"/>
        </w:rPr>
        <w:t>Обновление содержания образования в Республике Казахстан ставит перед собой главную цель: совершенствование педагогического мастерства учителей в контексте обновлен</w:t>
      </w:r>
      <w:bookmarkStart w:id="0" w:name="_GoBack"/>
      <w:bookmarkEnd w:id="0"/>
      <w:r w:rsidR="00986098" w:rsidRPr="00A33E23">
        <w:rPr>
          <w:rFonts w:ascii="Times New Roman" w:hAnsi="Times New Roman"/>
          <w:sz w:val="24"/>
          <w:szCs w:val="24"/>
        </w:rPr>
        <w:t xml:space="preserve">ия образовательной программы и внедрение системы </w:t>
      </w:r>
      <w:proofErr w:type="spellStart"/>
      <w:r w:rsidR="00986098" w:rsidRPr="00A33E23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="00986098" w:rsidRPr="00A33E23">
        <w:rPr>
          <w:rFonts w:ascii="Times New Roman" w:hAnsi="Times New Roman"/>
          <w:sz w:val="24"/>
          <w:szCs w:val="24"/>
        </w:rPr>
        <w:t xml:space="preserve"> оценива</w:t>
      </w:r>
      <w:r w:rsidR="00A77E8C" w:rsidRPr="00A33E23">
        <w:rPr>
          <w:rFonts w:ascii="Times New Roman" w:hAnsi="Times New Roman"/>
          <w:sz w:val="24"/>
          <w:szCs w:val="24"/>
        </w:rPr>
        <w:t>ни</w:t>
      </w:r>
      <w:r w:rsidR="00986098" w:rsidRPr="00A33E23">
        <w:rPr>
          <w:rFonts w:ascii="Times New Roman" w:hAnsi="Times New Roman"/>
          <w:sz w:val="24"/>
          <w:szCs w:val="24"/>
        </w:rPr>
        <w:t>я. Развитие казахстанских учащихся будет проходить путем внедрения активных форм обучения, в ходе которых предполагается, что учащиеся будут самостоятельно развивать функциональную грамотность, активно «добывать» знания, с огромным желанием развивать коммуникативные навыки общения со сверстниками, и творчески подходить к решению проблем. Одна из важных задач обновленной программы – «Научить - учиться», учиться на протяжении всей жизни, что будет способствовать развитию новой конкурентоспособной, всестороннее гармонично развитой, функционально грамотной личности.</w:t>
      </w:r>
      <w:r w:rsidR="00FB2BE9" w:rsidRPr="00A33E23">
        <w:rPr>
          <w:rFonts w:ascii="Times New Roman" w:hAnsi="Times New Roman"/>
          <w:sz w:val="24"/>
          <w:szCs w:val="24"/>
        </w:rPr>
        <w:t xml:space="preserve"> </w:t>
      </w:r>
    </w:p>
    <w:p w:rsidR="008570F8" w:rsidRPr="00A33E23" w:rsidRDefault="00154DA8" w:rsidP="00FE2D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3E23">
        <w:rPr>
          <w:rFonts w:ascii="Times New Roman" w:hAnsi="Times New Roman"/>
          <w:sz w:val="24"/>
          <w:szCs w:val="24"/>
        </w:rPr>
        <w:t xml:space="preserve">   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Меняются цели и содержание образования, появляются новые средства и технологии обучения, но какие бы реформы не осуществлялись, урок остается главной формой обучения. На нем держалась традиционная система образования, стоит и обновленное содержание среднего образования Р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еспублики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азахстан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33E23">
        <w:rPr>
          <w:rFonts w:ascii="Times New Roman" w:hAnsi="Times New Roman"/>
          <w:sz w:val="24"/>
          <w:szCs w:val="24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урок – имеет огромный потенциал для решения задач, поставленных обновленной программой. В соответстви</w:t>
      </w:r>
      <w:r w:rsidR="00781745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 основными идеями Программы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строится, исходя не из темы урока, а на основе целей обучения и ожидаемых результатов.</w:t>
      </w:r>
      <w:r w:rsidRPr="00A33E23">
        <w:rPr>
          <w:rFonts w:ascii="Times New Roman" w:hAnsi="Times New Roman"/>
          <w:sz w:val="24"/>
          <w:szCs w:val="24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Урок, ориентированный на обучение</w:t>
      </w:r>
      <w:r w:rsidR="00FB2BE9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планироваться на основе ясных и оправданных целей. Чаще всего большая часть урока тратится на устные сообщения учителя и на задания, при выполнении которых большую часть времени урока, ведущую роль играет именно учитель, а не ученики. У многих пропадает интерес к обучению, они либо бездействуют, либо начинают нарушать дисциплину. Для того чтобы таких ситуаций не возникало, каждому учителю прежде всего необходимо осознанно и обдуманно подходить к планированию урока.</w:t>
      </w:r>
      <w:r w:rsidRPr="00A33E23">
        <w:rPr>
          <w:rFonts w:ascii="Times New Roman" w:hAnsi="Times New Roman"/>
          <w:sz w:val="24"/>
          <w:szCs w:val="24"/>
        </w:rPr>
        <w:t xml:space="preserve">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–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вещь полезная, серьезное отношение к планированию позволяет проанализир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овать каждый предстоящий шаг, но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 же время надо пом</w:t>
      </w:r>
      <w:r w:rsidR="0045087D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нить и о том, что, если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45087D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аставля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5087D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учеников выполнять задания, которые им не интересны только потому, что эти задания заранее запланированы, </w:t>
      </w:r>
      <w:r w:rsidR="0045087D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обучение прекращается. Учителю, работающему по обновленному со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держанию среднего образования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бходимо быть мобильным. Если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запланированные задания не дают результат, не вовлекают учащихся в учебный процесс, необходимо вносить коррективы и по окончанию урока обязательно проанализировать его. Действия учителя должны быть на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правлены на эффективный урок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77E8C" w:rsidRPr="00A33E23">
        <w:rPr>
          <w:rFonts w:ascii="Times New Roman" w:hAnsi="Times New Roman"/>
          <w:sz w:val="24"/>
          <w:szCs w:val="24"/>
        </w:rPr>
        <w:t xml:space="preserve"> Поэтому </w:t>
      </w:r>
      <w:r w:rsidR="00A77E8C" w:rsidRPr="00A33E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при планировании</w:t>
      </w:r>
      <w:r w:rsidR="008570F8" w:rsidRPr="00A33E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полезно рассмотреть </w:t>
      </w:r>
      <w:r w:rsidR="00A77E8C" w:rsidRPr="00A33E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следующие </w:t>
      </w:r>
      <w:r w:rsidR="008570F8" w:rsidRPr="00A33E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вопросы:</w:t>
      </w:r>
      <w:r w:rsidR="00A77E8C" w:rsidRPr="00A33E23">
        <w:rPr>
          <w:rFonts w:ascii="Times New Roman" w:hAnsi="Times New Roman"/>
          <w:sz w:val="24"/>
          <w:szCs w:val="24"/>
        </w:rPr>
        <w:t xml:space="preserve"> 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акова цель моего урока? Поддерживает ли каждая часть урока достижения учащимися этой цели?</w:t>
      </w:r>
      <w:r w:rsidR="00A77E8C" w:rsidRPr="00A33E23">
        <w:rPr>
          <w:rFonts w:ascii="Times New Roman" w:hAnsi="Times New Roman"/>
          <w:sz w:val="24"/>
          <w:szCs w:val="24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 самом деле будут дел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учащиеся? Понятно ли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учащимся, что они должны дел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и какие результаты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получить?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я узнаю, что прошло обучение?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значит быть учеником во время урока? Может ли учащийся получить помощь и/ или уверенность? Могут ли они получить дополнительные материалы?</w:t>
      </w:r>
      <w:r w:rsidR="00A77E8C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Насколько план является гибким? Может ли он справиться с неожиданными событиями, такими как интересный вопрос учащегося, который требует много объяснений, проблемы с аудиовизуальными средствами, короткая обратная связь от кого-то еще?</w:t>
      </w:r>
      <w:r w:rsidR="00A77E8C" w:rsidRPr="00A33E23">
        <w:rPr>
          <w:rFonts w:ascii="Times New Roman" w:hAnsi="Times New Roman"/>
          <w:sz w:val="24"/>
          <w:szCs w:val="24"/>
        </w:rPr>
        <w:t xml:space="preserve"> </w:t>
      </w:r>
      <w:r w:rsidR="008570F8"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обратную связь от учащихся Вы планируете услышать? Как я буду устраивать, записывать и обсуждать этот вопрос?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планировании урока, необходимо решить, какова(ы) цель(и) этого урока. Цель должна быть связана с целями обучения учебной программы предмета, она копируется из среднесрочного или календарно-тематического плана. Указать критерии оценивания (ожидаемые результаты) к целям обучения, которые достигаются на данном уроке. Учитель может самостоятельно составить критерии оценивания и/или подобрать критерии оценивания из методических пособий: «Сборник заданий по </w:t>
      </w:r>
      <w:proofErr w:type="spellStart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формативному</w:t>
      </w:r>
      <w:proofErr w:type="spellEnd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оцениванию», «Методические рекомендации по </w:t>
      </w:r>
      <w:proofErr w:type="spellStart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суммативному</w:t>
      </w:r>
      <w:proofErr w:type="spellEnd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оцениванию». Формулируя критерии оценивания, необходимо помнить, что они должны описать ожидаемые результаты обучения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плане того, что учащиеся могут сделать в конце урока. Оформление критериев  оценивания включает описание достижений результатов обучающихся к концу урока по категориям: «Все смогут...», «Большинство…», «Некоторые…». Это поможет акцентировать деятельность учащегося, а не учителя, проще планировать урок, точнее оценивать обучение учащихся, проще давать оценку учению и преподаванию. Определить языковые цели, включая примеры лексики и фраз. Прописать </w:t>
      </w:r>
      <w:r w:rsidRPr="00A33E23">
        <w:rPr>
          <w:rFonts w:ascii="Times New Roman" w:hAnsi="Times New Roman"/>
          <w:sz w:val="24"/>
          <w:szCs w:val="24"/>
        </w:rPr>
        <w:t>предметно-специфический словарь и терминологию,</w:t>
      </w:r>
      <w:r w:rsidRPr="00A33E23">
        <w:rPr>
          <w:rFonts w:ascii="Times New Roman" w:hAnsi="Times New Roman"/>
          <w:b/>
          <w:sz w:val="24"/>
          <w:szCs w:val="24"/>
        </w:rPr>
        <w:t xml:space="preserve">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специфичную для предмета. Внести полезные выражения для диалогов и письма.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Проанализировать и зафиксировать предварительные знания обучающихся: что обучающиеся уже знают? 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планировании краткосрочного плана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уделять особое внимание учёту индивидуальных особенностей и потребностей учеников, поскольку успех учителя в удовлетворении таковых может позитивно повлиять на успеваемость учащихся. В рамках урока необходимо планировать</w:t>
      </w:r>
      <w:r w:rsidR="00FE2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E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множество различных видов заданий. 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одном уроке можно использовать четыре, пять или больше разных заданий, организуя учебную деятельность с делением на короткие интервалы, например, по 10 минут. Каждое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запланированное задание будет </w:t>
      </w:r>
      <w:r w:rsidRPr="00A33E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последовательно переходить 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предыдущего, и направлено на достижение цели/целей урока. Учителю следует варьировать в постановке вопросов и заданий ученикам. Например, они могут выполнить задание устно, а затем попросить, чтобы класс выполнил это же самое задание в письменной форме. Это поможет ученикам понять задачу, позволит делать логические переходы от одной темы к другой и закреплять их предыдущие знания и навыки. Учителю следует уделить внимание активизации учебной деятельности на основе диалогового обучения, ведь обновленная образовательная программа реализуется на основе конструктивистского подхода к преподаванию и учению, сущность которого заключается в поощрении учащихся вести диалог, как с учителем, так и друг с другом. Необходимо планировать и чередовать как индивидуальные, коллективные, так и групповые/парные виды работ, задания направленные на развитие критического мышления. После каждого задания планировать реализацию </w:t>
      </w:r>
      <w:proofErr w:type="spellStart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формативного</w:t>
      </w:r>
      <w:proofErr w:type="spellEnd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оценивания через техники и методы, промежуточные письменные работы. При этом необходимо учитывать, что данный вид оценивания: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является частью преподавания и обучения («оценивание для обучения»);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является </w:t>
      </w:r>
      <w:proofErr w:type="spellStart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оцениванием;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охватывает все цели обучения (цели обучения конкретизированы в учебной программе и учебном плане по каждому предмету и классу);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осуществляется в соответствии с критериями оценивания;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предоставляется обратная связь о прогрессе каждого учащегося;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используются результаты для улучшения качества преподавания и обучения, улучшения учебной программы.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урока необходимо планировать вопросы, задания, позволяющие обучающимся поразмышлять о том, чем они научились; определить цели следующего урока, оценить работу как самому обучающему, так и работу других</w:t>
      </w:r>
    </w:p>
    <w:p w:rsidR="00A33E23" w:rsidRPr="00A33E23" w:rsidRDefault="00A33E23" w:rsidP="00FE2D7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предлагаемом шаблоне урока предусматривается дополнительная информация по следующим пунктам:  «Дифференциация», «Оценивание», «</w:t>
      </w:r>
      <w:proofErr w:type="spellStart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связь», «Здоровье и безопасность», «Связи с ценностями» планировать в содержании самого конспекта урока. После проведения урока необходимо уделить внимание рефлексии по его проведению. Это позволит определить плюсы и минусы проведенного урока и запланировать более эффективный следующий урок. Урок в условиях обновленного содержания среднего образования – это интересный урок. Лишь в таких условиях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дидактического материала, и организация работы учащихся, и постоянные поиски форм и методов преподавания, и техническое </w:t>
      </w:r>
      <w:r w:rsidRPr="00A33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оснащение урока. Работать по-новому интересно, увлекательно, это верный путь в будущее школьного образования.</w:t>
      </w:r>
    </w:p>
    <w:sectPr w:rsidR="00A33E23" w:rsidRPr="00A33E23" w:rsidSect="00FE2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02C"/>
    <w:multiLevelType w:val="multilevel"/>
    <w:tmpl w:val="F7D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4785"/>
    <w:multiLevelType w:val="multilevel"/>
    <w:tmpl w:val="213C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45FF1"/>
    <w:multiLevelType w:val="multilevel"/>
    <w:tmpl w:val="D12E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E6CE4"/>
    <w:multiLevelType w:val="hybridMultilevel"/>
    <w:tmpl w:val="AE1E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462A"/>
    <w:multiLevelType w:val="multilevel"/>
    <w:tmpl w:val="1ED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B79AE"/>
    <w:multiLevelType w:val="multilevel"/>
    <w:tmpl w:val="B3C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64081"/>
    <w:multiLevelType w:val="multilevel"/>
    <w:tmpl w:val="A32C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F0483"/>
    <w:multiLevelType w:val="multilevel"/>
    <w:tmpl w:val="8F1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6325C"/>
    <w:multiLevelType w:val="multilevel"/>
    <w:tmpl w:val="660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A"/>
    <w:rsid w:val="00011BD8"/>
    <w:rsid w:val="00060900"/>
    <w:rsid w:val="00077AA7"/>
    <w:rsid w:val="00154DA8"/>
    <w:rsid w:val="00155167"/>
    <w:rsid w:val="00180ABD"/>
    <w:rsid w:val="001B28E0"/>
    <w:rsid w:val="001B3D60"/>
    <w:rsid w:val="001F21B4"/>
    <w:rsid w:val="00216DD2"/>
    <w:rsid w:val="00226AFD"/>
    <w:rsid w:val="00271487"/>
    <w:rsid w:val="002B0C9C"/>
    <w:rsid w:val="002F417C"/>
    <w:rsid w:val="00372603"/>
    <w:rsid w:val="003A67DC"/>
    <w:rsid w:val="00425286"/>
    <w:rsid w:val="0045087D"/>
    <w:rsid w:val="00495E2F"/>
    <w:rsid w:val="00496C83"/>
    <w:rsid w:val="00570B96"/>
    <w:rsid w:val="0059000D"/>
    <w:rsid w:val="005B2CE3"/>
    <w:rsid w:val="00615C32"/>
    <w:rsid w:val="00696B18"/>
    <w:rsid w:val="00781745"/>
    <w:rsid w:val="00793DC5"/>
    <w:rsid w:val="007A3A17"/>
    <w:rsid w:val="008570F8"/>
    <w:rsid w:val="008F5AA3"/>
    <w:rsid w:val="00930E4F"/>
    <w:rsid w:val="00986098"/>
    <w:rsid w:val="00A33E23"/>
    <w:rsid w:val="00A77E8C"/>
    <w:rsid w:val="00BD0491"/>
    <w:rsid w:val="00C17044"/>
    <w:rsid w:val="00D109EC"/>
    <w:rsid w:val="00D20BA9"/>
    <w:rsid w:val="00D6702C"/>
    <w:rsid w:val="00EB5D5A"/>
    <w:rsid w:val="00EF6CD2"/>
    <w:rsid w:val="00F91E3A"/>
    <w:rsid w:val="00FA1D87"/>
    <w:rsid w:val="00FB2BE9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1141-7720-4A5A-9B0B-6D381C41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86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86098"/>
  </w:style>
  <w:style w:type="paragraph" w:styleId="a3">
    <w:name w:val="No Spacing"/>
    <w:uiPriority w:val="1"/>
    <w:qFormat/>
    <w:rsid w:val="008F5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5AA3"/>
  </w:style>
  <w:style w:type="character" w:styleId="a4">
    <w:name w:val="Hyperlink"/>
    <w:uiPriority w:val="99"/>
    <w:unhideWhenUsed/>
    <w:rsid w:val="00D6702C"/>
    <w:rPr>
      <w:color w:val="0563C1"/>
      <w:u w:val="single"/>
    </w:rPr>
  </w:style>
  <w:style w:type="character" w:styleId="a5">
    <w:name w:val="Strong"/>
    <w:basedOn w:val="a0"/>
    <w:uiPriority w:val="22"/>
    <w:qFormat/>
    <w:rsid w:val="00D6702C"/>
    <w:rPr>
      <w:b/>
      <w:bCs/>
    </w:rPr>
  </w:style>
  <w:style w:type="paragraph" w:customStyle="1" w:styleId="Default">
    <w:name w:val="Default"/>
    <w:rsid w:val="00D67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4214-FD14-4D36-AE95-6CD2C5C3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</cp:lastModifiedBy>
  <cp:revision>2</cp:revision>
  <cp:lastPrinted>2018-01-03T14:49:00Z</cp:lastPrinted>
  <dcterms:created xsi:type="dcterms:W3CDTF">2018-02-26T16:38:00Z</dcterms:created>
  <dcterms:modified xsi:type="dcterms:W3CDTF">2018-02-26T16:38:00Z</dcterms:modified>
</cp:coreProperties>
</file>