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A" w:rsidRPr="00DD74A4" w:rsidRDefault="00E73D0A" w:rsidP="00E7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A4">
        <w:rPr>
          <w:rFonts w:ascii="Times New Roman" w:hAnsi="Times New Roman" w:cs="Times New Roman"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D74A4">
        <w:rPr>
          <w:rFonts w:ascii="Times New Roman" w:hAnsi="Times New Roman" w:cs="Times New Roman"/>
          <w:sz w:val="28"/>
          <w:szCs w:val="28"/>
        </w:rPr>
        <w:t>.</w:t>
      </w:r>
      <w:r w:rsidRPr="00DD74A4">
        <w:rPr>
          <w:rFonts w:ascii="Times New Roman" w:hAnsi="Times New Roman" w:cs="Times New Roman"/>
          <w:b/>
          <w:sz w:val="28"/>
          <w:szCs w:val="28"/>
        </w:rPr>
        <w:t xml:space="preserve"> Жизненные формы и продолжительность жизни растений</w:t>
      </w:r>
    </w:p>
    <w:p w:rsidR="00E73D0A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0A" w:rsidRPr="008110E0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</w:t>
      </w:r>
    </w:p>
    <w:p w:rsidR="00E73D0A" w:rsidRPr="00812BAB" w:rsidRDefault="00E73D0A" w:rsidP="00E73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о жизненных формах растений;</w:t>
      </w:r>
    </w:p>
    <w:p w:rsidR="00E73D0A" w:rsidRPr="00812BAB" w:rsidRDefault="00E73D0A" w:rsidP="00E73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устанавливать причинно-следственные связи;</w:t>
      </w:r>
    </w:p>
    <w:p w:rsidR="00E73D0A" w:rsidRPr="00812BAB" w:rsidRDefault="00E73D0A" w:rsidP="00E73D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2BAB">
        <w:rPr>
          <w:rFonts w:ascii="Times New Roman" w:hAnsi="Times New Roman" w:cs="Times New Roman"/>
          <w:sz w:val="24"/>
          <w:szCs w:val="24"/>
        </w:rPr>
        <w:t xml:space="preserve"> учебное пособие, рабочая тетрадь, компьютер, проектор, презентация или таблица «Жизненные формы растений», живые и гербарные экземпляры растений, «черный ящик».</w:t>
      </w:r>
    </w:p>
    <w:p w:rsidR="00E73D0A" w:rsidRDefault="00E73D0A" w:rsidP="00E7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D0A" w:rsidRPr="00DD74A4" w:rsidRDefault="00E73D0A" w:rsidP="00E73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4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Проводится по усмотрению учителя.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3. Целемотивационный этап. Актуализация знаний и умений учащихся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3.1. Выполнение задания.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Распределите на группы растения: дуб, одуванчик, сирень, ясень, голубика, календула, шиповник, брусника.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— По какому принципу вы разделили растения на группы? Сколько групп получилось?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Самостоятельная работа с учебным пособием.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Учащиеся изучают текст § 22, записывают в тетради определение понятия «жизненная форма» и составляют схему жизненных форм растений (один учащийся работает у доски).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Обсуждение составленной схемы.</w:t>
      </w:r>
    </w:p>
    <w:p w:rsidR="00E73D0A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Учащиеся дают определение всем жизненным формам.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 </w:t>
      </w:r>
      <w:r w:rsidRPr="00DD74A4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812BAB">
        <w:rPr>
          <w:rFonts w:ascii="Times New Roman" w:hAnsi="Times New Roman" w:cs="Times New Roman"/>
          <w:sz w:val="24"/>
          <w:szCs w:val="24"/>
        </w:rPr>
        <w:t xml:space="preserve"> выполнение задания 1 на с. 40 рабочей тетради.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74A4">
        <w:rPr>
          <w:rFonts w:ascii="Times New Roman" w:hAnsi="Times New Roman" w:cs="Times New Roman"/>
          <w:b/>
          <w:sz w:val="24"/>
          <w:szCs w:val="24"/>
        </w:rPr>
        <w:t>Прием «Черный ящик».</w:t>
      </w:r>
      <w:r w:rsidRPr="00DD7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2BAB">
        <w:rPr>
          <w:rFonts w:ascii="Times New Roman" w:hAnsi="Times New Roman" w:cs="Times New Roman"/>
          <w:sz w:val="24"/>
          <w:szCs w:val="24"/>
        </w:rPr>
        <w:t>На доске записаны названия четырех жизненных форм. Учащиеся отгадывают загадку, учитель достает из «черного ящика» соответствующий рисунок, и учащиеся прикрепляют его к доске под названием одной из жизненных форм.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У этого растения пушистые, словно меховые, сережки. Ветки цветущего дерева люди приносят в свои жилища в канун праздника. </w:t>
      </w:r>
      <w:r w:rsidRPr="00DD74A4">
        <w:rPr>
          <w:rFonts w:ascii="Times New Roman" w:hAnsi="Times New Roman" w:cs="Times New Roman"/>
          <w:i/>
          <w:sz w:val="24"/>
          <w:szCs w:val="24"/>
        </w:rPr>
        <w:t>(Верба)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Есть красавица одна — и румяна, и стройна,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Хоть в землянке век живет, а большой от всех почет.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Кто проходит близко, кланяется низко. </w:t>
      </w:r>
      <w:r w:rsidRPr="00DD74A4">
        <w:rPr>
          <w:rFonts w:ascii="Times New Roman" w:hAnsi="Times New Roman" w:cs="Times New Roman"/>
          <w:i/>
          <w:sz w:val="24"/>
          <w:szCs w:val="24"/>
        </w:rPr>
        <w:t>(Морковь)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Я из крошки-бочки вылез, </w:t>
      </w: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Корешки пустил и вырос. </w:t>
      </w: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Я кормлю свиней и белок. 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Ничего, что плод мой мелок. </w:t>
      </w:r>
      <w:r w:rsidRPr="00DD74A4">
        <w:rPr>
          <w:rFonts w:ascii="Times New Roman" w:hAnsi="Times New Roman" w:cs="Times New Roman"/>
          <w:i/>
          <w:sz w:val="24"/>
          <w:szCs w:val="24"/>
        </w:rPr>
        <w:t>(Дуб)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Бусы красные висят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И с кустов на нас глядят.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Очень любят бусы эти</w:t>
      </w: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Дети, птицы и медведи. </w:t>
      </w:r>
      <w:r w:rsidRPr="00DD74A4">
        <w:rPr>
          <w:rFonts w:ascii="Times New Roman" w:hAnsi="Times New Roman" w:cs="Times New Roman"/>
          <w:i/>
          <w:sz w:val="24"/>
          <w:szCs w:val="24"/>
        </w:rPr>
        <w:t>(Малина)</w:t>
      </w:r>
    </w:p>
    <w:p w:rsidR="00E73D0A" w:rsidRPr="009D5204" w:rsidRDefault="00E73D0A" w:rsidP="00E73D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Расколи его — будет зернышко,</w:t>
      </w:r>
    </w:p>
    <w:p w:rsidR="00E73D0A" w:rsidRPr="00DD74A4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Посади его — будет солнышко. </w:t>
      </w:r>
      <w:r w:rsidRPr="00DD74A4">
        <w:rPr>
          <w:rFonts w:ascii="Times New Roman" w:hAnsi="Times New Roman" w:cs="Times New Roman"/>
          <w:i/>
          <w:sz w:val="24"/>
          <w:szCs w:val="24"/>
        </w:rPr>
        <w:t>(Подсолнечник)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Под листом на каждой ветке </w:t>
      </w: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Сидят маленькие детки. </w:t>
      </w:r>
    </w:p>
    <w:p w:rsidR="00E73D0A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lastRenderedPageBreak/>
        <w:t xml:space="preserve">Тот, кто деток соберет, 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Руки вымажет и рот. </w:t>
      </w:r>
      <w:r w:rsidRPr="00DD74A4">
        <w:rPr>
          <w:rFonts w:ascii="Times New Roman" w:hAnsi="Times New Roman" w:cs="Times New Roman"/>
          <w:i/>
          <w:sz w:val="24"/>
          <w:szCs w:val="24"/>
        </w:rPr>
        <w:t>(Черника)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Глазок золотой на солнце глядит,</w:t>
      </w:r>
    </w:p>
    <w:p w:rsidR="00E73D0A" w:rsidRPr="00DD74A4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Как солнце нахмурится — глазок прищурится. </w:t>
      </w:r>
      <w:r w:rsidRPr="00DD74A4">
        <w:rPr>
          <w:rFonts w:ascii="Times New Roman" w:hAnsi="Times New Roman" w:cs="Times New Roman"/>
          <w:i/>
          <w:sz w:val="24"/>
          <w:szCs w:val="24"/>
        </w:rPr>
        <w:t>(Одуванчик)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Я красна, я кисла.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На болоте я росла,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Дозревала под снежком. </w:t>
      </w:r>
    </w:p>
    <w:p w:rsidR="00E73D0A" w:rsidRPr="00DD74A4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Ну-ка, кто со мной знаком? </w:t>
      </w:r>
      <w:r w:rsidRPr="00DD74A4">
        <w:rPr>
          <w:rFonts w:ascii="Times New Roman" w:hAnsi="Times New Roman" w:cs="Times New Roman"/>
          <w:i/>
          <w:sz w:val="24"/>
          <w:szCs w:val="24"/>
        </w:rPr>
        <w:t>(Клюква)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Сидит на палочке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В красной рубашечке.</w:t>
      </w: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Брюшко сыто —</w:t>
      </w:r>
    </w:p>
    <w:p w:rsidR="00E73D0A" w:rsidRPr="00DD74A4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Камнями набито. </w:t>
      </w:r>
      <w:r w:rsidRPr="00DD74A4">
        <w:rPr>
          <w:rFonts w:ascii="Times New Roman" w:hAnsi="Times New Roman" w:cs="Times New Roman"/>
          <w:i/>
          <w:sz w:val="24"/>
          <w:szCs w:val="24"/>
        </w:rPr>
        <w:t>(Шиповник)</w:t>
      </w:r>
    </w:p>
    <w:p w:rsidR="00E73D0A" w:rsidRPr="00DD74A4" w:rsidRDefault="00E73D0A" w:rsidP="00E73D0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73D0A" w:rsidRPr="00812BAB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Стоит Яшка в красной рубашке,</w:t>
      </w:r>
    </w:p>
    <w:p w:rsidR="00E73D0A" w:rsidRPr="00DD74A4" w:rsidRDefault="00E73D0A" w:rsidP="00E73D0A">
      <w:pPr>
        <w:spacing w:after="0" w:line="240" w:lineRule="exact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 xml:space="preserve">Кто мимо пройдет, всяк ему поклонится. </w:t>
      </w:r>
      <w:r w:rsidRPr="00DD74A4">
        <w:rPr>
          <w:rFonts w:ascii="Times New Roman" w:hAnsi="Times New Roman" w:cs="Times New Roman"/>
          <w:i/>
          <w:sz w:val="24"/>
          <w:szCs w:val="24"/>
        </w:rPr>
        <w:t>(Земляника)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AB">
        <w:rPr>
          <w:rFonts w:ascii="Times New Roman" w:hAnsi="Times New Roman" w:cs="Times New Roman"/>
          <w:sz w:val="24"/>
          <w:szCs w:val="24"/>
        </w:rPr>
        <w:t>§ 22 (с. 69-72).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E73D0A" w:rsidRPr="00812BAB" w:rsidRDefault="00E73D0A" w:rsidP="00E73D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AB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E73D0A" w:rsidRPr="00812BAB" w:rsidRDefault="00E73D0A" w:rsidP="00E73D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74A4">
        <w:rPr>
          <w:rFonts w:ascii="Times New Roman" w:hAnsi="Times New Roman" w:cs="Times New Roman"/>
          <w:b/>
          <w:sz w:val="24"/>
          <w:szCs w:val="24"/>
        </w:rPr>
        <w:t>Прием «Дерево чувств».</w:t>
      </w:r>
      <w:r w:rsidRPr="00812BAB">
        <w:rPr>
          <w:rFonts w:ascii="Times New Roman" w:hAnsi="Times New Roman" w:cs="Times New Roman"/>
          <w:sz w:val="24"/>
          <w:szCs w:val="24"/>
        </w:rPr>
        <w:t xml:space="preserve"> Если учащиеся чувствуют себя хорошо, комфортно, то вешают на дерево лист красного цвета, если не совсем — зеленого; синий цвет символизирует грустное настроение, фиолетовый — тревожное, напряженное.</w:t>
      </w:r>
    </w:p>
    <w:p w:rsidR="000C5F62" w:rsidRDefault="000C5F62"/>
    <w:sectPr w:rsidR="000C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295E"/>
    <w:multiLevelType w:val="hybridMultilevel"/>
    <w:tmpl w:val="8B6C59B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0"/>
    <w:rsid w:val="000C5F62"/>
    <w:rsid w:val="00A365F0"/>
    <w:rsid w:val="00E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D0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D0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diakov.net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2018-01-02T15:50:00Z</dcterms:created>
  <dcterms:modified xsi:type="dcterms:W3CDTF">2018-01-02T15:50:00Z</dcterms:modified>
</cp:coreProperties>
</file>