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7E" w:rsidRPr="003B6EA3" w:rsidRDefault="00541B3D" w:rsidP="003B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Предмет: История.</w:t>
      </w:r>
    </w:p>
    <w:p w:rsidR="00541B3D" w:rsidRPr="003B6EA3" w:rsidRDefault="00541B3D" w:rsidP="003B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Класс: 9.</w:t>
      </w:r>
    </w:p>
    <w:p w:rsidR="003B6EA3" w:rsidRDefault="00541B3D" w:rsidP="003B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Тема: «</w:t>
      </w:r>
      <w:r w:rsidRPr="003B6EA3">
        <w:rPr>
          <w:rFonts w:ascii="Times New Roman" w:hAnsi="Times New Roman" w:cs="Times New Roman"/>
          <w:b/>
          <w:sz w:val="24"/>
          <w:szCs w:val="24"/>
        </w:rPr>
        <w:t xml:space="preserve">Общественная жизнь в середине 60-х — середине 80-х гг. ХХ </w:t>
      </w:r>
      <w:proofErr w:type="gramStart"/>
      <w:r w:rsidRPr="003B6E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B6E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1B3D" w:rsidRPr="003B6EA3" w:rsidRDefault="00541B3D" w:rsidP="003B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Политика разрядки: надежды и р</w:t>
      </w:r>
      <w:r w:rsidRPr="003B6EA3">
        <w:rPr>
          <w:rFonts w:ascii="Times New Roman" w:hAnsi="Times New Roman" w:cs="Times New Roman"/>
          <w:b/>
          <w:sz w:val="24"/>
          <w:szCs w:val="24"/>
        </w:rPr>
        <w:t>е</w:t>
      </w:r>
      <w:r w:rsidRPr="003B6EA3">
        <w:rPr>
          <w:rFonts w:ascii="Times New Roman" w:hAnsi="Times New Roman" w:cs="Times New Roman"/>
          <w:b/>
          <w:sz w:val="24"/>
          <w:szCs w:val="24"/>
        </w:rPr>
        <w:t>зультаты».</w:t>
      </w:r>
    </w:p>
    <w:p w:rsidR="00541B3D" w:rsidRPr="003B6EA3" w:rsidRDefault="00541B3D" w:rsidP="003B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Дата: «____»_______________________20____г.</w:t>
      </w:r>
    </w:p>
    <w:p w:rsidR="00541B3D" w:rsidRPr="003B6EA3" w:rsidRDefault="00541B3D" w:rsidP="003B6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Урок: 55.</w:t>
      </w:r>
    </w:p>
    <w:p w:rsidR="00541B3D" w:rsidRPr="003B6EA3" w:rsidRDefault="004A6FFB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>Цель</w:t>
      </w:r>
      <w:r w:rsidRPr="003B6EA3">
        <w:rPr>
          <w:rFonts w:ascii="Times New Roman" w:hAnsi="Times New Roman" w:cs="Times New Roman"/>
          <w:sz w:val="24"/>
          <w:szCs w:val="24"/>
        </w:rPr>
        <w:t xml:space="preserve">: </w:t>
      </w:r>
      <w:r w:rsidRPr="003B6EA3">
        <w:rPr>
          <w:rFonts w:ascii="Times New Roman" w:hAnsi="Times New Roman" w:cs="Times New Roman"/>
          <w:sz w:val="24"/>
          <w:szCs w:val="24"/>
        </w:rPr>
        <w:t>подвести учащихся к пониманию особенностей духовной жизни</w:t>
      </w:r>
      <w:r w:rsidRPr="003B6EA3">
        <w:rPr>
          <w:rFonts w:ascii="Times New Roman" w:hAnsi="Times New Roman" w:cs="Times New Roman"/>
          <w:sz w:val="24"/>
          <w:szCs w:val="24"/>
        </w:rPr>
        <w:t>.</w:t>
      </w:r>
    </w:p>
    <w:p w:rsidR="004A6FFB" w:rsidRPr="003B6EA3" w:rsidRDefault="004A6FFB" w:rsidP="003B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EA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jc w:val="both"/>
      </w:pPr>
      <w:r w:rsidRPr="003B6EA3">
        <w:rPr>
          <w:rStyle w:val="c2"/>
        </w:rPr>
        <w:t>- Подвести обучающихся к пониманию особенностей духовной жизни советского общества.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jc w:val="both"/>
      </w:pPr>
      <w:r w:rsidRPr="003B6EA3">
        <w:rPr>
          <w:rStyle w:val="c2"/>
        </w:rPr>
        <w:t>- Продолжить формирование умений анализировать исторические факты и делать выводы.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3B6EA3">
        <w:rPr>
          <w:rStyle w:val="c2"/>
        </w:rPr>
        <w:t>- Воспитывать интерес к исторической науке.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3B6EA3">
        <w:rPr>
          <w:rStyle w:val="c2"/>
          <w:b/>
        </w:rPr>
        <w:t>Тип</w:t>
      </w:r>
      <w:r w:rsidRPr="003B6EA3">
        <w:rPr>
          <w:rStyle w:val="c2"/>
        </w:rPr>
        <w:t>: комбинированный.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3B6EA3">
        <w:rPr>
          <w:rStyle w:val="c2"/>
          <w:b/>
        </w:rPr>
        <w:t>Оборудование</w:t>
      </w:r>
      <w:r w:rsidRPr="003B6EA3">
        <w:rPr>
          <w:rStyle w:val="c2"/>
        </w:rPr>
        <w:t>: презентация, учебник, ноутбук.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 w:rsidRPr="003B6EA3">
        <w:rPr>
          <w:rStyle w:val="c2"/>
          <w:b/>
        </w:rPr>
        <w:t>Ход урока: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  <w:b/>
        </w:rPr>
      </w:pPr>
      <w:proofErr w:type="gramStart"/>
      <w:r w:rsidRPr="003B6EA3">
        <w:rPr>
          <w:rStyle w:val="c2"/>
          <w:b/>
          <w:lang w:val="en-US"/>
        </w:rPr>
        <w:t>I</w:t>
      </w:r>
      <w:r w:rsidRPr="003B6EA3">
        <w:rPr>
          <w:rStyle w:val="c2"/>
          <w:b/>
        </w:rPr>
        <w:t>. Организационный момент.</w:t>
      </w:r>
      <w:proofErr w:type="gramEnd"/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3B6EA3">
        <w:rPr>
          <w:rStyle w:val="c2"/>
          <w:b/>
          <w:lang w:val="en-US"/>
        </w:rPr>
        <w:t>II</w:t>
      </w:r>
      <w:r w:rsidRPr="003B6EA3">
        <w:rPr>
          <w:rStyle w:val="c2"/>
          <w:b/>
        </w:rPr>
        <w:t>. Актуализация опорных знаний.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3B6EA3">
        <w:rPr>
          <w:rStyle w:val="c2"/>
        </w:rPr>
        <w:tab/>
        <w:t>Проверка домашнего задания. Напишите эссе.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3B6EA3">
        <w:rPr>
          <w:rStyle w:val="c2"/>
          <w:b/>
          <w:lang w:val="en-US"/>
        </w:rPr>
        <w:t>III</w:t>
      </w:r>
      <w:r w:rsidRPr="003B6EA3">
        <w:rPr>
          <w:rStyle w:val="c2"/>
          <w:b/>
        </w:rPr>
        <w:t>. Работа по теме.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«развитого социализма»</w:t>
      </w:r>
      <w:r w:rsidR="003B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курса в октябре 1964 г. должна была неизбежно повлечь за собой и новое идеологич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обоснование. Первоначально свертывание демократических начинаний Хрущева объяснялось необходимостью борьбы с его субъективизмом и волюнтаризмом.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весьма скоро потребовалось более обстоятельное обоснование консервативного вну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риполитического курса. Таковым стали концепция «развитого социализма» и теория перманентн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обострения идеологической борьбы социалистической и капиталистической систем по мере продвижения к комм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низму.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3B6EA3">
        <w:rPr>
          <w:shd w:val="clear" w:color="auto" w:fill="FFFFFF"/>
        </w:rPr>
        <w:t>В выступлении Брежнева на праздновании 50-летия Октябрьской революции (1967) впервые прозвучал в</w:t>
      </w:r>
      <w:r w:rsidRPr="003B6EA3">
        <w:rPr>
          <w:shd w:val="clear" w:color="auto" w:fill="FFFFFF"/>
        </w:rPr>
        <w:t>ы</w:t>
      </w:r>
      <w:r w:rsidRPr="003B6EA3">
        <w:rPr>
          <w:shd w:val="clear" w:color="auto" w:fill="FFFFFF"/>
        </w:rPr>
        <w:t>вод о построении в СССР «развитого социалистического общества», оформившийся со временем в новую ц</w:t>
      </w:r>
      <w:r w:rsidRPr="003B6EA3">
        <w:rPr>
          <w:shd w:val="clear" w:color="auto" w:fill="FFFFFF"/>
        </w:rPr>
        <w:t>е</w:t>
      </w:r>
      <w:r w:rsidRPr="003B6EA3">
        <w:rPr>
          <w:shd w:val="clear" w:color="auto" w:fill="FFFFFF"/>
        </w:rPr>
        <w:t>лостную идеологическую концепцию «развитого социализма». Авторы концепции в</w:t>
      </w:r>
      <w:r w:rsidRPr="003B6EA3">
        <w:rPr>
          <w:shd w:val="clear" w:color="auto" w:fill="FFFFFF"/>
        </w:rPr>
        <w:t>ы</w:t>
      </w:r>
      <w:r w:rsidRPr="003B6EA3">
        <w:rPr>
          <w:shd w:val="clear" w:color="auto" w:fill="FFFFFF"/>
        </w:rPr>
        <w:t>сказывали идеи полной, хотя и относительной однородности советского общества, окончательного решения национального вопроса, отсутствия внутри общества каких-либо реал</w:t>
      </w:r>
      <w:r w:rsidRPr="003B6EA3">
        <w:rPr>
          <w:shd w:val="clear" w:color="auto" w:fill="FFFFFF"/>
        </w:rPr>
        <w:t>ь</w:t>
      </w:r>
      <w:r w:rsidRPr="003B6EA3">
        <w:rPr>
          <w:shd w:val="clear" w:color="auto" w:fill="FFFFFF"/>
        </w:rPr>
        <w:t>ных противоречий. Не подрывая веры в коммунизм, эта концепция переводила задачу его постр</w:t>
      </w:r>
      <w:r w:rsidRPr="003B6EA3">
        <w:rPr>
          <w:shd w:val="clear" w:color="auto" w:fill="FFFFFF"/>
        </w:rPr>
        <w:t>о</w:t>
      </w:r>
      <w:r w:rsidRPr="003B6EA3">
        <w:rPr>
          <w:shd w:val="clear" w:color="auto" w:fill="FFFFFF"/>
        </w:rPr>
        <w:t>ения из конкретно-исторической плоскости (как этого требовала программа КПСС) в теоретич</w:t>
      </w:r>
      <w:r w:rsidRPr="003B6EA3">
        <w:rPr>
          <w:shd w:val="clear" w:color="auto" w:fill="FFFFFF"/>
        </w:rPr>
        <w:t>е</w:t>
      </w:r>
      <w:r w:rsidRPr="003B6EA3">
        <w:rPr>
          <w:shd w:val="clear" w:color="auto" w:fill="FFFFFF"/>
        </w:rPr>
        <w:t>скую, отодвигая ее реализацию на долгие времена. Причем, чем сложнее становилась ситуация в экономике и социальной сфере, тем громче звучали рапорты о трудовых успехах и достижениях. Неудивител</w:t>
      </w:r>
      <w:r w:rsidRPr="003B6EA3">
        <w:rPr>
          <w:shd w:val="clear" w:color="auto" w:fill="FFFFFF"/>
        </w:rPr>
        <w:t>ь</w:t>
      </w:r>
      <w:r w:rsidRPr="003B6EA3">
        <w:rPr>
          <w:shd w:val="clear" w:color="auto" w:fill="FFFFFF"/>
        </w:rPr>
        <w:t>но, что позже концепция «развитого социализма» была названа «идеологией застоя».</w:t>
      </w:r>
    </w:p>
    <w:p w:rsidR="004A6FFB" w:rsidRPr="003B6EA3" w:rsidRDefault="004A6FFB" w:rsidP="003B6EA3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3B6EA3">
        <w:rPr>
          <w:shd w:val="clear" w:color="auto" w:fill="FFFFFF"/>
        </w:rPr>
        <w:t>Тезис об обострении идеологической борьбы вытекал, по существу, из сталинского пол</w:t>
      </w:r>
      <w:r w:rsidRPr="003B6EA3">
        <w:rPr>
          <w:shd w:val="clear" w:color="auto" w:fill="FFFFFF"/>
        </w:rPr>
        <w:t>о</w:t>
      </w:r>
      <w:r w:rsidRPr="003B6EA3">
        <w:rPr>
          <w:shd w:val="clear" w:color="auto" w:fill="FFFFFF"/>
        </w:rPr>
        <w:t>жения об обострении классовой борьбы по мере продвижения к социализму, которым обоснов</w:t>
      </w:r>
      <w:r w:rsidRPr="003B6EA3">
        <w:rPr>
          <w:shd w:val="clear" w:color="auto" w:fill="FFFFFF"/>
        </w:rPr>
        <w:t>ы</w:t>
      </w:r>
      <w:r w:rsidRPr="003B6EA3">
        <w:rPr>
          <w:shd w:val="clear" w:color="auto" w:fill="FFFFFF"/>
        </w:rPr>
        <w:t>валась в 30-е гг. необх</w:t>
      </w:r>
      <w:r w:rsidRPr="003B6EA3">
        <w:rPr>
          <w:shd w:val="clear" w:color="auto" w:fill="FFFFFF"/>
        </w:rPr>
        <w:t>о</w:t>
      </w:r>
      <w:r w:rsidRPr="003B6EA3">
        <w:rPr>
          <w:shd w:val="clear" w:color="auto" w:fill="FFFFFF"/>
        </w:rPr>
        <w:t xml:space="preserve">димость массовых репрессий. Теперь же обновленный тезис должен был объяснить общественности преследование </w:t>
      </w:r>
      <w:proofErr w:type="gramStart"/>
      <w:r w:rsidRPr="003B6EA3">
        <w:rPr>
          <w:shd w:val="clear" w:color="auto" w:fill="FFFFFF"/>
        </w:rPr>
        <w:t>инакомыслящих</w:t>
      </w:r>
      <w:proofErr w:type="gramEnd"/>
      <w:r w:rsidRPr="003B6EA3">
        <w:rPr>
          <w:shd w:val="clear" w:color="auto" w:fill="FFFFFF"/>
        </w:rPr>
        <w:t xml:space="preserve"> как борьбу с «агентами влияния» З</w:t>
      </w:r>
      <w:r w:rsidRPr="003B6EA3">
        <w:rPr>
          <w:shd w:val="clear" w:color="auto" w:fill="FFFFFF"/>
        </w:rPr>
        <w:t>а</w:t>
      </w:r>
      <w:r w:rsidRPr="003B6EA3">
        <w:rPr>
          <w:shd w:val="clear" w:color="auto" w:fill="FFFFFF"/>
        </w:rPr>
        <w:t>пада, оправдать огр</w:t>
      </w:r>
      <w:r w:rsidRPr="003B6EA3">
        <w:rPr>
          <w:shd w:val="clear" w:color="auto" w:fill="FFFFFF"/>
        </w:rPr>
        <w:t>а</w:t>
      </w:r>
      <w:r w:rsidRPr="003B6EA3">
        <w:rPr>
          <w:shd w:val="clear" w:color="auto" w:fill="FFFFFF"/>
        </w:rPr>
        <w:t>ничения в духовной жизни. Эти идеологические новации были отражены и в Конституции 1977 г.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Противоречия в развитии художественной культуры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брежневское руководство заявило о продолжении в области художестве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линии «золотой середины», выработанной еще при Хрущеве. Это означало отказ от двух крайностей — очерн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с одной стороны, и лакировки действительности — с другой. Эта поз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прозвучала и в Отчетном докладе </w:t>
      </w: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XXIII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съезду КПСС (1966). Однако в выступлениях на том же съезде руководителей региональных па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тийных организаций прозвучало требование «давать реш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отпор вылазкам фальсификаторов истории» (под ними понимались критики сталинизма). Обвинив руководство партии в «недостаточной партийной требовательности к отб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и публикации произведений литературы, искусства и кино», они призвали не печатать тех пр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изведений, которые «искажают нашу действительность, проповедуют пессимизм, скептицизм и упадничество, тенденциозно искажают о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этапы жизни советского общества». В качестве примера была названа повесть А. Солжен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цына «Один день Ивана Денисовича».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отдела пропаганды ЦК КПСС начала расцветать производственная тематика. В произведениях, посвященных этим проблемам, все завершалось благополучно после вмешател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ства партийных руководителей, а недостатки списывались на происки врагов или издержки восп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тания.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«Большая семья»</w:t>
      </w:r>
      <w:r w:rsidR="003B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6FFB" w:rsidRPr="003B6EA3" w:rsidRDefault="004A6FFB" w:rsidP="003B6E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6EA3">
        <w:rPr>
          <w:shd w:val="clear" w:color="auto" w:fill="FFFFFF"/>
        </w:rPr>
        <w:t>С середины 70-х гг. стала активно внедряться практика госзаказов на постановку фильмов, нап</w:t>
      </w:r>
      <w:r w:rsidRPr="003B6EA3">
        <w:rPr>
          <w:shd w:val="clear" w:color="auto" w:fill="FFFFFF"/>
        </w:rPr>
        <w:t>и</w:t>
      </w:r>
      <w:r w:rsidRPr="003B6EA3">
        <w:rPr>
          <w:shd w:val="clear" w:color="auto" w:fill="FFFFFF"/>
        </w:rPr>
        <w:t>сание сценариев, романов и пьес. В партийных инстанциях заранее определялись не только их к</w:t>
      </w:r>
      <w:r w:rsidRPr="003B6EA3">
        <w:rPr>
          <w:shd w:val="clear" w:color="auto" w:fill="FFFFFF"/>
        </w:rPr>
        <w:t>о</w:t>
      </w:r>
      <w:r w:rsidRPr="003B6EA3">
        <w:rPr>
          <w:shd w:val="clear" w:color="auto" w:fill="FFFFFF"/>
        </w:rPr>
        <w:t>личество и тематика (приоритет принадлежал историко-революционным, военно-патриотическим и производственным проблемам), но и исполнители тех или иных ролей. Такой подход очень ск</w:t>
      </w:r>
      <w:r w:rsidRPr="003B6EA3">
        <w:rPr>
          <w:shd w:val="clear" w:color="auto" w:fill="FFFFFF"/>
        </w:rPr>
        <w:t>о</w:t>
      </w:r>
      <w:r w:rsidRPr="003B6EA3">
        <w:rPr>
          <w:shd w:val="clear" w:color="auto" w:fill="FFFFFF"/>
        </w:rPr>
        <w:t>ро привел к застою и в художественной культуре.</w:t>
      </w:r>
      <w:r w:rsidRPr="003B6EA3">
        <w:t xml:space="preserve"> Во второй половине 60-х гг. значительно усилился идеологический </w:t>
      </w:r>
      <w:proofErr w:type="gramStart"/>
      <w:r w:rsidRPr="003B6EA3">
        <w:t>контроль за</w:t>
      </w:r>
      <w:proofErr w:type="gramEnd"/>
      <w:r w:rsidRPr="003B6EA3">
        <w:t xml:space="preserve"> средствами массовой информации, учрежден</w:t>
      </w:r>
      <w:r w:rsidRPr="003B6EA3">
        <w:t>и</w:t>
      </w:r>
      <w:r w:rsidRPr="003B6EA3">
        <w:t>ями культуры. Значительно возросла и роль цензурного пресса. Все чаще запрещались публикации художественных и публицистических пр</w:t>
      </w:r>
      <w:r w:rsidRPr="003B6EA3">
        <w:t>о</w:t>
      </w:r>
      <w:r w:rsidRPr="003B6EA3">
        <w:t>изведений, выход на экраны уже готовых кинофильмов, исполнение тех или иных музыкальных прои</w:t>
      </w:r>
      <w:r w:rsidRPr="003B6EA3">
        <w:t>з</w:t>
      </w:r>
      <w:r w:rsidRPr="003B6EA3">
        <w:t>ведений, организация художественных выставок. Театральные постановки (даже классического репертуара) выпускались лишь с одобрения спец</w:t>
      </w:r>
      <w:r w:rsidRPr="003B6EA3">
        <w:t>и</w:t>
      </w:r>
      <w:r w:rsidRPr="003B6EA3">
        <w:t>альных коми</w:t>
      </w:r>
      <w:r w:rsidRPr="003B6EA3">
        <w:t>с</w:t>
      </w:r>
      <w:r w:rsidRPr="003B6EA3">
        <w:t>сий.</w:t>
      </w:r>
    </w:p>
    <w:p w:rsidR="00680A0A" w:rsidRPr="003B6EA3" w:rsidRDefault="00680A0A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</w:t>
      </w:r>
      <w:r w:rsidR="003B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B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Драма по рассказу Василия </w:t>
      </w:r>
      <w:proofErr w:type="spellStart"/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Гроссмана</w:t>
      </w:r>
      <w:proofErr w:type="spellEnd"/>
    </w:p>
    <w:p w:rsidR="004A6FFB" w:rsidRPr="004A6FFB" w:rsidRDefault="004A6FFB" w:rsidP="003B6E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B6EA3">
        <w:rPr>
          <w:shd w:val="clear" w:color="auto" w:fill="FFFFFF"/>
        </w:rPr>
        <w:t>Железный занавес вновь опустился, лишив советских людей возможности читать книги и смотреть фильмы н</w:t>
      </w:r>
      <w:r w:rsidRPr="003B6EA3">
        <w:rPr>
          <w:shd w:val="clear" w:color="auto" w:fill="FFFFFF"/>
        </w:rPr>
        <w:t>е</w:t>
      </w:r>
      <w:r w:rsidRPr="003B6EA3">
        <w:rPr>
          <w:shd w:val="clear" w:color="auto" w:fill="FFFFFF"/>
        </w:rPr>
        <w:t>которых зарубежных авторов. Это порой объяснялось даже не содержанием самих работ, а политической оценкой их авторов, которые негативно высказывались о тех или иных действиях советского руководства.</w:t>
      </w:r>
      <w:r w:rsidRPr="003B6EA3">
        <w:t xml:space="preserve"> Солжен</w:t>
      </w:r>
      <w:r w:rsidRPr="003B6EA3">
        <w:t>и</w:t>
      </w:r>
      <w:r w:rsidRPr="003B6EA3">
        <w:t>цын Александр Исаевич</w:t>
      </w:r>
      <w:r w:rsidR="003B6EA3">
        <w:t xml:space="preserve">. </w:t>
      </w:r>
      <w:r w:rsidRPr="004A6FFB">
        <w:t>Архипелаг ГУЛАГ" представляет собой попытку</w:t>
      </w:r>
      <w:r w:rsidR="003B6EA3">
        <w:t xml:space="preserve"> </w:t>
      </w:r>
      <w:r w:rsidRPr="004A6FFB">
        <w:t>собрать воедино все, что известно о системе</w:t>
      </w:r>
      <w:r w:rsidR="003B6EA3">
        <w:t xml:space="preserve"> </w:t>
      </w:r>
      <w:r w:rsidRPr="004A6FFB">
        <w:t>тюрем и лагерей, с</w:t>
      </w:r>
      <w:r w:rsidRPr="004A6FFB">
        <w:t>о</w:t>
      </w:r>
      <w:r w:rsidRPr="004A6FFB">
        <w:t>зданной после прихода</w:t>
      </w:r>
      <w:r w:rsidR="003B6EA3">
        <w:t xml:space="preserve"> </w:t>
      </w:r>
      <w:r w:rsidRPr="004A6FFB">
        <w:t>к власти большевиков в 1917 году. Могло ли это</w:t>
      </w:r>
      <w:r w:rsidR="003B6EA3">
        <w:t xml:space="preserve"> </w:t>
      </w:r>
      <w:r w:rsidRPr="004A6FFB">
        <w:t>понравиться властям, д</w:t>
      </w:r>
      <w:r w:rsidRPr="004A6FFB">
        <w:t>а</w:t>
      </w:r>
      <w:r w:rsidRPr="004A6FFB">
        <w:t>же если учесть, что</w:t>
      </w:r>
      <w:r w:rsidR="003B6EA3">
        <w:t xml:space="preserve"> </w:t>
      </w:r>
      <w:r w:rsidRPr="004A6FFB">
        <w:t>основной "пользователь« этих лагерей, товарищ</w:t>
      </w:r>
      <w:r w:rsidR="003B6EA3">
        <w:t xml:space="preserve"> </w:t>
      </w:r>
      <w:r w:rsidRPr="004A6FFB">
        <w:t>Сталин, уже давно почил с миром.</w:t>
      </w:r>
      <w:r w:rsidR="003B6EA3">
        <w:t xml:space="preserve"> </w:t>
      </w:r>
      <w:r w:rsidRPr="004A6FFB">
        <w:t>Сразу же после публикации на Солженицына</w:t>
      </w:r>
      <w:r w:rsidR="003B6EA3">
        <w:t xml:space="preserve"> </w:t>
      </w:r>
      <w:r w:rsidRPr="004A6FFB">
        <w:t>набросилась, навалилась советская пресса. На</w:t>
      </w:r>
      <w:r w:rsidR="003B6EA3">
        <w:t xml:space="preserve"> </w:t>
      </w:r>
      <w:r w:rsidRPr="004A6FFB">
        <w:t xml:space="preserve">Западе же </w:t>
      </w:r>
      <w:proofErr w:type="gramStart"/>
      <w:r w:rsidRPr="004A6FFB">
        <w:t>инт</w:t>
      </w:r>
      <w:r w:rsidR="003B6EA3">
        <w:t>ерес</w:t>
      </w:r>
      <w:proofErr w:type="gramEnd"/>
      <w:r w:rsidR="003B6EA3">
        <w:t xml:space="preserve"> как к личности Солженицына</w:t>
      </w:r>
      <w:r w:rsidRPr="004A6FFB">
        <w:rPr>
          <w:b/>
          <w:bCs/>
        </w:rPr>
        <w:t>,</w:t>
      </w:r>
      <w:r w:rsidR="003B6EA3">
        <w:rPr>
          <w:b/>
          <w:bCs/>
        </w:rPr>
        <w:t xml:space="preserve"> </w:t>
      </w:r>
      <w:r w:rsidRPr="004A6FFB">
        <w:t>так и к его произведениям вспыхнул с новой силой.</w:t>
      </w:r>
      <w:r w:rsidR="003B6EA3">
        <w:t xml:space="preserve"> </w:t>
      </w:r>
      <w:r w:rsidRPr="004A6FFB">
        <w:t>В январе 1974 года кампания по травле</w:t>
      </w:r>
      <w:r w:rsidR="003B6EA3">
        <w:t xml:space="preserve"> </w:t>
      </w:r>
      <w:r w:rsidRPr="004A6FFB">
        <w:t>Солженицына в советской прессе достигла</w:t>
      </w:r>
      <w:r w:rsidR="003B6EA3">
        <w:t xml:space="preserve"> </w:t>
      </w:r>
      <w:r w:rsidRPr="004A6FFB">
        <w:t>несл</w:t>
      </w:r>
      <w:r w:rsidRPr="004A6FFB">
        <w:t>ы</w:t>
      </w:r>
      <w:r w:rsidRPr="004A6FFB">
        <w:t>ханного накала. 13 февраля его арестовали</w:t>
      </w:r>
      <w:r w:rsidR="003B6EA3">
        <w:t xml:space="preserve"> </w:t>
      </w:r>
      <w:r w:rsidRPr="004A6FFB">
        <w:t xml:space="preserve">и заключили в </w:t>
      </w:r>
      <w:proofErr w:type="spellStart"/>
      <w:r w:rsidRPr="004A6FFB">
        <w:t>Лефортовскую</w:t>
      </w:r>
      <w:proofErr w:type="spellEnd"/>
      <w:r w:rsidRPr="004A6FFB">
        <w:t xml:space="preserve"> тюрьму.</w:t>
      </w:r>
      <w:r w:rsidR="003B6EA3">
        <w:t xml:space="preserve"> </w:t>
      </w:r>
      <w:r w:rsidRPr="004A6FFB">
        <w:t>Солженицына лишили советского гражданства</w:t>
      </w:r>
      <w:r w:rsidR="003B6EA3">
        <w:t xml:space="preserve"> </w:t>
      </w:r>
      <w:r w:rsidRPr="004A6FFB">
        <w:t>и специальным самолетом доставили в</w:t>
      </w:r>
      <w:r w:rsidR="003B6EA3">
        <w:t xml:space="preserve"> </w:t>
      </w:r>
      <w:r w:rsidRPr="004A6FFB">
        <w:t>Западную Германию.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1979г. В.</w:t>
      </w:r>
      <w:r w:rsid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стал одним из организаторов и авторов бесцензурного литературного ал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манаха "Метрополь". В том же году он вышел из Союза писателей СССР. В июле 1980г. временно выехал в США, где узнал о том, что его с женой лишили советского гражданства.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В.Аксенов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лился в Вашин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тоне, стал преподавателем университета. В США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В.Аксенов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по-английски роман "Желток яйца" (1989г.), который впоследствии перевел на русский язык.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после эмиграции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В.Аксенов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СССР в 1989г. В 1990г. ему было возвращено советское гражданство.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В.Аксенов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написал романы "Ожог" (1975г.), "Остров Крым" (1979г.), "В поисках грустного бэби" (1987г.), "Московская сага" (1994г.), "Вольтерьянцы и вол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терьянки" (2004г., премия "Русский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Букер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") "Москва Ква-Ква" (2006г.), "Редкие земли" (2007г.).</w:t>
      </w:r>
    </w:p>
    <w:p w:rsidR="004A6FFB" w:rsidRPr="003B6EA3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ряда интервью, данных Любимовым западным журналистам, в марте 1984 года его освобождают от должности художественного руководителя созданного им Театра на Таганке. З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следует указ Президиума Верховного Совета СССР от 11 июля 1984 года за подписью К. Че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ненко о лишении Юрия Любимова советского гражданства. Его имя сн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 со всех афиш Театра на Таганке и запрещают любое печатное или общественное уп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минание о нем.</w:t>
      </w:r>
    </w:p>
    <w:p w:rsidR="004A6FFB" w:rsidRPr="003B6EA3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Любимов работает по всему миру его </w:t>
      </w:r>
      <w:proofErr w:type="gramStart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оперные</w:t>
      </w:r>
      <w:proofErr w:type="gramEnd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драматические спектакли идут в Ла Скала, </w:t>
      </w:r>
      <w:proofErr w:type="spellStart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Гранд-опера</w:t>
      </w:r>
      <w:proofErr w:type="spellEnd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Ковент-Гарден, Арена </w:t>
      </w:r>
      <w:proofErr w:type="spellStart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Стейдж</w:t>
      </w:r>
      <w:proofErr w:type="spellEnd"/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Вашингтоне, в Государственной опере в Штутгарте, в Королевском драматическом театре в Стокгольме. Он получает израильское и венгерское гра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данства.</w:t>
      </w:r>
    </w:p>
    <w:p w:rsidR="004A6FFB" w:rsidRPr="003B6EA3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1988 года Юрий Любимов вернулся в Москву</w:t>
      </w:r>
    </w:p>
    <w:p w:rsidR="004A6FFB" w:rsidRPr="003B6EA3" w:rsidRDefault="004A6FFB" w:rsidP="003B6EA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3B6EA3">
        <w:rPr>
          <w:shd w:val="clear" w:color="auto" w:fill="FFFFFF"/>
        </w:rPr>
        <w:t>Специфической чертой культуры 60 — 70-х гг. была так называемая магнитофонная револ</w:t>
      </w:r>
      <w:r w:rsidRPr="003B6EA3">
        <w:rPr>
          <w:shd w:val="clear" w:color="auto" w:fill="FFFFFF"/>
        </w:rPr>
        <w:t>ю</w:t>
      </w:r>
      <w:r w:rsidRPr="003B6EA3">
        <w:rPr>
          <w:shd w:val="clear" w:color="auto" w:fill="FFFFFF"/>
        </w:rPr>
        <w:t>ция. Записи песен и сатирических выступлений, не поддававшиеся контролю, получили широкое распростран</w:t>
      </w:r>
      <w:r w:rsidRPr="003B6EA3">
        <w:rPr>
          <w:shd w:val="clear" w:color="auto" w:fill="FFFFFF"/>
        </w:rPr>
        <w:t>е</w:t>
      </w:r>
      <w:r w:rsidRPr="003B6EA3">
        <w:rPr>
          <w:shd w:val="clear" w:color="auto" w:fill="FFFFFF"/>
        </w:rPr>
        <w:t xml:space="preserve">ние. Признанными лидерами здесь были В. Высоцкий, А. Галич, Ю. Ким, Ю. Визбор, Б. Окуджава, М. Жванецкий и др. Всегда с аншлагом проходили </w:t>
      </w:r>
      <w:proofErr w:type="spellStart"/>
      <w:r w:rsidRPr="003B6EA3">
        <w:rPr>
          <w:shd w:val="clear" w:color="auto" w:fill="FFFFFF"/>
        </w:rPr>
        <w:t>концерты</w:t>
      </w:r>
      <w:proofErr w:type="gramStart"/>
      <w:r w:rsidRPr="003B6EA3">
        <w:t>A</w:t>
      </w:r>
      <w:proofErr w:type="spellEnd"/>
      <w:proofErr w:type="gramEnd"/>
      <w:r w:rsidRPr="003B6EA3">
        <w:t>. Райкина, с помощью сатиры бичевавшего пороки общества.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свидетельствовало о наличии и противоборстве двух направлений в отечественной культуре — официально-охранительного, выполнявшего социальный заказ властей, и демократ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ческого, гот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вившего предпосылки для духовного обновления общества.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Ростки «антисистемы»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Зарождение пассивной, а затем и активной оппозиции власти стало неизбежным. Уже к с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редине 60-х гг. возникло диссидентское движение, в которое входили правозащитные, национал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но-освободительные, религиозные организации и движения.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 г. были арестованы и приговорены к 7 годам лагерей и 5 годам ссылки писатели А. Синявский и К. Дан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 за публикацию своих произведений за границей.</w:t>
      </w:r>
    </w:p>
    <w:p w:rsidR="004A6FFB" w:rsidRPr="004A6FFB" w:rsidRDefault="004A6FFB" w:rsidP="003B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Ростки «антисистемы»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г. подверглись аресту поэт Ю.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Галансков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публицист А. Гинзбург.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1969 г. была создана первая в СССР открытая общественная ассоциация — Инициати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защиты прав человека в СССР (Н. </w:t>
      </w:r>
      <w:proofErr w:type="spell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Горбаневекая</w:t>
      </w:r>
      <w:proofErr w:type="spell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Ковалев, Л. Плющ, П. Якир и др.).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Признанным духовным лидером правозащитного движения стал академик А. Д. Сахаров.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1976 г. в Москве была создана группа содействия выполнению Хельсинкских соглашений в СССР, </w:t>
      </w:r>
      <w:proofErr w:type="gram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Ю. Орлов. (В 1977 г. он, как и другие руководители подобных гру</w:t>
      </w:r>
      <w:proofErr w:type="gramStart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СССР</w:t>
      </w:r>
      <w:proofErr w:type="gramEnd"/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арестован.)</w:t>
      </w:r>
    </w:p>
    <w:p w:rsidR="004A6FFB" w:rsidRPr="004A6FFB" w:rsidRDefault="004A6FFB" w:rsidP="003B6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1979 — начале 1980 г. были арестованы и сосланы почти все лидеры и активные участн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не только правозащитного движения, но и национальных и религиозных организаций.</w:t>
      </w:r>
    </w:p>
    <w:p w:rsidR="004A6FFB" w:rsidRPr="003B6EA3" w:rsidRDefault="004A6FFB" w:rsidP="003B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1975 г. замполит большого противолодочного корабля «Сторожевой» (также с </w:t>
      </w:r>
      <w:proofErr w:type="spellStart"/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Балтфл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spellEnd"/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) кап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тан 3-го ранга B. Саблин арестовал командира и повел корабль в нейтральные воды, чтобы обр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титься к руководству страны с революционным воззванием. В нем говорилось: «Граждане, Отечество в опасности! Его подтачивают казнокрадство и демагогия, </w:t>
      </w:r>
      <w:proofErr w:type="gramStart"/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показуха</w:t>
      </w:r>
      <w:proofErr w:type="gramEnd"/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ложь...» Подн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тые в воздух военные самолеты остановили «Сторожевой». Саблин был отдан под трибунал и ра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>лян.</w:t>
      </w:r>
    </w:p>
    <w:p w:rsidR="003B6EA3" w:rsidRPr="003B6EA3" w:rsidRDefault="003B6EA3" w:rsidP="003B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6E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3B6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Закрепление изученного материала.</w:t>
      </w:r>
    </w:p>
    <w:p w:rsidR="003B6EA3" w:rsidRPr="003B6EA3" w:rsidRDefault="003B6EA3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Ответить на вопросы по учебнику.</w:t>
      </w:r>
      <w:bookmarkStart w:id="0" w:name="_GoBack"/>
      <w:bookmarkEnd w:id="0"/>
    </w:p>
    <w:p w:rsidR="003B6EA3" w:rsidRPr="003B6EA3" w:rsidRDefault="003B6EA3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B6E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3B6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Подведение итогов урока.</w:t>
      </w:r>
      <w:proofErr w:type="gramEnd"/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Выставление оценок.</w:t>
      </w:r>
    </w:p>
    <w:p w:rsidR="003B6EA3" w:rsidRPr="003B6EA3" w:rsidRDefault="003B6EA3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B6E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  <w:r w:rsidRPr="003B6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6EA3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3B6EA3">
        <w:rPr>
          <w:rFonts w:ascii="Times New Roman" w:hAnsi="Times New Roman" w:cs="Times New Roman"/>
          <w:sz w:val="24"/>
          <w:szCs w:val="24"/>
        </w:rPr>
        <w:t>. §46-47; написать доклад.</w:t>
      </w:r>
    </w:p>
    <w:p w:rsidR="003B6EA3" w:rsidRPr="003B6EA3" w:rsidRDefault="003B6EA3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A0A" w:rsidRPr="003B6EA3" w:rsidRDefault="00680A0A" w:rsidP="003B6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A0A" w:rsidRPr="003B6EA3" w:rsidSect="00541B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97F"/>
    <w:multiLevelType w:val="multilevel"/>
    <w:tmpl w:val="FCC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C09C5"/>
    <w:multiLevelType w:val="multilevel"/>
    <w:tmpl w:val="F51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E"/>
    <w:rsid w:val="0022617E"/>
    <w:rsid w:val="003B6EA3"/>
    <w:rsid w:val="004A6FFB"/>
    <w:rsid w:val="00541B3D"/>
    <w:rsid w:val="00680A0A"/>
    <w:rsid w:val="00B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FFB"/>
  </w:style>
  <w:style w:type="character" w:customStyle="1" w:styleId="c2">
    <w:name w:val="c2"/>
    <w:basedOn w:val="a0"/>
    <w:rsid w:val="004A6FFB"/>
  </w:style>
  <w:style w:type="paragraph" w:styleId="a3">
    <w:name w:val="Normal (Web)"/>
    <w:basedOn w:val="a"/>
    <w:uiPriority w:val="99"/>
    <w:unhideWhenUsed/>
    <w:rsid w:val="004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FFB"/>
  </w:style>
  <w:style w:type="character" w:customStyle="1" w:styleId="c2">
    <w:name w:val="c2"/>
    <w:basedOn w:val="a0"/>
    <w:rsid w:val="004A6FFB"/>
  </w:style>
  <w:style w:type="paragraph" w:styleId="a3">
    <w:name w:val="Normal (Web)"/>
    <w:basedOn w:val="a"/>
    <w:uiPriority w:val="99"/>
    <w:unhideWhenUsed/>
    <w:rsid w:val="004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2018-04-10T16:07:00Z</cp:lastPrinted>
  <dcterms:created xsi:type="dcterms:W3CDTF">2018-04-10T14:57:00Z</dcterms:created>
  <dcterms:modified xsi:type="dcterms:W3CDTF">2018-04-10T16:07:00Z</dcterms:modified>
</cp:coreProperties>
</file>