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учреждение дополнительного образования дом детского творчества «Ермак» Зерноградского района</w:t>
      </w: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52"/>
          <w:szCs w:val="52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Доклад творческого объединения «Изобразительное искусство» </w:t>
      </w: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«Образовательное и воспитательное значение уроков изобразительного языка»</w:t>
      </w: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52"/>
          <w:szCs w:val="52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Подготовил: ПДО </w:t>
      </w:r>
      <w:proofErr w:type="spellStart"/>
      <w:r>
        <w:rPr>
          <w:b/>
          <w:bCs/>
          <w:color w:val="000000"/>
          <w:sz w:val="28"/>
          <w:szCs w:val="28"/>
        </w:rPr>
        <w:t>Рыбинцев</w:t>
      </w:r>
      <w:proofErr w:type="spellEnd"/>
    </w:p>
    <w:p w:rsidR="007B13B2" w:rsidRDefault="007B13B2" w:rsidP="007B13B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Максим Петрович</w:t>
      </w: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right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</w:p>
    <w:p w:rsidR="007B13B2" w:rsidRDefault="00A4522D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7B13B2">
        <w:rPr>
          <w:b/>
          <w:bCs/>
          <w:color w:val="000000"/>
          <w:sz w:val="28"/>
          <w:szCs w:val="28"/>
        </w:rPr>
        <w:t>. Зерноград</w:t>
      </w:r>
    </w:p>
    <w:p w:rsidR="007B13B2" w:rsidRDefault="007B13B2" w:rsidP="007B13B2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A4522D">
        <w:rPr>
          <w:b/>
          <w:bCs/>
          <w:color w:val="000000"/>
          <w:sz w:val="28"/>
          <w:szCs w:val="28"/>
        </w:rPr>
        <w:t>23</w:t>
      </w:r>
      <w:r>
        <w:rPr>
          <w:b/>
          <w:bCs/>
          <w:color w:val="000000"/>
          <w:sz w:val="28"/>
          <w:szCs w:val="28"/>
        </w:rPr>
        <w:t>.</w:t>
      </w:r>
    </w:p>
    <w:p w:rsidR="00484EBC" w:rsidRPr="00F0250D" w:rsidRDefault="00484EBC" w:rsidP="0048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Общество все больше требует от нас, педагогов, полной ответственности за судьбы наших учеников. Это значит, что мы должны максимально сконцентрировать в своих руках все виды воздействия на личность ребенка. 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Основной же целью школы </w:t>
      </w:r>
      <w:r w:rsidRPr="00F025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0250D">
        <w:rPr>
          <w:rFonts w:ascii="Times New Roman" w:hAnsi="Times New Roman" w:cs="Times New Roman"/>
          <w:sz w:val="28"/>
          <w:szCs w:val="28"/>
        </w:rPr>
        <w:t xml:space="preserve"> века, должно являться преодоление разрыва между человеком и культурой. В современной России катастрофически падает уровень 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 и нравственности большей части молодых людей. Тревожна тенденция, проявляющаяся в молодежной среде: они возводят цинизм в жизненную философию, безоговорочно принимая ценности, выработанные западным миром, и отталкивают свои. Россия дала миру понятие интеллигентности – это вершина нравственных поисков великого народа и это вершина нравственных поисков всего человечества. 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Мы создали лучшую в мире классическую литературу, шедевры музыкального и изобразительного искусства. Ни один народ, пожалуй, не имеет такого наследия. Это увеличение 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 в человечестве, но большинство современной молодежи это отталкивает. Дети подчас «зависают» перед компьютерами, что сейчас считается современным. Но что они с этого имеют? С одной стороны, когда ребенок с компьютером «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», у него вырабатывается быстрота реакции, он учится выбирать стратегию поведения и обучения. С другой стороны, привычка действовать в компьютерном виртуальном мире может нарушить адекватное восприятие мира реального, что может вызвать такие отклонения личности как уход в себя, аутизм. Может ли ребенок в жестоких компьютерных играх познать мир и обрести опыт гуманного общения с другими людьми? Постоянное длительное общение с компьютером ограничивает интеллектуальную активность ребят, приучает действовать по определенному образцу, алгоритму, и закрепляет шаблонность мышления, заглушая их творческий </w:t>
      </w:r>
      <w:r w:rsidRPr="00F0250D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потенциал. И это является  одной из серьезных современных проблем в преподавании 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Цинизму, присущему молодежи, сопутствует отсутствие общественного идеала. Но без него нельзя выпускать их в жизнь. 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Аксиома такая: мы ценим человека по тому главному, что в нем есть – по его отношению к обществу, к родине, труду, по его знаниям, уму, взглядам, интересам, умениям – всему тому, что составляет нравственное, профессиональное, гражданское, духовное богатство личности.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 Проблема соотношения внутренней и внешней культуры – очень сложная проблема. И основной задачей учителя ИЗО, является формирование эстетического вкуса и этических норм у учащихся через общение с искусством. Структура и содержание занятий должны быть направлены на обучение детей творчески мыслить, духовно и культурно общаться с окружающими, любить, понимать и ценить искусство.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Сегодня возникло слово ксенофобия – страх перед чужим. Возникает раздражение против чужого непонятного языка, обычаев. Диалог культура и терпимость – цепь, связывающая воедино духовную жизнь человеческого коллектива. Именно поэтому на протяжении всей истории человечества терпимость или, как ее называют по-научному, толерантность всегда воспринималась как величайшая, гуманистическая ценность. Терпимость -  одна из заповедей христианства, настойчиво повторяющаяся на протяжении священного писания. Пройдя через века, традиция терпимости была закреплена у великих русских писателей гуманистов Пушкина и Достоевского. Цивилизацию спасет только единая семья народов, так как все мы из одного гнезда. Обучение толерантности является одной из важнейших задач, ибо умение договориться, понять друг друга, проявить терпимость к ближнему, однокласснику, человеку другой веры, нации – один из важнейших компонентов общечеловеческой культуры, важнейшее качество современного человека. И это проводится на уроках изобразительного </w:t>
      </w:r>
      <w:r w:rsidRPr="00F0250D">
        <w:rPr>
          <w:rFonts w:ascii="Times New Roman" w:hAnsi="Times New Roman" w:cs="Times New Roman"/>
          <w:sz w:val="28"/>
          <w:szCs w:val="28"/>
        </w:rPr>
        <w:lastRenderedPageBreak/>
        <w:t>искусства с элементами истории искусства, где на примерах из мировой культуры ребенок учится быть толерантным.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0D">
        <w:rPr>
          <w:rFonts w:ascii="Times New Roman" w:hAnsi="Times New Roman" w:cs="Times New Roman"/>
          <w:sz w:val="28"/>
          <w:szCs w:val="28"/>
        </w:rPr>
        <w:t>Учащиеся должны осознавать значимость всей цепочки предшественников, которые были до нас и звеном которой мы являемся, и  верить в связь человека и природы, нарушение которой грозит болезнью всему человечеству.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 Сегодня от признания личности, принятия ее особенностей и неповторимости, </w:t>
      </w:r>
      <w:proofErr w:type="spellStart"/>
      <w:r w:rsidRPr="00F0250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0250D">
        <w:rPr>
          <w:rFonts w:ascii="Times New Roman" w:hAnsi="Times New Roman" w:cs="Times New Roman"/>
          <w:sz w:val="28"/>
          <w:szCs w:val="28"/>
        </w:rPr>
        <w:t xml:space="preserve"> человеческих отношений зависит наше завтра. Здоровье человека во многом определяется тем, как он относится к миру, к самому себе, есть ли в нем потребность в духовном самосовершенствовании, познании других и самого себя.  Особое внимание  уделяется проблеме умения преодолевать тяготы жизни, неприятности и стрессы. Оптимизм учителей, уверенность в том, что беда </w:t>
      </w:r>
      <w:proofErr w:type="spellStart"/>
      <w:r w:rsidRPr="00F0250D">
        <w:rPr>
          <w:rFonts w:ascii="Times New Roman" w:hAnsi="Times New Roman" w:cs="Times New Roman"/>
          <w:sz w:val="28"/>
          <w:szCs w:val="28"/>
        </w:rPr>
        <w:t>одолима</w:t>
      </w:r>
      <w:proofErr w:type="spellEnd"/>
      <w:r w:rsidRPr="00F0250D">
        <w:rPr>
          <w:rFonts w:ascii="Times New Roman" w:hAnsi="Times New Roman" w:cs="Times New Roman"/>
          <w:sz w:val="28"/>
          <w:szCs w:val="28"/>
        </w:rPr>
        <w:t>, помогает ребенку принять мир таким, какой он есть.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Осуществление нравственного воспитания, т.е. изучение во время занятий  следующих вопросов: гуманизм, толерантность, этические нормы поведения – является главным составляющим программы. 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подчинена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 прежде всего воспитанию духовно-нравственной, культурной и толерантной личности, что достигается через изучение истории мирового искусства, основанное на выдающихся образцах человеческой мысли и творчества. Искусство тесно переплетается с моралью. В основе этого единство этического и эстетического в явлениях общественной жизни, столкновение добра и зла, интереса и долга, проблемы смысла жизни, решаемые искусством эстетически: в художественной форме и художественными средствами. 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Но для нравственно-возвышенного восприятия искусства нужно, чтобы человек был уже в какой то степени готов оценить моральный образ мысли и действий героев художественных произведений, чтобы эстетическое переживание определенным образом прояснило нравственные чувства.</w:t>
      </w:r>
      <w:proofErr w:type="gramEnd"/>
    </w:p>
    <w:p w:rsidR="00484EBC" w:rsidRPr="00F0250D" w:rsidRDefault="00484EBC" w:rsidP="00484EBC">
      <w:pPr>
        <w:pStyle w:val="a4"/>
        <w:spacing w:line="360" w:lineRule="auto"/>
        <w:rPr>
          <w:szCs w:val="28"/>
        </w:rPr>
      </w:pPr>
      <w:r w:rsidRPr="00F0250D">
        <w:rPr>
          <w:szCs w:val="28"/>
        </w:rPr>
        <w:lastRenderedPageBreak/>
        <w:t xml:space="preserve">Талантливое художественное произведение побуждает нас думать, анализировать жизнь, строить догадки, что-то представлять, воображать, искать отзвук своим чувствам, переживанию, настроению, проникать в замысел автора, в мир его чувств, мыслей. 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На уроках необходимо развивать качества человека, чтобы тонко чувствовать искусство, понимать его и </w:t>
      </w:r>
      <w:proofErr w:type="gramStart"/>
      <w:r w:rsidRPr="00F0250D">
        <w:rPr>
          <w:rFonts w:ascii="Times New Roman" w:hAnsi="Times New Roman" w:cs="Times New Roman"/>
          <w:sz w:val="28"/>
          <w:szCs w:val="28"/>
        </w:rPr>
        <w:t>пробовать самому создавать</w:t>
      </w:r>
      <w:proofErr w:type="gramEnd"/>
      <w:r w:rsidRPr="00F0250D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 (предполагаются классные и домашние практические задания по изученным темам).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>Во-первых, это высокая эмоциональность. Чтобы пробуждать чувства в других, важно самому уметь чувствовать глубоко и остро.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>Во-вторых, необходимо творческое воображение.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>В-третьих, точность и яркость образов, возникающих при восприятии искусства и в процессе его создания, зависит от знаний человека, умения извлечь их из памяти, обобщить, сопоставить разрозненные явления, факты, события, что требует развитого образного мышления, воображения, фантазии.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Важная воспитательная задача – экология души. Экологическое воспитание идет в основном при изучении тем пейзажной живописи.  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стимулирование любознательности и познавательного интереса к саморазвитию. Например, через домашние задания: подбор материала для беседы, создание своей «малой художественной галереи» (репродукции, открытки, марки). 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Default="00484EBC" w:rsidP="00484EB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BC" w:rsidRDefault="00484EBC" w:rsidP="00484EB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BC" w:rsidRPr="00F0250D" w:rsidRDefault="00484EBC" w:rsidP="00484EB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0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84EBC" w:rsidRPr="00F0250D" w:rsidRDefault="00484EBC" w:rsidP="00484EBC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>Аксенова М. Энциклопедия по искусству. М.: «</w:t>
      </w:r>
      <w:proofErr w:type="spellStart"/>
      <w:r w:rsidRPr="00F0250D">
        <w:rPr>
          <w:szCs w:val="28"/>
        </w:rPr>
        <w:t>Аванта</w:t>
      </w:r>
      <w:proofErr w:type="spellEnd"/>
      <w:r w:rsidRPr="00F0250D">
        <w:rPr>
          <w:szCs w:val="28"/>
        </w:rPr>
        <w:t xml:space="preserve"> +», 1998</w:t>
      </w:r>
    </w:p>
    <w:p w:rsidR="00484EBC" w:rsidRPr="00F0250D" w:rsidRDefault="00484EBC" w:rsidP="00484EBC">
      <w:pPr>
        <w:pStyle w:val="a4"/>
        <w:tabs>
          <w:tab w:val="num" w:pos="36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left"/>
        <w:rPr>
          <w:szCs w:val="28"/>
        </w:rPr>
      </w:pPr>
      <w:proofErr w:type="spellStart"/>
      <w:r w:rsidRPr="00F0250D">
        <w:rPr>
          <w:szCs w:val="28"/>
        </w:rPr>
        <w:t>Амонашвили</w:t>
      </w:r>
      <w:proofErr w:type="spellEnd"/>
      <w:r w:rsidRPr="00F0250D">
        <w:rPr>
          <w:szCs w:val="28"/>
        </w:rPr>
        <w:t xml:space="preserve"> Ш.А. Педагогика здоровья. М.: «Педагогика», 1990</w:t>
      </w:r>
    </w:p>
    <w:p w:rsidR="00484EBC" w:rsidRPr="00F0250D" w:rsidRDefault="00484EBC" w:rsidP="00484EBC">
      <w:pPr>
        <w:pStyle w:val="a4"/>
        <w:tabs>
          <w:tab w:val="num" w:pos="36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>Апресян Р. Постижение добра. М.: «Молодая гвардия», 1986</w:t>
      </w:r>
    </w:p>
    <w:p w:rsidR="00484EBC" w:rsidRPr="00F0250D" w:rsidRDefault="00484EBC" w:rsidP="00484EBC">
      <w:pPr>
        <w:pStyle w:val="a4"/>
        <w:tabs>
          <w:tab w:val="num" w:pos="36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2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sz w:val="28"/>
          <w:szCs w:val="28"/>
        </w:rPr>
      </w:pPr>
      <w:r w:rsidRPr="00F0250D">
        <w:rPr>
          <w:sz w:val="28"/>
          <w:szCs w:val="28"/>
        </w:rPr>
        <w:t>Беляев Т.Ф. Упражнения по развитию пространственных представлений у учащихся. М.: «Просвещение», 2000</w:t>
      </w:r>
    </w:p>
    <w:p w:rsidR="00484EBC" w:rsidRPr="00F0250D" w:rsidRDefault="00484EBC" w:rsidP="00484EBC">
      <w:pPr>
        <w:pStyle w:val="2"/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</w:p>
    <w:p w:rsidR="00484EBC" w:rsidRPr="00F0250D" w:rsidRDefault="00484EBC" w:rsidP="00484EB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>Воротников А.А. История искусства. Минск: «Литература», 1997</w:t>
      </w:r>
    </w:p>
    <w:p w:rsidR="00484EBC" w:rsidRPr="00F0250D" w:rsidRDefault="00484EBC" w:rsidP="00484EBC">
      <w:p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>Выготский Л.С. Лекции по психологии. Санкт-Петербург: «Союз», 1997</w:t>
      </w:r>
    </w:p>
    <w:p w:rsidR="00484EBC" w:rsidRPr="00F0250D" w:rsidRDefault="00484EBC" w:rsidP="00484EBC">
      <w:pPr>
        <w:pStyle w:val="a4"/>
        <w:tabs>
          <w:tab w:val="num" w:pos="36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>Выготский Л.С. Психология искусства.  Санкт-Петербург: «Азбука», 1983</w:t>
      </w:r>
    </w:p>
    <w:p w:rsidR="00484EBC" w:rsidRPr="00F0250D" w:rsidRDefault="00484EBC" w:rsidP="0048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>Долгополов И. Мастера и шедевры. М.: «Изобразительное искусство», 1987</w:t>
      </w:r>
    </w:p>
    <w:p w:rsidR="00484EBC" w:rsidRPr="00F0250D" w:rsidRDefault="00484EBC" w:rsidP="00484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50D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F0250D">
        <w:rPr>
          <w:rFonts w:ascii="Times New Roman" w:hAnsi="Times New Roman" w:cs="Times New Roman"/>
          <w:sz w:val="28"/>
          <w:szCs w:val="28"/>
        </w:rPr>
        <w:t xml:space="preserve"> Е.В. Художественное осмысление объекта дизайна. М.: «АУТОПАН», 1993</w:t>
      </w:r>
    </w:p>
    <w:p w:rsidR="00484EBC" w:rsidRPr="00F0250D" w:rsidRDefault="00484EBC" w:rsidP="00484EBC">
      <w:p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>Ионина Н.А. Сто великих картин. М.: «Вече», 2001</w:t>
      </w:r>
    </w:p>
    <w:p w:rsidR="00484EBC" w:rsidRPr="00F0250D" w:rsidRDefault="00484EBC" w:rsidP="00484EBC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54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>Карнеги Д. Как развить уверенность в себе. Екатеринбург: «</w:t>
      </w:r>
      <w:proofErr w:type="spellStart"/>
      <w:r w:rsidRPr="00F0250D">
        <w:rPr>
          <w:szCs w:val="28"/>
        </w:rPr>
        <w:t>Литур</w:t>
      </w:r>
      <w:proofErr w:type="spellEnd"/>
      <w:r w:rsidRPr="00F0250D">
        <w:rPr>
          <w:szCs w:val="28"/>
        </w:rPr>
        <w:t>», 2001</w:t>
      </w:r>
    </w:p>
    <w:p w:rsidR="00484EBC" w:rsidRPr="00F0250D" w:rsidRDefault="00484EBC" w:rsidP="00484EBC">
      <w:pPr>
        <w:pStyle w:val="a4"/>
        <w:tabs>
          <w:tab w:val="num" w:pos="54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54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lastRenderedPageBreak/>
        <w:t>Корчак Я. Педагогическое наследие. М.: «Педагогика», 1991</w:t>
      </w:r>
    </w:p>
    <w:p w:rsidR="00484EBC" w:rsidRPr="00F0250D" w:rsidRDefault="00484EBC" w:rsidP="00484EBC">
      <w:pPr>
        <w:pStyle w:val="a4"/>
        <w:tabs>
          <w:tab w:val="num" w:pos="54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54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 xml:space="preserve">Кузин В.С. Изобразительное искусство. М., «Дрофа», 1999. </w:t>
      </w:r>
    </w:p>
    <w:p w:rsidR="00484EBC" w:rsidRPr="00F0250D" w:rsidRDefault="00484EBC" w:rsidP="00484EBC">
      <w:pPr>
        <w:pStyle w:val="a4"/>
        <w:tabs>
          <w:tab w:val="num" w:pos="54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a4"/>
        <w:tabs>
          <w:tab w:val="num" w:pos="54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54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>Кулаченко С.И. Тысяча и одно правило хорошего тона. Минск: «Полымя», 1995</w:t>
      </w:r>
    </w:p>
    <w:p w:rsidR="00484EBC" w:rsidRPr="00F0250D" w:rsidRDefault="00484EBC" w:rsidP="00484EBC">
      <w:pPr>
        <w:pStyle w:val="a4"/>
        <w:tabs>
          <w:tab w:val="num" w:pos="54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54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>Леви В. Искусство быть собой. М.: «Знание», 1973</w:t>
      </w:r>
    </w:p>
    <w:p w:rsidR="00484EBC" w:rsidRPr="00F0250D" w:rsidRDefault="00484EBC" w:rsidP="00484EBC">
      <w:pPr>
        <w:pStyle w:val="a4"/>
        <w:tabs>
          <w:tab w:val="num" w:pos="54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50D">
        <w:rPr>
          <w:rFonts w:ascii="Times New Roman" w:hAnsi="Times New Roman" w:cs="Times New Roman"/>
          <w:sz w:val="28"/>
          <w:szCs w:val="28"/>
        </w:rPr>
        <w:t>Люцис</w:t>
      </w:r>
      <w:proofErr w:type="spellEnd"/>
      <w:r w:rsidRPr="00F0250D">
        <w:rPr>
          <w:rFonts w:ascii="Times New Roman" w:hAnsi="Times New Roman" w:cs="Times New Roman"/>
          <w:sz w:val="28"/>
          <w:szCs w:val="28"/>
        </w:rPr>
        <w:t xml:space="preserve"> К. Малая детская энциклопедия. Искусство. М.: «Русское энциклопедическое товарищество», 2001</w:t>
      </w:r>
    </w:p>
    <w:p w:rsidR="00484EBC" w:rsidRPr="00F0250D" w:rsidRDefault="00484EBC" w:rsidP="00484EBC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540"/>
        </w:tabs>
        <w:spacing w:line="360" w:lineRule="auto"/>
        <w:ind w:left="360" w:hanging="360"/>
        <w:jc w:val="left"/>
        <w:rPr>
          <w:szCs w:val="28"/>
        </w:rPr>
      </w:pPr>
      <w:proofErr w:type="spellStart"/>
      <w:r w:rsidRPr="00F0250D">
        <w:rPr>
          <w:szCs w:val="28"/>
        </w:rPr>
        <w:t>Неменский</w:t>
      </w:r>
      <w:proofErr w:type="spellEnd"/>
      <w:r w:rsidRPr="00F0250D">
        <w:rPr>
          <w:szCs w:val="28"/>
        </w:rPr>
        <w:t xml:space="preserve"> Б.Н. Мудрость красоты.  М.: «Просвещение», 1985</w:t>
      </w:r>
    </w:p>
    <w:p w:rsidR="00484EBC" w:rsidRPr="00F0250D" w:rsidRDefault="00484EBC" w:rsidP="00484EBC">
      <w:pPr>
        <w:pStyle w:val="a4"/>
        <w:tabs>
          <w:tab w:val="num" w:pos="54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250D">
        <w:rPr>
          <w:rFonts w:ascii="Times New Roman" w:hAnsi="Times New Roman" w:cs="Times New Roman"/>
          <w:sz w:val="28"/>
          <w:szCs w:val="28"/>
        </w:rPr>
        <w:t>Нестеренко О.И. Краткая энциклопедия дизайна. М.: «Молодая гвардия», 1994</w:t>
      </w:r>
    </w:p>
    <w:p w:rsidR="00484EBC" w:rsidRPr="00F0250D" w:rsidRDefault="00484EBC" w:rsidP="00484EBC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50D">
        <w:rPr>
          <w:rFonts w:ascii="Times New Roman" w:hAnsi="Times New Roman" w:cs="Times New Roman"/>
          <w:sz w:val="28"/>
          <w:szCs w:val="28"/>
        </w:rPr>
        <w:t>Сельченок</w:t>
      </w:r>
      <w:proofErr w:type="spellEnd"/>
      <w:r w:rsidRPr="00F0250D">
        <w:rPr>
          <w:rFonts w:ascii="Times New Roman" w:hAnsi="Times New Roman" w:cs="Times New Roman"/>
          <w:sz w:val="28"/>
          <w:szCs w:val="28"/>
        </w:rPr>
        <w:t xml:space="preserve"> К.В. Психология художественного творчества. Минск: «</w:t>
      </w:r>
      <w:proofErr w:type="spellStart"/>
      <w:r w:rsidRPr="00F0250D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0250D">
        <w:rPr>
          <w:rFonts w:ascii="Times New Roman" w:hAnsi="Times New Roman" w:cs="Times New Roman"/>
          <w:sz w:val="28"/>
          <w:szCs w:val="28"/>
        </w:rPr>
        <w:t xml:space="preserve">», 1999 </w:t>
      </w:r>
    </w:p>
    <w:p w:rsidR="00484EBC" w:rsidRPr="00F0250D" w:rsidRDefault="00484EBC" w:rsidP="00484EBC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54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>Сокольникова Н.М. Изобразительное искусство и методика его преподавания. М.: «Академия», 2002.</w:t>
      </w:r>
    </w:p>
    <w:p w:rsidR="00484EBC" w:rsidRPr="00F0250D" w:rsidRDefault="00484EBC" w:rsidP="00484EBC">
      <w:pPr>
        <w:pStyle w:val="a4"/>
        <w:tabs>
          <w:tab w:val="num" w:pos="540"/>
        </w:tabs>
        <w:spacing w:line="360" w:lineRule="auto"/>
        <w:ind w:left="360" w:firstLine="0"/>
        <w:jc w:val="left"/>
        <w:rPr>
          <w:szCs w:val="28"/>
        </w:rPr>
      </w:pPr>
    </w:p>
    <w:p w:rsidR="00484EBC" w:rsidRPr="00F0250D" w:rsidRDefault="00484EBC" w:rsidP="00484EBC">
      <w:pPr>
        <w:pStyle w:val="a4"/>
        <w:numPr>
          <w:ilvl w:val="0"/>
          <w:numId w:val="1"/>
        </w:numPr>
        <w:tabs>
          <w:tab w:val="num" w:pos="540"/>
        </w:tabs>
        <w:spacing w:line="360" w:lineRule="auto"/>
        <w:ind w:left="360" w:hanging="360"/>
        <w:jc w:val="left"/>
        <w:rPr>
          <w:szCs w:val="28"/>
        </w:rPr>
      </w:pPr>
      <w:r w:rsidRPr="00F0250D">
        <w:rPr>
          <w:szCs w:val="28"/>
        </w:rPr>
        <w:t>Энциклопедия современного учителя. Сост. Т.П. Зайцева. М.: «</w:t>
      </w:r>
      <w:proofErr w:type="spellStart"/>
      <w:r w:rsidRPr="00F0250D">
        <w:rPr>
          <w:szCs w:val="28"/>
        </w:rPr>
        <w:t>Астрель</w:t>
      </w:r>
      <w:proofErr w:type="spellEnd"/>
      <w:r w:rsidRPr="00F0250D">
        <w:rPr>
          <w:szCs w:val="28"/>
        </w:rPr>
        <w:t>», 2000</w:t>
      </w:r>
    </w:p>
    <w:p w:rsidR="00484EBC" w:rsidRPr="00F0250D" w:rsidRDefault="00484EBC" w:rsidP="00484EB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EBC" w:rsidRPr="00F0250D" w:rsidRDefault="00484EBC" w:rsidP="00484EBC">
      <w:pPr>
        <w:rPr>
          <w:rFonts w:ascii="Times New Roman" w:hAnsi="Times New Roman" w:cs="Times New Roman"/>
          <w:sz w:val="28"/>
          <w:szCs w:val="28"/>
        </w:rPr>
      </w:pPr>
    </w:p>
    <w:p w:rsidR="00484EBC" w:rsidRPr="00F0250D" w:rsidRDefault="00484EBC" w:rsidP="00484EBC">
      <w:pPr>
        <w:rPr>
          <w:sz w:val="28"/>
          <w:szCs w:val="28"/>
        </w:rPr>
      </w:pPr>
    </w:p>
    <w:p w:rsidR="00D050C1" w:rsidRDefault="00D050C1">
      <w:bookmarkStart w:id="0" w:name="_GoBack"/>
      <w:bookmarkEnd w:id="0"/>
    </w:p>
    <w:sectPr w:rsidR="00D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C93"/>
    <w:multiLevelType w:val="hybridMultilevel"/>
    <w:tmpl w:val="28F0E5A2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3B2"/>
    <w:rsid w:val="000F29FC"/>
    <w:rsid w:val="00484EBC"/>
    <w:rsid w:val="007B13B2"/>
    <w:rsid w:val="00A4522D"/>
    <w:rsid w:val="00CD5678"/>
    <w:rsid w:val="00D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84E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84EB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484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4E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1278</Words>
  <Characters>7286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2015-05-10T03:33:00Z</dcterms:created>
  <dcterms:modified xsi:type="dcterms:W3CDTF">2023-05-15T20:49:00Z</dcterms:modified>
</cp:coreProperties>
</file>