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F3" w:rsidRDefault="002436F3" w:rsidP="00243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36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Методическая разработка урока</w:t>
      </w:r>
    </w:p>
    <w:p w:rsidR="002436F3" w:rsidRPr="002436F3" w:rsidRDefault="002436F3" w:rsidP="00243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Тема: «Низшие растения. Бурые и красные водоросли»</w:t>
      </w:r>
    </w:p>
    <w:p w:rsidR="00995C71" w:rsidRDefault="002436F3" w:rsidP="00B84A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24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2436F3">
        <w:rPr>
          <w:rFonts w:ascii="Times New Roman" w:hAnsi="Times New Roman" w:cs="Times New Roman"/>
          <w:sz w:val="24"/>
        </w:rPr>
        <w:t>познакомить учащихся с характерными признаками</w:t>
      </w:r>
      <w:r w:rsidR="00B84AB8" w:rsidRPr="00B84AB8">
        <w:rPr>
          <w:rFonts w:ascii="Times New Roman" w:hAnsi="Times New Roman" w:cs="Times New Roman"/>
          <w:sz w:val="24"/>
        </w:rPr>
        <w:t xml:space="preserve"> </w:t>
      </w:r>
      <w:r w:rsidR="00B84AB8">
        <w:rPr>
          <w:rFonts w:ascii="Times New Roman" w:hAnsi="Times New Roman" w:cs="Times New Roman"/>
          <w:sz w:val="24"/>
        </w:rPr>
        <w:t>и жизнедеятельностью</w:t>
      </w:r>
      <w:r w:rsidRPr="002436F3">
        <w:rPr>
          <w:rFonts w:ascii="Times New Roman" w:hAnsi="Times New Roman" w:cs="Times New Roman"/>
          <w:sz w:val="24"/>
        </w:rPr>
        <w:t xml:space="preserve"> </w:t>
      </w:r>
      <w:r w:rsidR="00B84AB8">
        <w:rPr>
          <w:rFonts w:ascii="Times New Roman" w:hAnsi="Times New Roman" w:cs="Times New Roman"/>
          <w:sz w:val="24"/>
        </w:rPr>
        <w:t>бурых и красных водорослей</w:t>
      </w:r>
      <w:r w:rsidRPr="002436F3">
        <w:rPr>
          <w:rFonts w:ascii="Times New Roman" w:hAnsi="Times New Roman" w:cs="Times New Roman"/>
          <w:sz w:val="24"/>
        </w:rPr>
        <w:t xml:space="preserve"> как представителей низших растений</w:t>
      </w:r>
      <w:r w:rsidR="00B84AB8">
        <w:rPr>
          <w:rFonts w:ascii="Times New Roman" w:hAnsi="Times New Roman" w:cs="Times New Roman"/>
          <w:sz w:val="24"/>
        </w:rPr>
        <w:t>.</w:t>
      </w:r>
    </w:p>
    <w:p w:rsidR="00B84AB8" w:rsidRDefault="00B84AB8" w:rsidP="00B84AB8">
      <w:r>
        <w:rPr>
          <w:rFonts w:ascii="Times New Roman" w:hAnsi="Times New Roman"/>
          <w:sz w:val="24"/>
        </w:rPr>
        <w:t>Задачи:</w:t>
      </w:r>
      <w:r w:rsidRPr="00B84AB8">
        <w:t xml:space="preserve"> </w:t>
      </w:r>
    </w:p>
    <w:p w:rsidR="00B84AB8" w:rsidRPr="00B84AB8" w:rsidRDefault="00B84AB8" w:rsidP="00B84AB8">
      <w:pPr>
        <w:rPr>
          <w:rFonts w:ascii="Times New Roman" w:hAnsi="Times New Roman" w:cs="Times New Roman"/>
          <w:sz w:val="24"/>
          <w:lang w:eastAsia="ru-RU"/>
        </w:rPr>
      </w:pPr>
      <w:r w:rsidRPr="00B84AB8">
        <w:rPr>
          <w:rFonts w:ascii="Times New Roman" w:hAnsi="Times New Roman" w:cs="Times New Roman"/>
          <w:sz w:val="24"/>
        </w:rPr>
        <w:t xml:space="preserve">1. </w:t>
      </w:r>
      <w:r w:rsidRPr="00B84AB8">
        <w:rPr>
          <w:rFonts w:ascii="Times New Roman" w:hAnsi="Times New Roman" w:cs="Times New Roman"/>
          <w:sz w:val="24"/>
          <w:lang w:eastAsia="ru-RU"/>
        </w:rPr>
        <w:t xml:space="preserve">Образовательные: конкретизировать особенности строения и </w:t>
      </w:r>
      <w:r>
        <w:rPr>
          <w:rFonts w:ascii="Times New Roman" w:hAnsi="Times New Roman" w:cs="Times New Roman"/>
          <w:sz w:val="24"/>
          <w:lang w:eastAsia="ru-RU"/>
        </w:rPr>
        <w:t>жизнедеятельности отделов водорослей (</w:t>
      </w:r>
      <w:r w:rsidRPr="00B84AB8">
        <w:rPr>
          <w:rFonts w:ascii="Times New Roman" w:hAnsi="Times New Roman" w:cs="Times New Roman"/>
          <w:sz w:val="24"/>
          <w:lang w:eastAsia="ru-RU"/>
        </w:rPr>
        <w:t>бурые, красные), места их обитания. Определить значение водорослей в природе и практической жизнедеятельности человека.</w:t>
      </w:r>
    </w:p>
    <w:p w:rsidR="00B84AB8" w:rsidRPr="00B84AB8" w:rsidRDefault="00161C12" w:rsidP="00B84AB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="00B84AB8" w:rsidRPr="00B84AB8">
        <w:rPr>
          <w:rFonts w:ascii="Times New Roman" w:hAnsi="Times New Roman" w:cs="Times New Roman"/>
          <w:sz w:val="24"/>
          <w:lang w:eastAsia="ru-RU"/>
        </w:rPr>
        <w:t xml:space="preserve">Развивающие: </w:t>
      </w:r>
      <w:r>
        <w:rPr>
          <w:rFonts w:ascii="Times New Roman" w:hAnsi="Times New Roman" w:cs="Times New Roman"/>
          <w:sz w:val="24"/>
          <w:lang w:eastAsia="ru-RU"/>
        </w:rPr>
        <w:t xml:space="preserve">продолжать формировать умение работать с учебником, составлять сравнительные таблицы, обобщать изученный материал, </w:t>
      </w:r>
      <w:r w:rsidR="00B84AB8" w:rsidRPr="00B84AB8">
        <w:rPr>
          <w:rFonts w:ascii="Times New Roman" w:hAnsi="Times New Roman" w:cs="Times New Roman"/>
          <w:sz w:val="24"/>
          <w:lang w:eastAsia="ru-RU"/>
        </w:rPr>
        <w:t>способствовать развитию критического мышления, навыков самоанализа и рефлексии.</w:t>
      </w:r>
    </w:p>
    <w:p w:rsidR="00B84AB8" w:rsidRDefault="00161C12" w:rsidP="00B84AB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r w:rsidR="00B84AB8" w:rsidRPr="00B84AB8">
        <w:rPr>
          <w:rFonts w:ascii="Times New Roman" w:hAnsi="Times New Roman" w:cs="Times New Roman"/>
          <w:sz w:val="24"/>
          <w:lang w:eastAsia="ru-RU"/>
        </w:rPr>
        <w:t>Воспитательные: формировать культуру умственного труда, коммуникативные качества, прививать бережное отношение к родной природе.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характеризовать основные группы водорослей.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 описывать внешнее строение водорослей,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и личностные результаты:</w:t>
      </w:r>
    </w:p>
    <w:p w:rsidR="00161C12" w:rsidRPr="00161C12" w:rsidRDefault="00161C12" w:rsidP="00161C12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61C12" w:rsidRPr="00161C12" w:rsidRDefault="00161C12" w:rsidP="00161C12">
      <w:pPr>
        <w:shd w:val="clear" w:color="auto" w:fill="FFFFFF"/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умение анализировать, сравнивать, классифицировать и обобщать факты и явления, выявлять причины и следствия простых явлений.</w:t>
      </w:r>
    </w:p>
    <w:p w:rsidR="00161C12" w:rsidRDefault="00161C12" w:rsidP="00161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строить логическое рассуждение, включающее установление причинно-следственных 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C12" w:rsidRDefault="00161C12" w:rsidP="00161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 литературе и справочниках);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нализировать и оценивать информацию, преобразовывать информацию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таблицы.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16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гербар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, текст и рисунки учебника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Термины и понятия урока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отделы красные водоросли; отделы бурые водоросли;</w:t>
      </w:r>
    </w:p>
    <w:p w:rsidR="00161C12" w:rsidRPr="00161C12" w:rsidRDefault="00161C12" w:rsidP="0016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</w:t>
      </w:r>
      <w:r w:rsidRPr="0016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161C12" w:rsidRDefault="00161C12" w:rsidP="00B84A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C12" w:rsidRDefault="00161C12" w:rsidP="00161C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161C12" w:rsidRDefault="00161C12" w:rsidP="00161C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Приветствие учителя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добрым утром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Начат день.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Первым делом 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Гоним лень.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уроке не зевать</w:t>
      </w:r>
    </w:p>
    <w:p w:rsidR="006720F0" w:rsidRDefault="006720F0" w:rsidP="006720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работать и читать!</w:t>
      </w:r>
    </w:p>
    <w:p w:rsidR="00B84AB8" w:rsidRDefault="006720F0" w:rsidP="006720F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6720F0" w:rsidRDefault="006B781D" w:rsidP="006720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2.6pt;margin-top:3.95pt;width:14.85pt;height:12.1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27.15pt;margin-top:3.95pt;width:0;height:12.1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42.1pt;margin-top:3.95pt;width:13.25pt;height:12.1pt;flip:y;z-index:251663360" o:connectortype="straight">
            <v:stroke endarrow="block"/>
          </v:shape>
        </w:pict>
      </w:r>
      <w:r w:rsidR="006720F0">
        <w:rPr>
          <w:rFonts w:ascii="Times New Roman" w:hAnsi="Times New Roman" w:cs="Times New Roman"/>
          <w:sz w:val="24"/>
          <w:szCs w:val="24"/>
          <w:lang w:eastAsia="ru-RU"/>
        </w:rPr>
        <w:t>Заполнить кластер (схему)</w:t>
      </w:r>
    </w:p>
    <w:p w:rsidR="006720F0" w:rsidRDefault="006720F0" w:rsidP="006720F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64.35pt;margin-top:-1.2pt;width:28.25pt;height: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88.55pt;margin-top:4.6pt;width:21.8pt;height:21.3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55.35pt;margin-top:4.6pt;width:30.55pt;height:21.3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1.65pt;margin-top:4.6pt;width:0;height:29.9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76.1pt;margin-top:-1.2pt;width:31.7pt;height:1.1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ВОДОРОСЛИ  </w:t>
      </w:r>
    </w:p>
    <w:p w:rsidR="006720F0" w:rsidRDefault="006720F0" w:rsidP="006720F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0F0" w:rsidRDefault="006B781D" w:rsidP="006B781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(ответы: 1. Автотрофы, 2. Низшие, 3. Древние, 4. Многоклеточные, 5. Одноклеточные, 6. Зелёные). Возникает проблема – остались пустыми 2 стрелки.</w:t>
      </w:r>
    </w:p>
    <w:p w:rsidR="006B781D" w:rsidRPr="006B781D" w:rsidRDefault="006B781D" w:rsidP="006B78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Подпишите рисунки</w:t>
      </w:r>
    </w:p>
    <w:p w:rsidR="006720F0" w:rsidRPr="00842C2C" w:rsidRDefault="006B781D" w:rsidP="00842C2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361" cy="714775"/>
            <wp:effectExtent l="19050" t="0" r="5639" b="0"/>
            <wp:docPr id="1" name="Рисунок 1" descr="https://avatars.mds.yandex.net/i?id=5b1a43ce908e87702b902ce342bde22d97531612-92910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b1a43ce908e87702b902ce342bde22d97531612-92910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25" cy="7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C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42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1264" cy="716890"/>
            <wp:effectExtent l="19050" t="0" r="5486" b="0"/>
            <wp:docPr id="4" name="Рисунок 4" descr="https://avatars.mds.yandex.net/i?id=f0fe9bc099e66d543395d95b63bc92f6814e62be-108596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0fe9bc099e66d543395d95b63bc92f6814e62be-108596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5" cy="71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2C">
        <w:rPr>
          <w:rFonts w:ascii="Times New Roman" w:hAnsi="Times New Roman" w:cs="Times New Roman"/>
          <w:sz w:val="24"/>
          <w:szCs w:val="24"/>
          <w:lang w:eastAsia="ru-RU"/>
        </w:rPr>
        <w:t xml:space="preserve">   3.</w:t>
      </w:r>
      <w:r>
        <w:rPr>
          <w:noProof/>
          <w:lang w:eastAsia="ru-RU"/>
        </w:rPr>
        <w:drawing>
          <wp:inline distT="0" distB="0" distL="0" distR="0">
            <wp:extent cx="661264" cy="716890"/>
            <wp:effectExtent l="19050" t="0" r="5486" b="0"/>
            <wp:docPr id="7" name="Рисунок 7" descr="https://avatars.mds.yandex.net/i?id=ea6363da5ecabb8d0d1cc2f0fab878739cdd9b42-92138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ea6363da5ecabb8d0d1cc2f0fab878739cdd9b42-92138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6" cy="7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2C">
        <w:rPr>
          <w:rFonts w:ascii="Times New Roman" w:hAnsi="Times New Roman" w:cs="Times New Roman"/>
          <w:sz w:val="24"/>
          <w:szCs w:val="24"/>
          <w:lang w:eastAsia="ru-RU"/>
        </w:rPr>
        <w:t xml:space="preserve">   4.</w:t>
      </w:r>
      <w:r>
        <w:rPr>
          <w:noProof/>
          <w:lang w:eastAsia="ru-RU"/>
        </w:rPr>
        <w:drawing>
          <wp:inline distT="0" distB="0" distL="0" distR="0">
            <wp:extent cx="646633" cy="716890"/>
            <wp:effectExtent l="19050" t="0" r="1067" b="0"/>
            <wp:docPr id="10" name="Рисунок 10" descr="https://pro-dachnikov.com/uploads/posts/2021-11/1638004620_2-pro-dachnikov-com-p-ulotriks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-dachnikov.com/uploads/posts/2021-11/1638004620_2-pro-dachnikov-com-p-ulotriks-fot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1" cy="71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C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42C2C">
        <w:rPr>
          <w:rFonts w:ascii="Times New Roman" w:hAnsi="Times New Roman" w:cs="Times New Roman"/>
          <w:sz w:val="24"/>
          <w:szCs w:val="24"/>
          <w:lang w:eastAsia="ru-RU"/>
        </w:rPr>
        <w:t xml:space="preserve"> 5.</w:t>
      </w:r>
      <w:r w:rsidRPr="00842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70991" cy="760781"/>
            <wp:effectExtent l="19050" t="0" r="0" b="0"/>
            <wp:docPr id="13" name="Рисунок 13" descr="https://avatars.mds.yandex.net/i?id=4e66ace2a5b2834900ccc407f5e97ef130ee9a5c-91811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4e66ace2a5b2834900ccc407f5e97ef130ee9a5c-91811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6" cy="7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2C">
        <w:rPr>
          <w:rFonts w:ascii="Times New Roman" w:hAnsi="Times New Roman" w:cs="Times New Roman"/>
          <w:sz w:val="24"/>
          <w:szCs w:val="24"/>
          <w:lang w:eastAsia="ru-RU"/>
        </w:rPr>
        <w:t xml:space="preserve">  6.</w:t>
      </w:r>
      <w:r>
        <w:rPr>
          <w:noProof/>
          <w:lang w:eastAsia="ru-RU"/>
        </w:rPr>
        <w:drawing>
          <wp:inline distT="0" distB="0" distL="0" distR="0">
            <wp:extent cx="763677" cy="721920"/>
            <wp:effectExtent l="19050" t="0" r="0" b="0"/>
            <wp:docPr id="16" name="Рисунок 16" descr="https://avatars.mds.yandex.net/i?id=191ae3b59e1f6136f55c11b843f640a82b83aa70-9111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191ae3b59e1f6136f55c11b843f640a82b83aa70-9111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14" cy="72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F0" w:rsidRDefault="00842C2C" w:rsidP="006720F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(ответы</w:t>
      </w:r>
      <w:r w:rsidR="007166FF">
        <w:rPr>
          <w:rFonts w:ascii="Times New Roman" w:hAnsi="Times New Roman" w:cs="Times New Roman"/>
          <w:sz w:val="24"/>
          <w:szCs w:val="24"/>
          <w:lang w:eastAsia="ru-RU"/>
        </w:rPr>
        <w:t xml:space="preserve">: 1. Хламидомонада, 2. Спирогира, 3. Хлорелла, 4. Улотрикс, </w:t>
      </w:r>
      <w:r w:rsidR="007166FF" w:rsidRPr="007166FF">
        <w:rPr>
          <w:rFonts w:ascii="Times New Roman" w:hAnsi="Times New Roman" w:cs="Times New Roman"/>
          <w:b/>
          <w:sz w:val="24"/>
          <w:szCs w:val="24"/>
          <w:lang w:eastAsia="ru-RU"/>
        </w:rPr>
        <w:t>5. Порфира, 6. Ламинария</w:t>
      </w:r>
      <w:r w:rsidR="007166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6FF" w:rsidRPr="007166FF">
        <w:rPr>
          <w:rFonts w:ascii="Times New Roman" w:hAnsi="Times New Roman" w:cs="Times New Roman"/>
          <w:sz w:val="24"/>
          <w:szCs w:val="24"/>
          <w:lang w:eastAsia="ru-RU"/>
        </w:rPr>
        <w:t>). Ребята вновь сталкиваются с трудностью</w:t>
      </w:r>
      <w:r w:rsidR="007166FF">
        <w:rPr>
          <w:rFonts w:ascii="Times New Roman" w:hAnsi="Times New Roman" w:cs="Times New Roman"/>
          <w:sz w:val="24"/>
          <w:szCs w:val="24"/>
          <w:lang w:eastAsia="ru-RU"/>
        </w:rPr>
        <w:t>, они не могут подписать названия №5 и №6.</w:t>
      </w:r>
    </w:p>
    <w:p w:rsidR="00935D16" w:rsidRPr="00935D16" w:rsidRDefault="007166FF" w:rsidP="00935D1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935D16">
        <w:rPr>
          <w:rFonts w:ascii="Times New Roman" w:hAnsi="Times New Roman" w:cs="Times New Roman"/>
          <w:sz w:val="24"/>
          <w:lang w:eastAsia="ru-RU"/>
        </w:rPr>
        <w:t>Выполните тест на тему «Водоросли»</w:t>
      </w:r>
      <w:r w:rsidR="00935D16" w:rsidRPr="00935D1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Выберите один правильный ответ:</w:t>
      </w:r>
    </w:p>
    <w:p w:rsidR="007166FF" w:rsidRDefault="00935D16" w:rsidP="00935D16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</w:t>
      </w:r>
      <w:r w:rsidR="007166FF" w:rsidRPr="00935D16">
        <w:rPr>
          <w:rFonts w:ascii="Times New Roman" w:hAnsi="Times New Roman" w:cs="Times New Roman"/>
          <w:sz w:val="24"/>
          <w:lang w:eastAsia="ru-RU"/>
        </w:rPr>
        <w:t>Какие самые древние растения на нашей планете?</w:t>
      </w:r>
    </w:p>
    <w:p w:rsid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Мхи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Водоросли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</w:t>
      </w:r>
    </w:p>
    <w:p w:rsidR="00935D16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Папоротники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Цветковые</w:t>
      </w:r>
    </w:p>
    <w:p w:rsidR="007166FF" w:rsidRDefault="00935D16" w:rsidP="00935D16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="007166FF" w:rsidRPr="00935D16">
        <w:rPr>
          <w:rFonts w:ascii="Times New Roman" w:hAnsi="Times New Roman" w:cs="Times New Roman"/>
          <w:sz w:val="24"/>
          <w:lang w:eastAsia="ru-RU"/>
        </w:rPr>
        <w:t>Чем представлено тело водорослей?</w:t>
      </w:r>
    </w:p>
    <w:p w:rsid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Ксилемой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Стеблем и листьями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</w:t>
      </w:r>
    </w:p>
    <w:p w:rsidR="00935D16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Талломом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Корнем, стеблем и листьями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 нитчатым водорослям относится: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хлорелла      б) хламидомонада     в) улотрикс    г) </w:t>
      </w:r>
      <w:r w:rsid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вольвокс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 водорослям, которые передвигаются с помощью жгутиков, относится(ятся):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вольвокс и порфира   б) вольвокс и хламидомонада   в) ламинария    г) фукус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Основное запасное вещество в клетках зелёных водорослей: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белок    б) хитин    в) манит     г) крахмал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Морской капустой называют: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хлореллу     б) фукус     в) ламинарию     г) спирогиру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Среди бурых водорослей встречаются растения: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только одноклеточные                              в) только многоклеточные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одноклеточные и многоклеточные        г) тела</w:t>
      </w:r>
      <w:r w:rsid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которых не имеют клеточного строения</w:t>
      </w:r>
    </w:p>
    <w:p w:rsidR="007166FF" w:rsidRPr="00935D16" w:rsidRDefault="00935D16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 </w:t>
      </w:r>
      <w:r w:rsidR="002F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красным 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водорослям относится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</w:t>
      </w:r>
      <w:r w:rsidR="002F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иллофору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б) </w:t>
      </w:r>
      <w:r w:rsidR="002F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анфельцию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в) </w:t>
      </w:r>
      <w:r w:rsidR="002F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родимению</w:t>
      </w: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г) всё перечисленное верно</w:t>
      </w:r>
    </w:p>
    <w:p w:rsidR="007166FF" w:rsidRPr="00935D16" w:rsidRDefault="002F3DA5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Бурые водоросли крепятся к морскому дну с помощью: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а) главного корня   б) боковых корней    в) ризоидов     г) придаточных корней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Выберите три правильных ответа</w:t>
      </w:r>
    </w:p>
    <w:p w:rsidR="007166FF" w:rsidRPr="00935D16" w:rsidRDefault="002F3DA5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 зелёным водорослям относятся: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ламинария  б) спирогира  в) аллария  г)  порфира   д) хлорелла   е) улотрикс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 ______________</w:t>
      </w:r>
    </w:p>
    <w:p w:rsidR="007166FF" w:rsidRPr="00935D16" w:rsidRDefault="002F3DA5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11</w:t>
      </w:r>
      <w:r w:rsidR="007166FF" w:rsidRPr="00935D1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 Установите соответствие между водорослями и средой их обитания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          Водоросли                                               Среда обитания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хламидомонада                                                     1) море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ламинария                                                               2) пресный водоём</w:t>
      </w:r>
    </w:p>
    <w:p w:rsidR="007166FF" w:rsidRPr="00935D16" w:rsidRDefault="007166FF" w:rsidP="00935D1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5D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порфира</w:t>
      </w:r>
    </w:p>
    <w:tbl>
      <w:tblPr>
        <w:tblW w:w="93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31"/>
        <w:gridCol w:w="3130"/>
      </w:tblGrid>
      <w:tr w:rsidR="007166FF" w:rsidRPr="00935D16" w:rsidTr="007166FF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FF" w:rsidRPr="00935D16" w:rsidRDefault="007166FF" w:rsidP="00935D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5D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FF" w:rsidRPr="00935D16" w:rsidRDefault="007166FF" w:rsidP="00935D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5D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6FF" w:rsidRPr="00935D16" w:rsidRDefault="007166FF" w:rsidP="00935D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5D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</w:p>
        </w:tc>
      </w:tr>
    </w:tbl>
    <w:p w:rsidR="007166FF" w:rsidRPr="00935D16" w:rsidRDefault="007166FF" w:rsidP="00935D16">
      <w:pPr>
        <w:rPr>
          <w:rFonts w:ascii="Times New Roman" w:hAnsi="Times New Roman" w:cs="Times New Roman"/>
          <w:sz w:val="24"/>
          <w:lang w:eastAsia="ru-RU"/>
        </w:rPr>
      </w:pPr>
    </w:p>
    <w:p w:rsidR="00B84AB8" w:rsidRDefault="002F3DA5" w:rsidP="00935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(Ответы: 1-В, 2-Б, 3-В, 4-Б, 5-Г, 6-В, 7-В, 8-Г, 9-В, 10-БДЕ, 11-211)</w:t>
      </w:r>
    </w:p>
    <w:p w:rsidR="002F3DA5" w:rsidRDefault="002F3DA5" w:rsidP="00935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Промежуточная рефлексия: ребята </w:t>
      </w:r>
      <w:r w:rsidR="00485BEA">
        <w:rPr>
          <w:rFonts w:ascii="Times New Roman" w:hAnsi="Times New Roman" w:cs="Times New Roman"/>
          <w:sz w:val="24"/>
        </w:rPr>
        <w:t>выполняют самопроверку работы и оценивают себя. У</w:t>
      </w:r>
      <w:r>
        <w:rPr>
          <w:rFonts w:ascii="Times New Roman" w:hAnsi="Times New Roman" w:cs="Times New Roman"/>
          <w:sz w:val="24"/>
        </w:rPr>
        <w:t>станавливают причинно-следственную связь между знаниями и умениями. Выясняют, что знаний по теме не достаточно.</w:t>
      </w:r>
    </w:p>
    <w:p w:rsidR="002F3DA5" w:rsidRDefault="002F3DA5" w:rsidP="00935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проблемной ситуации: что это за красные и бурые водоросли?</w:t>
      </w:r>
    </w:p>
    <w:p w:rsidR="002F3DA5" w:rsidRDefault="002F3DA5" w:rsidP="00935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нового материала.</w:t>
      </w:r>
    </w:p>
    <w:p w:rsidR="002F3DA5" w:rsidRDefault="002F3DA5" w:rsidP="00935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предлагает в ходе работы в тетради заполнить сводную таблицу (ребята сами предлагают название таблицы)</w:t>
      </w:r>
      <w:r w:rsidR="00485BEA">
        <w:rPr>
          <w:rFonts w:ascii="Times New Roman" w:hAnsi="Times New Roman" w:cs="Times New Roman"/>
          <w:sz w:val="24"/>
        </w:rPr>
        <w:t>. Работа с текстом учебника и дополнительными источниками (Приложение 1, Приложение2).</w:t>
      </w:r>
    </w:p>
    <w:p w:rsidR="002F3DA5" w:rsidRDefault="002F3DA5" w:rsidP="002F3DA5">
      <w:pPr>
        <w:jc w:val="center"/>
        <w:rPr>
          <w:rFonts w:ascii="Times New Roman" w:hAnsi="Times New Roman" w:cs="Times New Roman"/>
          <w:b/>
          <w:sz w:val="24"/>
        </w:rPr>
      </w:pPr>
      <w:r w:rsidRPr="002F3DA5">
        <w:rPr>
          <w:rFonts w:ascii="Times New Roman" w:hAnsi="Times New Roman" w:cs="Times New Roman"/>
          <w:b/>
          <w:sz w:val="24"/>
        </w:rPr>
        <w:t>Красные и бурые водоросли</w:t>
      </w:r>
    </w:p>
    <w:tbl>
      <w:tblPr>
        <w:tblStyle w:val="a8"/>
        <w:tblW w:w="0" w:type="auto"/>
        <w:tblLook w:val="04A0"/>
      </w:tblPr>
      <w:tblGrid>
        <w:gridCol w:w="1526"/>
        <w:gridCol w:w="1559"/>
        <w:gridCol w:w="1720"/>
        <w:gridCol w:w="1682"/>
        <w:gridCol w:w="1276"/>
        <w:gridCol w:w="1276"/>
        <w:gridCol w:w="1382"/>
      </w:tblGrid>
      <w:tr w:rsidR="00485BEA" w:rsidTr="00485BEA">
        <w:trPr>
          <w:trHeight w:val="253"/>
        </w:trPr>
        <w:tc>
          <w:tcPr>
            <w:tcW w:w="1526" w:type="dxa"/>
            <w:vMerge w:val="restart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водорослей</w:t>
            </w:r>
          </w:p>
        </w:tc>
        <w:tc>
          <w:tcPr>
            <w:tcW w:w="1559" w:type="dxa"/>
            <w:vMerge w:val="restart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обитание</w:t>
            </w:r>
          </w:p>
        </w:tc>
        <w:tc>
          <w:tcPr>
            <w:tcW w:w="1720" w:type="dxa"/>
            <w:vMerge w:val="restart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Глубина произрастания</w:t>
            </w:r>
          </w:p>
        </w:tc>
        <w:tc>
          <w:tcPr>
            <w:tcW w:w="1682" w:type="dxa"/>
            <w:vMerge w:val="restart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строения</w:t>
            </w:r>
          </w:p>
        </w:tc>
        <w:tc>
          <w:tcPr>
            <w:tcW w:w="1276" w:type="dxa"/>
            <w:vMerge w:val="restart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Примеры 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 </w:t>
            </w:r>
          </w:p>
        </w:tc>
      </w:tr>
      <w:tr w:rsidR="00485BEA" w:rsidTr="00485BEA">
        <w:trPr>
          <w:trHeight w:val="300"/>
        </w:trPr>
        <w:tc>
          <w:tcPr>
            <w:tcW w:w="1526" w:type="dxa"/>
            <w:vMerge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Merge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vMerge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природе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жизни человека</w:t>
            </w:r>
          </w:p>
        </w:tc>
      </w:tr>
      <w:tr w:rsidR="00485BEA" w:rsidTr="00485BEA">
        <w:tc>
          <w:tcPr>
            <w:tcW w:w="1526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EA" w:rsidTr="00485BEA">
        <w:tc>
          <w:tcPr>
            <w:tcW w:w="1526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85BEA" w:rsidRDefault="00485BEA" w:rsidP="002F3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3DA5" w:rsidRDefault="002F3DA5" w:rsidP="00485BEA">
      <w:pPr>
        <w:rPr>
          <w:rFonts w:ascii="Times New Roman" w:hAnsi="Times New Roman" w:cs="Times New Roman"/>
          <w:sz w:val="24"/>
        </w:rPr>
      </w:pPr>
    </w:p>
    <w:p w:rsidR="00485BEA" w:rsidRDefault="00485BEA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обращает внимание на то, что работы очень много, а время урока ограничено. Что делать? Ребята могут предложить разделить работу по группам, а затем выступить с наработанным материалом. Во время выступления остальные ученики заполняют таблицу в своих тетрадях.</w:t>
      </w:r>
    </w:p>
    <w:p w:rsidR="00485BEA" w:rsidRDefault="00485BEA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знаний</w:t>
      </w:r>
    </w:p>
    <w:p w:rsidR="00485BEA" w:rsidRDefault="00485BEA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Учитель предлагает вернуться к заданиям, которые были вначале урока и доделать их.</w:t>
      </w:r>
    </w:p>
    <w:p w:rsidR="00A0624C" w:rsidRDefault="00A0624C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Рефлексия.</w:t>
      </w:r>
    </w:p>
    <w:p w:rsidR="00A0624C" w:rsidRDefault="00A0624C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  выучить информацию в таблице, составленной на уроке.</w:t>
      </w:r>
    </w:p>
    <w:p w:rsidR="00A0624C" w:rsidRDefault="00A0624C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Приложение1.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  <w:lang w:eastAsia="ru-RU"/>
        </w:rPr>
      </w:pPr>
      <w:r w:rsidRPr="00A0624C">
        <w:rPr>
          <w:rFonts w:ascii="Times New Roman" w:hAnsi="Times New Roman" w:cs="Times New Roman"/>
          <w:b/>
          <w:bCs/>
          <w:sz w:val="24"/>
          <w:lang w:eastAsia="ru-RU"/>
        </w:rPr>
        <w:t>Бурые водоросли</w:t>
      </w:r>
      <w:r w:rsidRPr="00A0624C">
        <w:rPr>
          <w:rFonts w:ascii="Times New Roman" w:hAnsi="Times New Roman" w:cs="Times New Roman"/>
          <w:sz w:val="24"/>
          <w:lang w:eastAsia="ru-RU"/>
        </w:rPr>
        <w:t> содержат помимо зеленых и оранжевых еще и бурый пигмент, который способен улавливать спектр лучей, проходящий в более глубокие слои воды. Поэтому в основном эти водоросли живут </w:t>
      </w:r>
      <w:r w:rsidRPr="00A0624C">
        <w:rPr>
          <w:rFonts w:ascii="Times New Roman" w:hAnsi="Times New Roman" w:cs="Times New Roman"/>
          <w:b/>
          <w:bCs/>
          <w:sz w:val="24"/>
          <w:lang w:eastAsia="ru-RU"/>
        </w:rPr>
        <w:t>на</w:t>
      </w:r>
      <w:r w:rsidRPr="00A0624C">
        <w:rPr>
          <w:rFonts w:ascii="Times New Roman" w:hAnsi="Times New Roman" w:cs="Times New Roman"/>
          <w:sz w:val="24"/>
          <w:lang w:eastAsia="ru-RU"/>
        </w:rPr>
        <w:t> </w:t>
      </w:r>
      <w:r w:rsidRPr="00A0624C">
        <w:rPr>
          <w:rFonts w:ascii="Times New Roman" w:hAnsi="Times New Roman" w:cs="Times New Roman"/>
          <w:b/>
          <w:bCs/>
          <w:sz w:val="24"/>
          <w:lang w:eastAsia="ru-RU"/>
        </w:rPr>
        <w:t>дне</w:t>
      </w:r>
      <w:r w:rsidRPr="00A0624C">
        <w:rPr>
          <w:rFonts w:ascii="Times New Roman" w:hAnsi="Times New Roman" w:cs="Times New Roman"/>
          <w:sz w:val="24"/>
          <w:lang w:eastAsia="ru-RU"/>
        </w:rPr>
        <w:t> морей.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  <w:lang w:eastAsia="ru-RU"/>
        </w:rPr>
      </w:pPr>
      <w:r w:rsidRPr="00A0624C">
        <w:rPr>
          <w:rFonts w:ascii="Times New Roman" w:hAnsi="Times New Roman" w:cs="Times New Roman"/>
          <w:sz w:val="24"/>
          <w:lang w:eastAsia="ru-RU"/>
        </w:rPr>
        <w:t>Бурые водоросли обитают практически только в морях (в пресных водоемах встречается всего несколько видов). Глубина обитания относительно небольшая, для большинства видов – 5-15 м, но некоторые виды распространены до глубины 40-100 м и даже 200 м. Бурые водоросли входят в экологическую группу бентосных (донных) организмов.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  <w:lang w:eastAsia="ru-RU"/>
        </w:rPr>
      </w:pPr>
      <w:r w:rsidRPr="00A0624C">
        <w:rPr>
          <w:rFonts w:ascii="Times New Roman" w:hAnsi="Times New Roman" w:cs="Times New Roman"/>
          <w:b/>
          <w:bCs/>
          <w:sz w:val="24"/>
          <w:lang w:eastAsia="ru-RU"/>
        </w:rPr>
        <w:t>Слоевище бурых водорослей</w:t>
      </w:r>
      <w:r w:rsidRPr="00A0624C">
        <w:rPr>
          <w:rFonts w:ascii="Times New Roman" w:hAnsi="Times New Roman" w:cs="Times New Roman"/>
          <w:sz w:val="24"/>
          <w:lang w:eastAsia="ru-RU"/>
        </w:rPr>
        <w:t> – только многоклеточное. Крупные, иногда многометровые слоевища бурых водорослей удерживаются на плаву благодаря расположенным в талломе воздушным пузырькам.</w:t>
      </w:r>
    </w:p>
    <w:p w:rsidR="00A0624C" w:rsidRDefault="00A0624C" w:rsidP="00485BEA">
      <w:pPr>
        <w:rPr>
          <w:rFonts w:ascii="Times New Roman" w:hAnsi="Times New Roman" w:cs="Times New Roman"/>
          <w:sz w:val="24"/>
          <w:lang w:eastAsia="ru-RU"/>
        </w:rPr>
      </w:pPr>
      <w:r w:rsidRPr="00A0624C">
        <w:rPr>
          <w:rFonts w:ascii="Times New Roman" w:hAnsi="Times New Roman" w:cs="Times New Roman"/>
          <w:sz w:val="24"/>
          <w:lang w:eastAsia="ru-RU"/>
        </w:rPr>
        <w:t>Клетки бурых водорослей покрыты поверх целлюлозной оболочки слоем особого уг</w:t>
      </w:r>
      <w:r>
        <w:rPr>
          <w:rFonts w:ascii="Times New Roman" w:hAnsi="Times New Roman" w:cs="Times New Roman"/>
          <w:sz w:val="24"/>
          <w:lang w:eastAsia="ru-RU"/>
        </w:rPr>
        <w:t>левода – пектина.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Наибольшей известностью пользуется у нас так называемая морская капуста. Это главным образом ламинария и близкие к ней виды бурых водорослей, например алария и ундария.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Продукты, получаемые из ламинариевых, известны в Японии под названием «комбу»; для их приготовления применяют не менее 12 способов.</w:t>
      </w:r>
    </w:p>
    <w:p w:rsid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Собранную морскую капусту высушивают на берегу, затем режут на ленты и складывают в пачки. Из морской капусты и комбу приготовляют самые разнообразные кушанья, чаще всего употребляя вместо обыкновенной капусты в супах, с мясом, рыбой, рисом и т. п. Употребляют ее и в кондитерских изделиях — засахаренную, в пастиле, конфетах и т. д.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  <w:szCs w:val="24"/>
        </w:rPr>
      </w:pPr>
      <w:r w:rsidRPr="00A0624C">
        <w:rPr>
          <w:rStyle w:val="a4"/>
          <w:rFonts w:ascii="Times New Roman" w:hAnsi="Times New Roman" w:cs="Times New Roman"/>
          <w:color w:val="1B2440"/>
          <w:sz w:val="24"/>
          <w:szCs w:val="24"/>
          <w:bdr w:val="none" w:sz="0" w:space="0" w:color="auto" w:frame="1"/>
        </w:rPr>
        <w:t>Значение бурых водорослей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  <w:szCs w:val="24"/>
        </w:rPr>
      </w:pPr>
      <w:r w:rsidRPr="00A0624C">
        <w:rPr>
          <w:rFonts w:ascii="Times New Roman" w:hAnsi="Times New Roman" w:cs="Times New Roman"/>
          <w:sz w:val="24"/>
          <w:szCs w:val="24"/>
        </w:rPr>
        <w:t>Бурые водоросли образуют на относительно небольшой глубине целые «подводные леса», окружающие сплошной стеной побережья всех морей и океанов обоих полушарий. Эти «подводные леса» служат источником пищи, укрытием и местом размножения для огромного числа морских обитателей, в том числе и для многих промысловых рыб. После отмирания водоросли образуют детрит, являющийся кормом для планктонных организмов.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</w:p>
    <w:p w:rsidR="00A0624C" w:rsidRDefault="00A0624C" w:rsidP="00485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Красные водоросли</w:t>
      </w:r>
      <w:r w:rsidRPr="00F85E06">
        <w:rPr>
          <w:rFonts w:ascii="Times New Roman" w:hAnsi="Times New Roman" w:cs="Times New Roman"/>
          <w:sz w:val="24"/>
          <w:lang w:eastAsia="ru-RU"/>
        </w:rPr>
        <w:t> – имеют зеленый, оранжевый, красный и синий пигменты. Эти пигменты способны поглощать свет, проникающий сквозь значительную толщу воды, поэтому они могут обитать на дне морей, на еще </w:t>
      </w: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большей</w:t>
      </w:r>
      <w:r w:rsidRPr="00F85E06">
        <w:rPr>
          <w:rFonts w:ascii="Times New Roman" w:hAnsi="Times New Roman" w:cs="Times New Roman"/>
          <w:sz w:val="24"/>
          <w:lang w:eastAsia="ru-RU"/>
        </w:rPr>
        <w:t> </w:t>
      </w: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глубине</w:t>
      </w:r>
      <w:r w:rsidRPr="00F85E06">
        <w:rPr>
          <w:rFonts w:ascii="Times New Roman" w:hAnsi="Times New Roman" w:cs="Times New Roman"/>
          <w:sz w:val="24"/>
          <w:lang w:eastAsia="ru-RU"/>
        </w:rPr>
        <w:t> по сравнению с бурыми водорослями.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lastRenderedPageBreak/>
        <w:t>Поскольку большой пласт воды оказывает на растения значительное давление, их клеточная стенка модифицировалась: в ней появились прочные вещества (карбонаты кальция и магния)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Местообитание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Из 4000 видов красных водорослей (багрянок) только 200 видов обитает в пресноводных водоемах и почвах. Багрянки – глубоководные организмы. Они могут обитать на глубине до 100-200 м (а отдельные представители обнаружены на глубине до 300 и даже 500 м), но могут развиваться и в верхних горизонтах моря.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Строение красных водорослей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Чем короче длина световой волны, тем больше ее энергия, поэтому на большие глубины проникают только световые волны с короткой длиной и, соответственно, с высокой энергией. Вспомогательные пигменты красных водорослей расширяют спектр поглощаемого ими света в сине-зеленой и сине-фиолетовой областях спектра.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Основной фотосинтетический пигмент – </w:t>
      </w: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хлорофилл а </w:t>
      </w:r>
      <w:r w:rsidRPr="00F85E06">
        <w:rPr>
          <w:rFonts w:ascii="Times New Roman" w:hAnsi="Times New Roman" w:cs="Times New Roman"/>
          <w:sz w:val="24"/>
          <w:lang w:eastAsia="ru-RU"/>
        </w:rPr>
        <w:t>(зеленого цвета). Вспомогательные фотосинтетические пигменты: каротиноиды и фикобилины.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Именно </w:t>
      </w: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фикобилины</w:t>
      </w:r>
      <w:r w:rsidRPr="00F85E06">
        <w:rPr>
          <w:rFonts w:ascii="Times New Roman" w:hAnsi="Times New Roman" w:cs="Times New Roman"/>
          <w:sz w:val="24"/>
          <w:lang w:eastAsia="ru-RU"/>
        </w:rPr>
        <w:t>, имеющие белковую природу, поглощают остатки синего и фиолетового света, проникающие на большие глубины.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В соответствии с изменением соотношения фотосинтетических пигментов окраска красных водорослей с увеличением глубины меняется: на мелководье они желто-зеленые, затем становятся розовыми и, наконец, на глубине более 50 м приобретают интенсивный красный цвет.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Красными эти водоросли выглядят только, если их вытащить на поверхность.</w:t>
      </w:r>
    </w:p>
    <w:p w:rsidR="00F85E06" w:rsidRPr="00F85E06" w:rsidRDefault="00F85E06" w:rsidP="00F85E06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На большой глубине водолазам они кажутся черными, настолько эффективно поглощают они весь падающий на них свет.</w:t>
      </w:r>
    </w:p>
    <w:p w:rsidR="00F85E06" w:rsidRDefault="00F85E06" w:rsidP="00485BEA">
      <w:pPr>
        <w:rPr>
          <w:rFonts w:ascii="Times New Roman" w:hAnsi="Times New Roman" w:cs="Times New Roman"/>
          <w:sz w:val="24"/>
          <w:lang w:eastAsia="ru-RU"/>
        </w:rPr>
      </w:pPr>
      <w:r w:rsidRPr="00F85E06">
        <w:rPr>
          <w:rFonts w:ascii="Times New Roman" w:hAnsi="Times New Roman" w:cs="Times New Roman"/>
          <w:sz w:val="24"/>
          <w:lang w:eastAsia="ru-RU"/>
        </w:rPr>
        <w:t>Слоевище (таллом) красных водорослей, как правило, </w:t>
      </w:r>
      <w:r w:rsidRPr="00F85E06">
        <w:rPr>
          <w:rFonts w:ascii="Times New Roman" w:hAnsi="Times New Roman" w:cs="Times New Roman"/>
          <w:b/>
          <w:bCs/>
          <w:sz w:val="24"/>
          <w:lang w:eastAsia="ru-RU"/>
        </w:rPr>
        <w:t>многоклеточное</w:t>
      </w:r>
      <w:r w:rsidRPr="00F85E06">
        <w:rPr>
          <w:rFonts w:ascii="Times New Roman" w:hAnsi="Times New Roman" w:cs="Times New Roman"/>
          <w:sz w:val="24"/>
          <w:lang w:eastAsia="ru-RU"/>
        </w:rPr>
        <w:t> (нитчатое или пластинчатое), редко одноклеточное. Некоторые красные водоросли, например кораллины, имеют скелет, состоящий из углекислого кальция (СаСO3) или магния (MgCO3). Они участвуют в образовании коралловых рифов.</w:t>
      </w:r>
    </w:p>
    <w:p w:rsidR="005B55CC" w:rsidRPr="005B55CC" w:rsidRDefault="005B55CC" w:rsidP="00485BEA">
      <w:pPr>
        <w:rPr>
          <w:rFonts w:ascii="Times New Roman" w:hAnsi="Times New Roman" w:cs="Times New Roman"/>
          <w:b/>
          <w:sz w:val="24"/>
          <w:lang w:eastAsia="ru-RU"/>
        </w:rPr>
      </w:pPr>
      <w:r w:rsidRPr="005B55CC">
        <w:rPr>
          <w:rFonts w:ascii="Times New Roman" w:hAnsi="Times New Roman" w:cs="Times New Roman"/>
          <w:b/>
          <w:sz w:val="24"/>
          <w:lang w:eastAsia="ru-RU"/>
        </w:rPr>
        <w:t>Значение красных водорослей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Одним из наиболее известных промышленных продуктов водорослевого происхождения является агар, или кантен, представляющий собой слизистое вещество, извлекаемое из морских водорослей путем их выварки.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Все морские водоросли в той или иной мере отличаются слизистым слоевищем. Если их подвергнуть выварке, то слизь переходит в раствор, застывающий при охлаждении в плотный студень белого или желтоватого цвета (в зависимости от очистки). Его высушивают и выпускают в продажу в виде лент, плиток, кубиков и порошка.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 xml:space="preserve">Сухой агар в кипящей воде снова легко переходит в раствор, и даже 20 г его на литр воды дают довольно плотный студень. Применение агара разнообразно. В больших количествах его используют в пищевой промышленности при изготовлении мармелада, пастилы, мороженого, </w:t>
      </w:r>
      <w:r w:rsidRPr="00A0624C">
        <w:rPr>
          <w:rFonts w:ascii="Times New Roman" w:hAnsi="Times New Roman" w:cs="Times New Roman"/>
          <w:sz w:val="24"/>
        </w:rPr>
        <w:lastRenderedPageBreak/>
        <w:t>сыра и других, преимущественно кондитерских, изделий. Агар добавляют в хлеб, это повышает его качество, и он не так быстро черствеет.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В бумажной промышленности его применяют для придания бумаге плотности и глянца, с той же целью его используют в текстильной промышленности при аппретуре, т. е. отделке тканей, и в ряде других отраслей. Наконец, в громадных количествах агар используют в научно-исследовательской работе в качестве твердой среды (после пропитывания питательными солями) для культивирования микроорганизмов.</w:t>
      </w:r>
    </w:p>
    <w:p w:rsidR="00A0624C" w:rsidRPr="00A0624C" w:rsidRDefault="00A0624C" w:rsidP="00A0624C">
      <w:pPr>
        <w:rPr>
          <w:rFonts w:ascii="Times New Roman" w:hAnsi="Times New Roman" w:cs="Times New Roman"/>
          <w:sz w:val="24"/>
        </w:rPr>
      </w:pPr>
      <w:r w:rsidRPr="00A0624C">
        <w:rPr>
          <w:rFonts w:ascii="Times New Roman" w:hAnsi="Times New Roman" w:cs="Times New Roman"/>
          <w:sz w:val="24"/>
        </w:rPr>
        <w:t>При сходной, но более грубой обработке из водорослей получают клей, который находит применение как в текстильном, так и строительном деле. Прибавление клея к цементу, штукатурке и прочим строительным материалам увеличивает их крепость и водонепроницаемость.</w:t>
      </w:r>
    </w:p>
    <w:p w:rsidR="00A0624C" w:rsidRPr="002F3DA5" w:rsidRDefault="00A0624C" w:rsidP="00485BEA">
      <w:pPr>
        <w:rPr>
          <w:rFonts w:ascii="Times New Roman" w:hAnsi="Times New Roman" w:cs="Times New Roman"/>
          <w:sz w:val="24"/>
        </w:rPr>
      </w:pPr>
    </w:p>
    <w:sectPr w:rsidR="00A0624C" w:rsidRPr="002F3DA5" w:rsidSect="00842C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646"/>
    <w:multiLevelType w:val="hybridMultilevel"/>
    <w:tmpl w:val="ED86BF4A"/>
    <w:lvl w:ilvl="0" w:tplc="CD8C2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E5B0B"/>
    <w:multiLevelType w:val="hybridMultilevel"/>
    <w:tmpl w:val="7156765C"/>
    <w:lvl w:ilvl="0" w:tplc="82C2C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B1E"/>
    <w:multiLevelType w:val="hybridMultilevel"/>
    <w:tmpl w:val="C95696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06A9B"/>
    <w:multiLevelType w:val="multilevel"/>
    <w:tmpl w:val="36C6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D3F"/>
    <w:multiLevelType w:val="multilevel"/>
    <w:tmpl w:val="4C3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A6081"/>
    <w:multiLevelType w:val="hybridMultilevel"/>
    <w:tmpl w:val="24E6D1BE"/>
    <w:lvl w:ilvl="0" w:tplc="B686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4791"/>
    <w:multiLevelType w:val="hybridMultilevel"/>
    <w:tmpl w:val="1AEE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627A"/>
    <w:multiLevelType w:val="multilevel"/>
    <w:tmpl w:val="98BC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A2BC2"/>
    <w:multiLevelType w:val="multilevel"/>
    <w:tmpl w:val="BF10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54267"/>
    <w:multiLevelType w:val="multilevel"/>
    <w:tmpl w:val="70888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36F3"/>
    <w:rsid w:val="00161C12"/>
    <w:rsid w:val="002436F3"/>
    <w:rsid w:val="002F3DA5"/>
    <w:rsid w:val="00485BEA"/>
    <w:rsid w:val="005B55CC"/>
    <w:rsid w:val="006720F0"/>
    <w:rsid w:val="006B781D"/>
    <w:rsid w:val="007166FF"/>
    <w:rsid w:val="00842C2C"/>
    <w:rsid w:val="00935D16"/>
    <w:rsid w:val="00995C71"/>
    <w:rsid w:val="00A0624C"/>
    <w:rsid w:val="00B84AB8"/>
    <w:rsid w:val="00F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71"/>
  </w:style>
  <w:style w:type="paragraph" w:styleId="2">
    <w:name w:val="heading 2"/>
    <w:basedOn w:val="a"/>
    <w:link w:val="20"/>
    <w:uiPriority w:val="9"/>
    <w:qFormat/>
    <w:rsid w:val="00243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F3"/>
    <w:rPr>
      <w:b/>
      <w:bCs/>
    </w:rPr>
  </w:style>
  <w:style w:type="paragraph" w:customStyle="1" w:styleId="c3">
    <w:name w:val="c3"/>
    <w:basedOn w:val="a"/>
    <w:rsid w:val="001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C12"/>
  </w:style>
  <w:style w:type="paragraph" w:customStyle="1" w:styleId="c16">
    <w:name w:val="c16"/>
    <w:basedOn w:val="a"/>
    <w:rsid w:val="001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1C12"/>
  </w:style>
  <w:style w:type="paragraph" w:styleId="a5">
    <w:name w:val="List Paragraph"/>
    <w:basedOn w:val="a"/>
    <w:uiPriority w:val="34"/>
    <w:qFormat/>
    <w:rsid w:val="00161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1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166FF"/>
  </w:style>
  <w:style w:type="character" w:customStyle="1" w:styleId="c5">
    <w:name w:val="c5"/>
    <w:basedOn w:val="a0"/>
    <w:rsid w:val="007166FF"/>
  </w:style>
  <w:style w:type="paragraph" w:customStyle="1" w:styleId="c15">
    <w:name w:val="c15"/>
    <w:basedOn w:val="a"/>
    <w:rsid w:val="007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66FF"/>
  </w:style>
  <w:style w:type="table" w:styleId="a8">
    <w:name w:val="Table Grid"/>
    <w:basedOn w:val="a1"/>
    <w:uiPriority w:val="59"/>
    <w:rsid w:val="002F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803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FFC400"/>
            <w:bottom w:val="none" w:sz="0" w:space="9" w:color="auto"/>
            <w:right w:val="none" w:sz="0" w:space="9" w:color="auto"/>
          </w:divBdr>
        </w:div>
        <w:div w:id="2012443227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FFC400"/>
            <w:bottom w:val="none" w:sz="0" w:space="9" w:color="auto"/>
            <w:right w:val="none" w:sz="0" w:space="9" w:color="auto"/>
          </w:divBdr>
        </w:div>
        <w:div w:id="683439668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1492C6"/>
            <w:bottom w:val="none" w:sz="0" w:space="9" w:color="auto"/>
            <w:right w:val="none" w:sz="0" w:space="9" w:color="auto"/>
          </w:divBdr>
        </w:div>
        <w:div w:id="1433092695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1492C6"/>
            <w:bottom w:val="none" w:sz="0" w:space="9" w:color="auto"/>
            <w:right w:val="none" w:sz="0" w:space="9" w:color="auto"/>
          </w:divBdr>
        </w:div>
      </w:divsChild>
    </w:div>
    <w:div w:id="28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76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FFC400"/>
            <w:bottom w:val="none" w:sz="0" w:space="9" w:color="auto"/>
            <w:right w:val="none" w:sz="0" w:space="9" w:color="auto"/>
          </w:divBdr>
        </w:div>
        <w:div w:id="1516728662">
          <w:marLeft w:val="-276"/>
          <w:marRight w:val="-276"/>
          <w:marTop w:val="184"/>
          <w:marBottom w:val="184"/>
          <w:divBdr>
            <w:top w:val="none" w:sz="0" w:space="9" w:color="auto"/>
            <w:left w:val="single" w:sz="24" w:space="9" w:color="1492C6"/>
            <w:bottom w:val="none" w:sz="0" w:space="9" w:color="auto"/>
            <w:right w:val="none" w:sz="0" w:space="9" w:color="auto"/>
          </w:divBdr>
        </w:div>
      </w:divsChild>
    </w:div>
    <w:div w:id="919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dcterms:created xsi:type="dcterms:W3CDTF">2023-10-01T01:09:00Z</dcterms:created>
  <dcterms:modified xsi:type="dcterms:W3CDTF">2023-10-01T03:32:00Z</dcterms:modified>
</cp:coreProperties>
</file>