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B" w:rsidRDefault="00CE650B" w:rsidP="00CE650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Мотивация молодежи  </w:t>
      </w:r>
      <w:r w:rsidR="00AB25B1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добровольческой деятельности.</w:t>
      </w:r>
    </w:p>
    <w:p w:rsidR="00CE650B" w:rsidRDefault="00CE650B" w:rsidP="00CE650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«Добровольчество играет большую роль в развитии личности. Развитие личности, посредством добровольчества выражается через: личностный рост, выражение гражданской позиции, социальном взаимодействии, реализации творческого потенциала и профессиональном развитии.»</w:t>
      </w:r>
      <w:r>
        <w:rPr>
          <w:sz w:val="28"/>
          <w:szCs w:val="28"/>
        </w:rPr>
        <w:t>[4</w:t>
      </w:r>
      <w:r>
        <w:rPr>
          <w:sz w:val="28"/>
          <w:szCs w:val="28"/>
        </w:rPr>
        <w:t>; 67]</w:t>
      </w:r>
      <w:r>
        <w:rPr>
          <w:color w:val="auto"/>
          <w:sz w:val="28"/>
          <w:szCs w:val="28"/>
        </w:rPr>
        <w:t xml:space="preserve"> </w:t>
      </w:r>
    </w:p>
    <w:p w:rsidR="00CE650B" w:rsidRDefault="00CE650B" w:rsidP="00CE650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Благодаря активному, ответственному участию в жизни других людей, готовности к жертвенному служению родине и ближним у добровольца формируется нравственное (сострадание, нравственное совершенствование, навыки планирования личностного роста и развития), социальное (формирование социальной ответственности, навыки эффективного взаимодействия в обществе, установление солидарных, доверительных отношений с обществом) и психическое (развитие различных психических функций) развитие, в чем и заключается личностный рост добровольца.</w:t>
      </w:r>
      <w:proofErr w:type="gramEnd"/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в добровольческой деятельности, каждый человек занимает активную гражданскую позицию, реализует собственные права и обязанности и так же выполняет долг перед обществом. Показателем социальной зрелости общества является активность участия граждан в добровольческой, общественной работе. Добровольчество позволяет выразить свою гражданскую позицию в решении насущных социальных задач в деятельности, направленной на изменение местных сообществ и мира в целом к лучшему.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добровольческой деятельности между людьми устанавливаются неформальные, дружеские отношения, приобретается опыт социального взаимодействия. Участие в добровольческой деятельности позволяет обрести единомышленников, получить дополнительные возможности для поддержки со стороны членов общества, преодолеть отчужденность безынициативного сообщества.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целей добровольческой работы является реализация творческого потенциала. Благодаря добровольческой деятельности, участники могут выразить свой творческий и человеческий потенциал,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реализовать свои индивидуальные способности и интересы.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основой добровольческой деятельности может стать хобби, увлечения, творческие интересы.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же, благодаря добровольческой деятельности молодые люди могут приобрести первичный профессиональный опыт, узнать поближе различные виды профессиональной деятельности, а так же приобрести необходимые навыки для дальнейшей работы. Добровольчество может стать началом профессиональной карьеры.</w:t>
      </w:r>
    </w:p>
    <w:p w:rsidR="00CE650B" w:rsidRDefault="00CE650B" w:rsidP="00CE650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добровольческой деятельности дало предпосылки к тому, что в различных областях научного знания объектом исследования все чаще становится феномен добровольчества. Добровольческую деятельность и то, как она влияет на личность человека, изучают психологи и социологи. 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молодежи в добровольческую деятельность является одним из немаловажных факторов развития добровольчества в России. Изучив зарубежный опыт, где добровольцы на протяжении долгого времени привлекаются к проведению различных мероприятий, можно выявить проблему вовлечения молодежи в добровольческую деятельность в нашей стране, обусловленную недостатком психологических и социологических исследований. Одной из таких проблем является разработка эффективной программы мотивации молодежи, для решения которой необходимо влиять на ценностно-мировоззренческие характеристики молодежи России. 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Мотивация добровольческой деятельности имеет много общего с мотивацией трудовой деятельности. Но так же, между ними есть некоторые отличия. В добровольческой деятельности нет:</w:t>
      </w:r>
    </w:p>
    <w:p w:rsidR="00CE650B" w:rsidRDefault="00CE650B" w:rsidP="00CE65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Прямого материального вознаграждения;</w:t>
      </w:r>
    </w:p>
    <w:p w:rsidR="00CE650B" w:rsidRDefault="00CE650B" w:rsidP="00CE65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Жесткого иерархического подчинения;</w:t>
      </w:r>
    </w:p>
    <w:p w:rsidR="00CE650B" w:rsidRDefault="00CE650B" w:rsidP="00CE65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Жесткой ограниченности функциональных обязанностей;</w:t>
      </w:r>
    </w:p>
    <w:p w:rsidR="00CE650B" w:rsidRDefault="00CE650B" w:rsidP="00CE65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Высокой степени регламентированной ответственности.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Все вышеперечисленные факторы позволяют сделать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добровольческую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эффективным условием свободного личностного роста, но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жтом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тамт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себе ряд мотивационных проблем.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влиянию мотиваций, один человек тратит огромное количество времени и сил на самоутверждение, а другой – на личное самосохранение. Ученые считают, что мотивации располагаются в иерархической значимости. Теорию иерархии индивидуальных и групповых мотивов выдвинул психолог Абрахам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его теории самыми сильными являются мотивации, связанные с удовлетворением физиологических потребностей (чувство голода, жажда, потребность в дыхании). Эти мотивации располагаются в основании пирамиды иерархии мотивов на нижнем уровне. Далее идет потребность в самосохранении, в защите от риска. Социальные потребности – потребности в общении, в дружбе, находятся на третьей ступени. Выше идет уровень эгоистических потребностей: потребность испытывать гордость, быть престижным. Наивысшим мотивом является мотив личной самореализации. 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Пирамида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устроена по следующему принципу: наиболее сильные мотивы, которые руководят действиями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находятся у ее основания. Например, если человеку не хватает воздуха, то он готов рисковать жизнью. И тем более в этот момент его не волнуют вопросы личного престижа. Но по мере удовлетворения очередной потребности на первый план выходит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. На формирование потребностей и движущих мотивов человека большое влияние оказывает социальная среда, в которой он находится.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вводит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метапотребности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метамотивации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метапотребность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высшие человеческие потребности (находящиеся на вершине пирамиды), такие как личностный рост, самоуважение, самореализация.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Метамотивация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вызывается потребностями и ценностями роста человека.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такого рода мотивация наиболее присуща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самоактуализирующимся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людям, у которых, по определению, удовлетворены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низкие потребности.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Метамотивация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принимает форму посвящения себя определенным идеалам ил</w:t>
      </w:r>
      <w:r>
        <w:rPr>
          <w:rFonts w:ascii="Times New Roman" w:hAnsi="Times New Roman" w:cs="Times New Roman"/>
          <w:sz w:val="28"/>
          <w:szCs w:val="28"/>
        </w:rPr>
        <w:t>и целям, чему-то "вне себя".»[5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метамотивации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близка к мотивации добровольной деятельности, потому что благодаря ей молодые люди удовлетворяют потребности вершины пирамиды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Михайлова в своей статье «Десять советов по работе с добровольцами руководителю общественной организации» пишет, что «добровольчество – это уникальная возможность для человека совместить удовлетворение своих личных потребностей с потребностями общества,»[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] что является основным мотивом деятельности человека.  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добровольцы совершают свою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мотивируясь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бескорыстным желанием помочь человеку, который в этом нуждается. Рассматривая добровольческую деятельность с этой точки зрения, можно говорить о бескорыстной мотивации и опираться на гипотезу сопереживания альтруизма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 есть, если доброволец ощущает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тому, кто нуждается в помощи.[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]  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Бэтсон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вывел ещё гипотезу эгоистической мотивации, когда человек оказывает помощь, чтоб почувствовать себя лучше; помогать, потому что результативное действие приятно; оказание помощи походим на нас людям с целью сохранения общих генов. 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рассматривать добровольческую деятельность с точки зрения альтруистического поведения, то Б.П. Ильин считает, что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альтруистическим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следует понимать поведение, направленное на благо других и не рассчитанное на внешнюю награду. Оно «ведет к благополучию другого человека, и обусловлено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обусловлено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наличием у человека ряда душевных качеств – сострадательности, заботливости, чувства долга, ответственности – а также отсутствием таких качеств, как подозрительность, жадность и скептицизм.» [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218] Ильин делит мотивацию к добровольческой деятельности на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E650B" w:rsidRDefault="00CE650B" w:rsidP="00CE65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помощи из-за </w:t>
      </w:r>
      <w:r>
        <w:rPr>
          <w:rFonts w:ascii="Times New Roman" w:hAnsi="Times New Roman" w:cs="Times New Roman"/>
          <w:sz w:val="28"/>
          <w:szCs w:val="28"/>
          <w:u w:val="single"/>
        </w:rPr>
        <w:t>морального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, то есть ради нравственного удовлетворения, самоуважения, гордости, повышения моральной самооценки, относясь при этом к объекту помощи совершенно по-разному (и даже, иногда, отрицательно). Помощь носит жертвенный характер («отрывает от себя»). </w:t>
      </w:r>
    </w:p>
    <w:p w:rsidR="00CE650B" w:rsidRDefault="00CE650B" w:rsidP="00CE65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из-за </w:t>
      </w:r>
      <w:r>
        <w:rPr>
          <w:rFonts w:ascii="Times New Roman" w:hAnsi="Times New Roman" w:cs="Times New Roman"/>
          <w:sz w:val="28"/>
          <w:szCs w:val="28"/>
          <w:u w:val="single"/>
        </w:rPr>
        <w:t>морального сочувствия</w:t>
      </w:r>
      <w:r>
        <w:rPr>
          <w:rFonts w:ascii="Times New Roman" w:hAnsi="Times New Roman" w:cs="Times New Roman"/>
          <w:sz w:val="28"/>
          <w:szCs w:val="28"/>
        </w:rPr>
        <w:t xml:space="preserve">, то есть,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идентификационно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-эмпатическим слиянием, отождествлением, сопереживанием, но иногда не доходит до действия. Его помощь не имеет жертвенного характера, альтруистические проявления неус</w:t>
      </w:r>
      <w:r>
        <w:rPr>
          <w:rFonts w:ascii="Times New Roman" w:hAnsi="Times New Roman" w:cs="Times New Roman"/>
          <w:sz w:val="28"/>
          <w:szCs w:val="28"/>
        </w:rPr>
        <w:softHyphen/>
        <w:t>тойчивы из-за возможного уменьшения идентификации и повышения личной ответ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ственности. 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же, установлено, что 15% людей вообще не имеют этих мотивов, остальные пример</w:t>
      </w:r>
      <w:r>
        <w:rPr>
          <w:rFonts w:ascii="Times New Roman" w:hAnsi="Times New Roman" w:cs="Times New Roman"/>
          <w:sz w:val="28"/>
          <w:szCs w:val="28"/>
        </w:rPr>
        <w:softHyphen/>
        <w:t>но поровну делятся на тех, кто имеет одинаковую силу обоих мотивов, и тех, у кого один из мотивов преобладает.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«Х.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Хекхаузен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одним из мотивов называют потребность в заботливости. Признаками, отличающими этот мотив он называет: высказывание сочувствия и удовлетворение потребностей беспомощного, помощь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если он находится в опасности, опека и забота о человеке, который в этом нуждается.»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 161]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E650B" w:rsidRDefault="00CE650B" w:rsidP="00CE650B">
      <w:pPr>
        <w:pStyle w:val="3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Анализируя опыт организации добровольческой деятельности, мы выделяем ведущие социально значимые мотивы этой деятельности. Под ведущими понимаются те мотивы, которые отвечают следующим требованиям:</w:t>
      </w:r>
    </w:p>
    <w:p w:rsidR="00CE650B" w:rsidRDefault="00CE650B" w:rsidP="00CE650B">
      <w:pPr>
        <w:pStyle w:val="31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 социально значимый, позитивный характер;</w:t>
      </w:r>
    </w:p>
    <w:p w:rsidR="00CE650B" w:rsidRDefault="00CE650B" w:rsidP="00CE650B">
      <w:pPr>
        <w:pStyle w:val="31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Широко </w:t>
      </w:r>
      <w:proofErr w:type="gramStart"/>
      <w:r>
        <w:rPr>
          <w:b w:val="0"/>
          <w:sz w:val="28"/>
          <w:szCs w:val="28"/>
        </w:rPr>
        <w:t>распространены</w:t>
      </w:r>
      <w:proofErr w:type="gramEnd"/>
      <w:r>
        <w:rPr>
          <w:b w:val="0"/>
          <w:sz w:val="28"/>
          <w:szCs w:val="28"/>
        </w:rPr>
        <w:t xml:space="preserve"> среди добровольцев;</w:t>
      </w:r>
    </w:p>
    <w:p w:rsidR="00CE650B" w:rsidRDefault="00CE650B" w:rsidP="00CE650B">
      <w:pPr>
        <w:pStyle w:val="31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Способствуют развитию добровольческой деятельности, реализации ее целей и задач;</w:t>
      </w:r>
    </w:p>
    <w:p w:rsidR="00CE650B" w:rsidRDefault="00CE650B" w:rsidP="00CE650B">
      <w:pPr>
        <w:pStyle w:val="31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Отвечают общечеловеческим ценностям;</w:t>
      </w:r>
    </w:p>
    <w:p w:rsidR="00CE650B" w:rsidRDefault="00CE650B" w:rsidP="00CE650B">
      <w:pPr>
        <w:pStyle w:val="31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Сохраняют индивидуальные различия добровольцев. 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организаторов добровольческой деятельности важно понимать мотивы и потребности добровольцев. В первую очередь, это необходимо для оказания поддержки в личностном развитии участникам добровольческой деятельности. Такое понимание будет влиять и на эффективную организацию деятельности, распределение социальных ролей и ответственности, на управление добровольческой работой.</w:t>
      </w:r>
    </w:p>
    <w:p w:rsidR="00CE650B" w:rsidRDefault="00CE650B" w:rsidP="00CE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мотивов добровольческой деятельности должно быть открытым и осознанным для самих добровольцев. Это не должен быть процесс закрытого мониторинга, косвенных оценок и иного анализа, в который доброволец не посвящен.</w:t>
      </w:r>
    </w:p>
    <w:p w:rsidR="00BC1D65" w:rsidRPr="00CE650B" w:rsidRDefault="00CE650B">
      <w:pPr>
        <w:rPr>
          <w:b/>
        </w:rPr>
      </w:pPr>
      <w:r w:rsidRPr="00CE650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CE650B" w:rsidRDefault="00CE650B" w:rsidP="00CE650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Азарова Е. С. Психологические детерминанты и эффекты добровольческой деятельности. — Хабаровск, 2008. — 287 с.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650B" w:rsidRDefault="00CE650B" w:rsidP="00CE650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Е. П. Мотивация и мотивы. 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2000. — 512 с. (страница 218)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650B" w:rsidRDefault="00CE650B" w:rsidP="00CE650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С. В. Десять советов по работе с добровольцами руководителю общественной организации [Электронный ресурс] URL: http://yspu.ucoz.ru/publ/26-1-0-19 (дата обращения: 15.2.2016).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650B" w:rsidRDefault="00CE650B" w:rsidP="00CE650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Тетерский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Решетников О.В, Социальное служение (участие молодежи в общественно полезной деятельности/ О.В,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Решетников.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>- Нижний Новгород, изд. ООО. «Педагогические технологии»», 2009.-146с. (стр.67)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650B" w:rsidRDefault="00CE650B" w:rsidP="00CE650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Фейдимен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Р.Фрейгер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Абрахам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CE650B" w:rsidRDefault="00CE650B" w:rsidP="00CE650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Batson, C.D. The altruism question: Toward a social-psychological answer. – Hillsdale, NJ: Erlbaum, 1991.</w:t>
      </w:r>
    </w:p>
    <w:p w:rsidR="00CE650B" w:rsidRPr="00CE650B" w:rsidRDefault="00CE650B">
      <w:pPr>
        <w:rPr>
          <w:lang w:val="en-US"/>
        </w:rPr>
      </w:pPr>
    </w:p>
    <w:sectPr w:rsidR="00CE650B" w:rsidRPr="00CE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AD2"/>
    <w:multiLevelType w:val="hybridMultilevel"/>
    <w:tmpl w:val="2A821D28"/>
    <w:lvl w:ilvl="0" w:tplc="2E1C6B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4A1C96"/>
    <w:multiLevelType w:val="hybridMultilevel"/>
    <w:tmpl w:val="D7F8E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5225"/>
    <w:multiLevelType w:val="hybridMultilevel"/>
    <w:tmpl w:val="4CA846C2"/>
    <w:lvl w:ilvl="0" w:tplc="2E1C6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C7A1C"/>
    <w:multiLevelType w:val="hybridMultilevel"/>
    <w:tmpl w:val="CD3C1D84"/>
    <w:lvl w:ilvl="0" w:tplc="2E1C6B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588791B"/>
    <w:multiLevelType w:val="hybridMultilevel"/>
    <w:tmpl w:val="86F87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597BA0"/>
    <w:multiLevelType w:val="hybridMultilevel"/>
    <w:tmpl w:val="FAC6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03A8A"/>
    <w:multiLevelType w:val="hybridMultilevel"/>
    <w:tmpl w:val="1AAC9156"/>
    <w:lvl w:ilvl="0" w:tplc="2E1C6B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4A554A0"/>
    <w:multiLevelType w:val="hybridMultilevel"/>
    <w:tmpl w:val="9418E316"/>
    <w:lvl w:ilvl="0" w:tplc="2E1C6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60098A"/>
    <w:multiLevelType w:val="hybridMultilevel"/>
    <w:tmpl w:val="26FCDD9E"/>
    <w:lvl w:ilvl="0" w:tplc="2E1C6B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0B"/>
    <w:rsid w:val="00AB25B1"/>
    <w:rsid w:val="00BC1D65"/>
    <w:rsid w:val="00C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B"/>
    <w:rPr>
      <w:rFonts w:eastAsiaTheme="minorEastAsia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6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a3">
    <w:name w:val="List Paragraph"/>
    <w:basedOn w:val="a"/>
    <w:uiPriority w:val="34"/>
    <w:qFormat/>
    <w:rsid w:val="00CE650B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E65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CE65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B"/>
    <w:rPr>
      <w:rFonts w:eastAsiaTheme="minorEastAsia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6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a3">
    <w:name w:val="List Paragraph"/>
    <w:basedOn w:val="a"/>
    <w:uiPriority w:val="34"/>
    <w:qFormat/>
    <w:rsid w:val="00CE650B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E65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CE65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FADM</dc:creator>
  <cp:lastModifiedBy>FADM</cp:lastModifiedBy>
  <cp:revision>2</cp:revision>
  <dcterms:created xsi:type="dcterms:W3CDTF">2017-12-18T07:50:00Z</dcterms:created>
  <dcterms:modified xsi:type="dcterms:W3CDTF">2017-12-18T07:50:00Z</dcterms:modified>
</cp:coreProperties>
</file>