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 xml:space="preserve">МУНИЦИПАЛЬНОЕ БЮДЖЕТНОЕ УЧРЕЖДЕНИЕ </w:t>
      </w:r>
    </w:p>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 xml:space="preserve">ДОПОЛНИТЕЛЬНОГО ОБРАЗОВАНИЯ </w:t>
      </w:r>
    </w:p>
    <w:p w:rsidR="00933124" w:rsidRPr="002C6CB4" w:rsidRDefault="00166470" w:rsidP="00933124">
      <w:pPr>
        <w:jc w:val="center"/>
        <w:rPr>
          <w:rFonts w:ascii="Times New Roman" w:hAnsi="Times New Roman" w:cs="Times New Roman"/>
          <w:sz w:val="28"/>
        </w:rPr>
      </w:pPr>
      <w:r>
        <w:rPr>
          <w:rFonts w:ascii="Times New Roman" w:hAnsi="Times New Roman" w:cs="Times New Roman"/>
          <w:sz w:val="28"/>
        </w:rPr>
        <w:t>СТАНЦИЯ  ЮНЫХ ТЕХНИКОВ</w:t>
      </w:r>
      <w:r w:rsidR="00933124" w:rsidRPr="002C6CB4">
        <w:rPr>
          <w:rFonts w:ascii="Times New Roman" w:hAnsi="Times New Roman" w:cs="Times New Roman"/>
          <w:sz w:val="28"/>
        </w:rPr>
        <w:t xml:space="preserve"> </w:t>
      </w:r>
    </w:p>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Г.ВЯЗЬМЫ СМОЛЕНСКОЙ ОБЛАСТИ</w:t>
      </w:r>
    </w:p>
    <w:p w:rsidR="00933124" w:rsidRPr="002C6CB4" w:rsidRDefault="00933124" w:rsidP="00933124">
      <w:pPr>
        <w:jc w:val="center"/>
        <w:rPr>
          <w:rFonts w:ascii="Times New Roman" w:hAnsi="Times New Roman" w:cs="Times New Roman"/>
          <w:sz w:val="28"/>
        </w:rPr>
      </w:pPr>
    </w:p>
    <w:p w:rsidR="00933124" w:rsidRPr="002C6CB4" w:rsidRDefault="00933124" w:rsidP="00933124">
      <w:pPr>
        <w:rPr>
          <w:rFonts w:ascii="Times New Roman" w:hAnsi="Times New Roman" w:cs="Times New Roman"/>
          <w:sz w:val="28"/>
        </w:rPr>
      </w:pPr>
    </w:p>
    <w:p w:rsidR="00933124" w:rsidRPr="002C6CB4" w:rsidRDefault="00933124" w:rsidP="00933124">
      <w:pPr>
        <w:rPr>
          <w:rFonts w:ascii="Times New Roman" w:hAnsi="Times New Roman" w:cs="Times New Roman"/>
          <w:sz w:val="28"/>
        </w:rPr>
      </w:pPr>
    </w:p>
    <w:p w:rsidR="00933124" w:rsidRPr="002C6CB4" w:rsidRDefault="00933124" w:rsidP="00933124">
      <w:pPr>
        <w:rPr>
          <w:rFonts w:ascii="Times New Roman" w:hAnsi="Times New Roman" w:cs="Times New Roman"/>
          <w:sz w:val="28"/>
        </w:rPr>
      </w:pPr>
    </w:p>
    <w:p w:rsidR="00933124" w:rsidRPr="002C6CB4" w:rsidRDefault="00933124" w:rsidP="00933124">
      <w:pPr>
        <w:rPr>
          <w:rFonts w:ascii="Times New Roman" w:hAnsi="Times New Roman" w:cs="Times New Roman"/>
          <w:sz w:val="28"/>
        </w:rPr>
      </w:pPr>
    </w:p>
    <w:p w:rsidR="00933124" w:rsidRPr="002C6CB4" w:rsidRDefault="00933124" w:rsidP="00933124">
      <w:pPr>
        <w:rPr>
          <w:rFonts w:ascii="Times New Roman" w:hAnsi="Times New Roman" w:cs="Times New Roman"/>
          <w:sz w:val="28"/>
        </w:rPr>
      </w:pPr>
    </w:p>
    <w:p w:rsidR="00933124" w:rsidRPr="002C6CB4" w:rsidRDefault="00166470" w:rsidP="00933124">
      <w:pPr>
        <w:jc w:val="center"/>
        <w:rPr>
          <w:rFonts w:ascii="Times New Roman" w:hAnsi="Times New Roman" w:cs="Times New Roman"/>
          <w:sz w:val="28"/>
        </w:rPr>
      </w:pPr>
      <w:r>
        <w:rPr>
          <w:rFonts w:ascii="Times New Roman" w:hAnsi="Times New Roman" w:cs="Times New Roman"/>
          <w:sz w:val="28"/>
        </w:rPr>
        <w:t>«АМУРСКИЙ ТИГР</w:t>
      </w:r>
      <w:r w:rsidR="00933124" w:rsidRPr="002C6CB4">
        <w:rPr>
          <w:rFonts w:ascii="Times New Roman" w:hAnsi="Times New Roman" w:cs="Times New Roman"/>
          <w:sz w:val="28"/>
        </w:rPr>
        <w:t>»</w:t>
      </w:r>
    </w:p>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Методическое пособие.</w:t>
      </w:r>
    </w:p>
    <w:p w:rsidR="00933124" w:rsidRPr="002C6CB4" w:rsidRDefault="00933124" w:rsidP="00933124">
      <w:pPr>
        <w:jc w:val="center"/>
        <w:rPr>
          <w:rFonts w:ascii="Times New Roman" w:hAnsi="Times New Roman" w:cs="Times New Roman"/>
          <w:sz w:val="28"/>
        </w:rPr>
      </w:pPr>
    </w:p>
    <w:p w:rsidR="00933124" w:rsidRPr="002C6CB4" w:rsidRDefault="00933124" w:rsidP="00933124">
      <w:pPr>
        <w:jc w:val="center"/>
        <w:rPr>
          <w:rFonts w:ascii="Times New Roman" w:hAnsi="Times New Roman" w:cs="Times New Roman"/>
          <w:sz w:val="28"/>
        </w:rPr>
      </w:pPr>
    </w:p>
    <w:p w:rsidR="00933124" w:rsidRPr="002C6CB4" w:rsidRDefault="00933124" w:rsidP="00933124">
      <w:pPr>
        <w:jc w:val="center"/>
        <w:rPr>
          <w:rFonts w:ascii="Times New Roman" w:hAnsi="Times New Roman" w:cs="Times New Roman"/>
          <w:sz w:val="28"/>
        </w:rPr>
      </w:pPr>
    </w:p>
    <w:p w:rsidR="00933124" w:rsidRPr="002C6CB4" w:rsidRDefault="00933124" w:rsidP="00933124">
      <w:pPr>
        <w:jc w:val="center"/>
        <w:rPr>
          <w:rFonts w:ascii="Times New Roman" w:hAnsi="Times New Roman" w:cs="Times New Roman"/>
          <w:sz w:val="28"/>
        </w:rPr>
      </w:pPr>
    </w:p>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 xml:space="preserve">                                Автор-составитель: Наврозашвили Елена Владимировна,</w:t>
      </w:r>
    </w:p>
    <w:p w:rsidR="00933124" w:rsidRPr="002C6CB4" w:rsidRDefault="00933124" w:rsidP="00933124">
      <w:pPr>
        <w:jc w:val="center"/>
        <w:rPr>
          <w:rFonts w:ascii="Times New Roman" w:hAnsi="Times New Roman" w:cs="Times New Roman"/>
          <w:sz w:val="28"/>
        </w:rPr>
      </w:pPr>
      <w:r w:rsidRPr="002C6CB4">
        <w:rPr>
          <w:rFonts w:ascii="Times New Roman" w:hAnsi="Times New Roman" w:cs="Times New Roman"/>
          <w:sz w:val="28"/>
        </w:rPr>
        <w:t xml:space="preserve">                                                                   педагог дополнительного образования</w:t>
      </w:r>
    </w:p>
    <w:p w:rsidR="00933124" w:rsidRPr="002C6CB4" w:rsidRDefault="00933124" w:rsidP="00933124">
      <w:pPr>
        <w:rPr>
          <w:rFonts w:ascii="Times New Roman" w:hAnsi="Times New Roman" w:cs="Times New Roman"/>
        </w:rPr>
      </w:pPr>
    </w:p>
    <w:p w:rsidR="00933124" w:rsidRPr="002C6CB4" w:rsidRDefault="00933124" w:rsidP="00933124">
      <w:pPr>
        <w:jc w:val="center"/>
        <w:rPr>
          <w:rFonts w:ascii="Times New Roman" w:hAnsi="Times New Roman" w:cs="Times New Roman"/>
        </w:rPr>
      </w:pPr>
    </w:p>
    <w:p w:rsidR="00933124" w:rsidRPr="002C6CB4" w:rsidRDefault="00933124" w:rsidP="00933124">
      <w:pPr>
        <w:jc w:val="center"/>
        <w:rPr>
          <w:rFonts w:ascii="Times New Roman" w:hAnsi="Times New Roman" w:cs="Times New Roman"/>
        </w:rPr>
      </w:pPr>
    </w:p>
    <w:p w:rsidR="00933124" w:rsidRPr="002C6CB4" w:rsidRDefault="00933124" w:rsidP="00933124">
      <w:pPr>
        <w:rPr>
          <w:rFonts w:ascii="Times New Roman" w:hAnsi="Times New Roman" w:cs="Times New Roman"/>
        </w:rPr>
      </w:pPr>
    </w:p>
    <w:p w:rsidR="00933124" w:rsidRPr="002C6CB4" w:rsidRDefault="00933124" w:rsidP="00933124">
      <w:pPr>
        <w:rPr>
          <w:rFonts w:ascii="Times New Roman" w:hAnsi="Times New Roman" w:cs="Times New Roman"/>
        </w:rPr>
      </w:pPr>
    </w:p>
    <w:p w:rsidR="00933124" w:rsidRPr="002C6CB4" w:rsidRDefault="00933124" w:rsidP="00933124">
      <w:pPr>
        <w:jc w:val="center"/>
        <w:rPr>
          <w:rFonts w:ascii="Times New Roman" w:hAnsi="Times New Roman" w:cs="Times New Roman"/>
        </w:rPr>
      </w:pPr>
      <w:r w:rsidRPr="002C6CB4">
        <w:rPr>
          <w:rFonts w:ascii="Times New Roman" w:hAnsi="Times New Roman" w:cs="Times New Roman"/>
          <w:sz w:val="28"/>
          <w:szCs w:val="28"/>
        </w:rPr>
        <w:t>г. Вязьма</w:t>
      </w:r>
    </w:p>
    <w:p w:rsidR="00933124" w:rsidRPr="002C6CB4" w:rsidRDefault="00933124" w:rsidP="00933124">
      <w:pPr>
        <w:jc w:val="center"/>
        <w:rPr>
          <w:rFonts w:ascii="Times New Roman" w:hAnsi="Times New Roman" w:cs="Times New Roman"/>
          <w:sz w:val="28"/>
          <w:szCs w:val="28"/>
        </w:rPr>
      </w:pPr>
      <w:r w:rsidRPr="002C6CB4">
        <w:rPr>
          <w:rFonts w:ascii="Times New Roman" w:hAnsi="Times New Roman" w:cs="Times New Roman"/>
          <w:sz w:val="28"/>
          <w:szCs w:val="28"/>
        </w:rPr>
        <w:t>Смоленская область</w:t>
      </w:r>
    </w:p>
    <w:p w:rsidR="00933124" w:rsidRPr="002C6CB4" w:rsidRDefault="00166470" w:rsidP="00933124">
      <w:pPr>
        <w:jc w:val="center"/>
        <w:rPr>
          <w:rFonts w:ascii="Times New Roman" w:hAnsi="Times New Roman" w:cs="Times New Roman"/>
          <w:sz w:val="28"/>
          <w:szCs w:val="20"/>
        </w:rPr>
      </w:pPr>
      <w:r>
        <w:rPr>
          <w:rFonts w:ascii="Times New Roman" w:hAnsi="Times New Roman" w:cs="Times New Roman"/>
          <w:sz w:val="28"/>
        </w:rPr>
        <w:t>2022</w:t>
      </w:r>
      <w:r w:rsidR="00933124" w:rsidRPr="002C6CB4">
        <w:rPr>
          <w:rFonts w:ascii="Times New Roman" w:hAnsi="Times New Roman" w:cs="Times New Roman"/>
          <w:sz w:val="28"/>
        </w:rPr>
        <w:t xml:space="preserve"> год</w:t>
      </w:r>
    </w:p>
    <w:p w:rsidR="00BC0041" w:rsidRPr="002C6CB4" w:rsidRDefault="00166470" w:rsidP="00BC0041">
      <w:pPr>
        <w:pStyle w:val="a6"/>
        <w:shd w:val="clear" w:color="auto" w:fill="FFFFFF"/>
        <w:spacing w:before="0" w:beforeAutospacing="0" w:after="0" w:afterAutospacing="0" w:line="238" w:lineRule="atLeast"/>
        <w:rPr>
          <w:b/>
          <w:sz w:val="28"/>
          <w:szCs w:val="28"/>
        </w:rPr>
      </w:pPr>
      <w:r>
        <w:rPr>
          <w:b/>
          <w:sz w:val="28"/>
          <w:szCs w:val="28"/>
        </w:rPr>
        <w:lastRenderedPageBreak/>
        <w:t>АМУРСКИЙ ТИГР</w:t>
      </w:r>
      <w:r w:rsidR="00EE434B">
        <w:rPr>
          <w:b/>
          <w:sz w:val="28"/>
          <w:szCs w:val="28"/>
        </w:rPr>
        <w:t>.</w:t>
      </w:r>
    </w:p>
    <w:p w:rsidR="00BC0041" w:rsidRDefault="00BC0041" w:rsidP="00BC0041">
      <w:pPr>
        <w:pStyle w:val="a6"/>
        <w:shd w:val="clear" w:color="auto" w:fill="FFFFFF"/>
        <w:spacing w:before="0" w:beforeAutospacing="0" w:after="0" w:afterAutospacing="0" w:line="238" w:lineRule="atLeast"/>
        <w:rPr>
          <w:rFonts w:ascii="Arial" w:hAnsi="Arial" w:cs="Arial"/>
          <w:sz w:val="21"/>
          <w:szCs w:val="21"/>
        </w:rPr>
      </w:pPr>
    </w:p>
    <w:p w:rsidR="00166470" w:rsidRPr="00166470" w:rsidRDefault="00166470" w:rsidP="00166470">
      <w:pPr>
        <w:shd w:val="clear" w:color="auto" w:fill="F7F7F7"/>
        <w:spacing w:after="0" w:line="240" w:lineRule="auto"/>
        <w:rPr>
          <w:rFonts w:ascii="Georgia" w:eastAsia="Times New Roman" w:hAnsi="Georgia" w:cs="Times New Roman"/>
          <w:color w:val="2E2E2E"/>
          <w:sz w:val="30"/>
          <w:szCs w:val="30"/>
        </w:rPr>
      </w:pPr>
      <w:r>
        <w:rPr>
          <w:rFonts w:ascii="Georgia" w:eastAsia="Times New Roman" w:hAnsi="Georgia" w:cs="Times New Roman"/>
          <w:noProof/>
          <w:color w:val="2E2E2E"/>
          <w:sz w:val="30"/>
          <w:szCs w:val="30"/>
        </w:rPr>
        <w:drawing>
          <wp:inline distT="0" distB="0" distL="0" distR="0">
            <wp:extent cx="5797167" cy="3990975"/>
            <wp:effectExtent l="19050" t="0" r="0" b="0"/>
            <wp:docPr id="53" name="Рисунок 53" descr="Амурский ти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Амурский тигр"/>
                    <pic:cNvPicPr>
                      <a:picLocks noChangeAspect="1" noChangeArrowheads="1"/>
                    </pic:cNvPicPr>
                  </pic:nvPicPr>
                  <pic:blipFill>
                    <a:blip r:embed="rId8"/>
                    <a:srcRect/>
                    <a:stretch>
                      <a:fillRect/>
                    </a:stretch>
                  </pic:blipFill>
                  <pic:spPr bwMode="auto">
                    <a:xfrm>
                      <a:off x="0" y="0"/>
                      <a:ext cx="5797167" cy="3990975"/>
                    </a:xfrm>
                    <a:prstGeom prst="rect">
                      <a:avLst/>
                    </a:prstGeom>
                    <a:noFill/>
                    <a:ln w="9525">
                      <a:noFill/>
                      <a:miter lim="800000"/>
                      <a:headEnd/>
                      <a:tailEnd/>
                    </a:ln>
                  </pic:spPr>
                </pic:pic>
              </a:graphicData>
            </a:graphic>
          </wp:inline>
        </w:drawing>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Амурский тигр, который считается наиболее северным и наиболее крупным подвидом тигров, обитающих на нашей планете, называют еще уссурийским или сибирским тигром: ошибки не будет. Это настолько редкий подвид хищников, что в Китае он охраняется законом, причем довольно строго: кто посмеет убить этого зверя, того ожидает смертная казнь.</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В древние времена местные жители называли это животное «бабром», а по-латински это звучит, как «Panthera tigris altaica». Он по праву считается самым внушительным по размерам, представляющим семейство кошачьих. По своим размерам он превосходит даже льва. Это животное своим внешним видом украшает герб Приморского края и герб Хабаровска. С 1642 года амурский тигр украшал герб Якутска и Иркутска. К сожалению, во времена правления императора Александра II тигр превратился в «бобра», по вине одного из ретивых поборников орфографии, представляющем геральдическое ведомство. С тех пор на гербах Иркутска изображен неизвестный зверь черного цвета с большим хвостом и лапами, как у бобра. При этом в зубах этот зверь удерживает соболя.</w:t>
      </w:r>
    </w:p>
    <w:p w:rsidR="00166470" w:rsidRPr="00166470" w:rsidRDefault="00166470" w:rsidP="00166470">
      <w:pPr>
        <w:shd w:val="clear" w:color="auto" w:fill="F7F7F7"/>
        <w:spacing w:before="480" w:after="144" w:line="336" w:lineRule="atLeast"/>
        <w:jc w:val="both"/>
        <w:outlineLvl w:val="2"/>
        <w:rPr>
          <w:rFonts w:ascii="Times New Roman" w:eastAsia="Times New Roman" w:hAnsi="Times New Roman" w:cs="Times New Roman"/>
          <w:b/>
          <w:bCs/>
          <w:sz w:val="28"/>
          <w:szCs w:val="28"/>
        </w:rPr>
      </w:pPr>
      <w:r w:rsidRPr="00166470">
        <w:rPr>
          <w:rFonts w:ascii="Times New Roman" w:eastAsia="Times New Roman" w:hAnsi="Times New Roman" w:cs="Times New Roman"/>
          <w:b/>
          <w:bCs/>
          <w:sz w:val="28"/>
          <w:szCs w:val="28"/>
        </w:rPr>
        <w:t>Внешний вид</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noProof/>
          <w:sz w:val="28"/>
          <w:szCs w:val="28"/>
        </w:rPr>
        <w:lastRenderedPageBreak/>
        <w:drawing>
          <wp:inline distT="0" distB="0" distL="0" distR="0">
            <wp:extent cx="5960037" cy="4581525"/>
            <wp:effectExtent l="19050" t="0" r="2613" b="0"/>
            <wp:docPr id="54" name="Рисунок 54" descr="Внешний вид">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нешний вид">
                      <a:hlinkClick r:id="rId9"/>
                    </pic:cNvPr>
                    <pic:cNvPicPr>
                      <a:picLocks noChangeAspect="1" noChangeArrowheads="1"/>
                    </pic:cNvPicPr>
                  </pic:nvPicPr>
                  <pic:blipFill>
                    <a:blip r:embed="rId10"/>
                    <a:srcRect/>
                    <a:stretch>
                      <a:fillRect/>
                    </a:stretch>
                  </pic:blipFill>
                  <pic:spPr bwMode="auto">
                    <a:xfrm>
                      <a:off x="0" y="0"/>
                      <a:ext cx="5960037" cy="4581525"/>
                    </a:xfrm>
                    <a:prstGeom prst="rect">
                      <a:avLst/>
                    </a:prstGeom>
                    <a:noFill/>
                    <a:ln w="9525">
                      <a:noFill/>
                      <a:miter lim="800000"/>
                      <a:headEnd/>
                      <a:tailEnd/>
                    </a:ln>
                  </pic:spPr>
                </pic:pic>
              </a:graphicData>
            </a:graphic>
          </wp:inline>
        </w:drawing>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Амурский тигр – это не что иное, как кошка больших размеров, которая отличается характерной полосатой раскраской шерстяного покрова. Эта грациозная и очень красивая дикая кошка имеет округлую голову и довольно пропорциональные размеры ушей. Как и у всех кошачьих, у амурского тигра во рту насчитывается 30 довольно острых зубов, а лапы вооружены острыми и цепкими когтями, что позволяет хищнику с легкостью разрывать туши своих потенциальных жертв, а также лазить по деревьям.</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В основном на теле преобладает рыжий цвет, но на груди, на брюхе и на «бакенбардах» отмечается белый оттенок. Поперек тела проходят черные полосы. Такие же полосы, а точнее разводы на голове и на морде расположены симметрично.</w:t>
      </w:r>
    </w:p>
    <w:p w:rsidR="00166470" w:rsidRPr="00166470" w:rsidRDefault="00166470" w:rsidP="00166470">
      <w:pPr>
        <w:shd w:val="clear" w:color="auto" w:fill="F7F7F7"/>
        <w:spacing w:line="336" w:lineRule="atLeast"/>
        <w:jc w:val="both"/>
        <w:rPr>
          <w:rFonts w:ascii="Times New Roman" w:eastAsia="Times New Roman" w:hAnsi="Times New Roman" w:cs="Times New Roman"/>
          <w:sz w:val="28"/>
          <w:szCs w:val="28"/>
        </w:rPr>
      </w:pPr>
      <w:r w:rsidRPr="00166470">
        <w:rPr>
          <w:rFonts w:ascii="Times New Roman" w:eastAsia="Times New Roman" w:hAnsi="Times New Roman" w:cs="Times New Roman"/>
          <w:b/>
          <w:bCs/>
          <w:sz w:val="28"/>
          <w:szCs w:val="28"/>
        </w:rPr>
        <w:t>Интересный факт!</w:t>
      </w:r>
      <w:r w:rsidRPr="00166470">
        <w:rPr>
          <w:rFonts w:ascii="Times New Roman" w:eastAsia="Times New Roman" w:hAnsi="Times New Roman" w:cs="Times New Roman"/>
          <w:sz w:val="28"/>
          <w:szCs w:val="28"/>
        </w:rPr>
        <w:t> Поскольку амурский тигр обитает в условиях суровых зим, то его тело покрывает густая шерсть, а под кожей накапливается слой жира, толщиной до 5 сантиметров. Это помогает хищнику переживать самые морозные зимы.</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 xml:space="preserve">Несмотря на свои внушительные размеры, движения тигра мягкие и практически бесшумные, благодаря наличию на лапах мягких подушечек. При этом стоит отметить, что лапы у этого зверя достаточно широкие. В </w:t>
      </w:r>
      <w:r w:rsidRPr="00166470">
        <w:rPr>
          <w:rFonts w:ascii="Times New Roman" w:eastAsia="Times New Roman" w:hAnsi="Times New Roman" w:cs="Times New Roman"/>
          <w:sz w:val="28"/>
          <w:szCs w:val="28"/>
        </w:rPr>
        <w:lastRenderedPageBreak/>
        <w:t>связи с этим, тигр прекрасно и легко передвигается по тайге даже в условиях глубокого снега.</w:t>
      </w:r>
    </w:p>
    <w:p w:rsidR="00166470" w:rsidRPr="00166470" w:rsidRDefault="00166470" w:rsidP="00166470">
      <w:pPr>
        <w:shd w:val="clear" w:color="auto" w:fill="F7F7F7"/>
        <w:spacing w:before="480" w:after="144" w:line="336" w:lineRule="atLeast"/>
        <w:jc w:val="both"/>
        <w:outlineLvl w:val="2"/>
        <w:rPr>
          <w:rFonts w:ascii="Times New Roman" w:eastAsia="Times New Roman" w:hAnsi="Times New Roman" w:cs="Times New Roman"/>
          <w:b/>
          <w:bCs/>
          <w:sz w:val="28"/>
          <w:szCs w:val="28"/>
        </w:rPr>
      </w:pPr>
      <w:r w:rsidRPr="00166470">
        <w:rPr>
          <w:rFonts w:ascii="Times New Roman" w:eastAsia="Times New Roman" w:hAnsi="Times New Roman" w:cs="Times New Roman"/>
          <w:b/>
          <w:bCs/>
          <w:sz w:val="28"/>
          <w:szCs w:val="28"/>
        </w:rPr>
        <w:t>Размеры тигра</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noProof/>
          <w:sz w:val="28"/>
          <w:szCs w:val="28"/>
        </w:rPr>
        <w:drawing>
          <wp:inline distT="0" distB="0" distL="0" distR="0">
            <wp:extent cx="5885351" cy="4371975"/>
            <wp:effectExtent l="19050" t="0" r="1099" b="0"/>
            <wp:docPr id="55" name="Рисунок 55" descr="Размеры тигр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азмеры тигра">
                      <a:hlinkClick r:id="rId11"/>
                    </pic:cNvPr>
                    <pic:cNvPicPr>
                      <a:picLocks noChangeAspect="1" noChangeArrowheads="1"/>
                    </pic:cNvPicPr>
                  </pic:nvPicPr>
                  <pic:blipFill>
                    <a:blip r:embed="rId12"/>
                    <a:srcRect/>
                    <a:stretch>
                      <a:fillRect/>
                    </a:stretch>
                  </pic:blipFill>
                  <pic:spPr bwMode="auto">
                    <a:xfrm>
                      <a:off x="0" y="0"/>
                      <a:ext cx="5885351" cy="4371975"/>
                    </a:xfrm>
                    <a:prstGeom prst="rect">
                      <a:avLst/>
                    </a:prstGeom>
                    <a:noFill/>
                    <a:ln w="9525">
                      <a:noFill/>
                      <a:miter lim="800000"/>
                      <a:headEnd/>
                      <a:tailEnd/>
                    </a:ln>
                  </pic:spPr>
                </pic:pic>
              </a:graphicData>
            </a:graphic>
          </wp:inline>
        </w:drawing>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Хотя амурский тигр и относится к самым крупным представителям семейства кошачьих, в последнее время он стал уступать по размерам бенгальскому тигру, который прекрасно себя чувствует в национальных парках Индии. Еще совсем недавно эти подвиды не уступали друг другу по размерам, но в результате хозяйственной деятельности человека амурский тигр перестал быть самым крупным хищником на планете, представляющим свое семейство.</w:t>
      </w:r>
    </w:p>
    <w:p w:rsidR="00166470" w:rsidRPr="00166470" w:rsidRDefault="00166470" w:rsidP="00166470">
      <w:pPr>
        <w:shd w:val="clear" w:color="auto" w:fill="F7F7F7"/>
        <w:spacing w:line="336" w:lineRule="atLeast"/>
        <w:jc w:val="both"/>
        <w:rPr>
          <w:rFonts w:ascii="Times New Roman" w:eastAsia="Times New Roman" w:hAnsi="Times New Roman" w:cs="Times New Roman"/>
          <w:sz w:val="28"/>
          <w:szCs w:val="28"/>
        </w:rPr>
      </w:pPr>
      <w:r w:rsidRPr="00166470">
        <w:rPr>
          <w:rFonts w:ascii="Times New Roman" w:eastAsia="Times New Roman" w:hAnsi="Times New Roman" w:cs="Times New Roman"/>
          <w:b/>
          <w:bCs/>
          <w:sz w:val="28"/>
          <w:szCs w:val="28"/>
        </w:rPr>
        <w:t>Важный факт!</w:t>
      </w:r>
      <w:r w:rsidRPr="00166470">
        <w:rPr>
          <w:rFonts w:ascii="Times New Roman" w:eastAsia="Times New Roman" w:hAnsi="Times New Roman" w:cs="Times New Roman"/>
          <w:sz w:val="28"/>
          <w:szCs w:val="28"/>
        </w:rPr>
        <w:t> Взрослые амурские тигры вырастают в длину до 3-х метров, а то и больше. При этом они могут весить в среднем около 220 килограммов и иметь рост в холке не меньше 1 метра.</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Специалисты утверждают, что отдельные особи набирают вес не меньше 300 килограммов, при этом официальный рекорд находится на уровне в 212 килограммов. Этот зарегистрированный рекорд принадлежит самцу, которому удалось повесить ошейник с радиомаяком.</w:t>
      </w:r>
    </w:p>
    <w:p w:rsidR="00166470" w:rsidRPr="00166470" w:rsidRDefault="00166470" w:rsidP="00166470">
      <w:pPr>
        <w:shd w:val="clear" w:color="auto" w:fill="F7F7F7"/>
        <w:spacing w:before="480" w:after="144" w:line="336" w:lineRule="atLeast"/>
        <w:jc w:val="both"/>
        <w:outlineLvl w:val="2"/>
        <w:rPr>
          <w:rFonts w:ascii="Times New Roman" w:eastAsia="Times New Roman" w:hAnsi="Times New Roman" w:cs="Times New Roman"/>
          <w:b/>
          <w:bCs/>
          <w:sz w:val="28"/>
          <w:szCs w:val="28"/>
        </w:rPr>
      </w:pPr>
      <w:r w:rsidRPr="00166470">
        <w:rPr>
          <w:rFonts w:ascii="Times New Roman" w:eastAsia="Times New Roman" w:hAnsi="Times New Roman" w:cs="Times New Roman"/>
          <w:b/>
          <w:bCs/>
          <w:sz w:val="28"/>
          <w:szCs w:val="28"/>
        </w:rPr>
        <w:lastRenderedPageBreak/>
        <w:t>Образ жизни и характер поведения</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noProof/>
          <w:sz w:val="28"/>
          <w:szCs w:val="28"/>
        </w:rPr>
        <w:drawing>
          <wp:inline distT="0" distB="0" distL="0" distR="0">
            <wp:extent cx="6014334" cy="4819650"/>
            <wp:effectExtent l="19050" t="0" r="5466" b="0"/>
            <wp:docPr id="56" name="Рисунок 56" descr="Образ жизни и характер поведения">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браз жизни и характер поведения">
                      <a:hlinkClick r:id="rId13"/>
                    </pic:cNvPr>
                    <pic:cNvPicPr>
                      <a:picLocks noChangeAspect="1" noChangeArrowheads="1"/>
                    </pic:cNvPicPr>
                  </pic:nvPicPr>
                  <pic:blipFill>
                    <a:blip r:embed="rId14"/>
                    <a:srcRect/>
                    <a:stretch>
                      <a:fillRect/>
                    </a:stretch>
                  </pic:blipFill>
                  <pic:spPr bwMode="auto">
                    <a:xfrm>
                      <a:off x="0" y="0"/>
                      <a:ext cx="6014334" cy="4819650"/>
                    </a:xfrm>
                    <a:prstGeom prst="rect">
                      <a:avLst/>
                    </a:prstGeom>
                    <a:noFill/>
                    <a:ln w="9525">
                      <a:noFill/>
                      <a:miter lim="800000"/>
                      <a:headEnd/>
                      <a:tailEnd/>
                    </a:ln>
                  </pic:spPr>
                </pic:pic>
              </a:graphicData>
            </a:graphic>
          </wp:inline>
        </w:drawing>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Амурские тигры предпочитают вести обособленный образ жизни и не создают прайдов по примеру львов. А вот самки, вместе с появившимся на свет потомством, могут жить на территории самца, которая может достигать до 800 километров квадратных. У самки контролируемая территория всегда меньше и составляет не больше 500 километров квадратных.</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Самец, контролируя свою территорию, постоянно метит ее специальным секретом, а также оставляет отметины на стволах деревьев, делая их с помощью острых когтей. Несмотря на свои размеры, амурские тигры легко лазят по деревьям, забираясь в кроны вековых дубов, а также на вершины огромных елей.</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Если самец не испытывает никаких проблем с пропитанием, то за пределы своей территории он не выходит. При этом за сутки самец способен преодолеть до 40 км, а самка в 2 раза меньше. Этот зверь запросто может протащить тушу крупного животного на расстояние до километра, а то и больше. Даже по снегу может разогнаться до 80 км/час, но при этом по скорости амурский тигр уступает гепарду.</w:t>
      </w:r>
    </w:p>
    <w:p w:rsidR="00166470" w:rsidRPr="00166470" w:rsidRDefault="00166470" w:rsidP="00166470">
      <w:pPr>
        <w:shd w:val="clear" w:color="auto" w:fill="F7F7F7"/>
        <w:spacing w:line="336" w:lineRule="atLeast"/>
        <w:jc w:val="both"/>
        <w:rPr>
          <w:rFonts w:ascii="Times New Roman" w:eastAsia="Times New Roman" w:hAnsi="Times New Roman" w:cs="Times New Roman"/>
          <w:sz w:val="28"/>
          <w:szCs w:val="28"/>
        </w:rPr>
      </w:pPr>
      <w:r w:rsidRPr="00166470">
        <w:rPr>
          <w:rFonts w:ascii="Times New Roman" w:eastAsia="Times New Roman" w:hAnsi="Times New Roman" w:cs="Times New Roman"/>
          <w:b/>
          <w:bCs/>
          <w:sz w:val="28"/>
          <w:szCs w:val="28"/>
        </w:rPr>
        <w:lastRenderedPageBreak/>
        <w:t>Интересно знать!</w:t>
      </w:r>
      <w:r w:rsidRPr="00166470">
        <w:rPr>
          <w:rFonts w:ascii="Times New Roman" w:eastAsia="Times New Roman" w:hAnsi="Times New Roman" w:cs="Times New Roman"/>
          <w:sz w:val="28"/>
          <w:szCs w:val="28"/>
        </w:rPr>
        <w:t> Этот хищник прекрасно различает цвета, но предпочитает охотиться только ночью. В темноте он видит в 5 раз лучше, по сравнению с человеком.</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Уссурийский (амурский) тигр не издает лишних, ненужных звуков, поэтому его рык или рев раздается только с началом периода размножения. Но даже с наступлением этого периода больше можно услышать самок, нежели самцов. Если самец чем-то не доволен, то он рычит хрипло и глухо, а в ярости переходит на характерный «кашель». Если тигру комфортно, и он всем доволен, то он мурлыкает, как кошка.</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Когда тигр встречает своего товарища, то использует особые звуки, издаваемые носом и пастью одновременно. Если хищники настроены миролюбиво друг к другу, они трутся боками и соприкасаются своими мордами.</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Амурские тигры, в отличие от бенгальских, не считаются людоедами, поэтому стараются всячески избегать встречи с человеком. Если человеку не удастся избежать встречи с тигром, то лучше остановиться и не пытаться бежать, а также не следует поворачиваться к нему спиной. Можно говорить с ним, но спокойным и уверенным тоном. Резкие движения или неуверенный голос могут спровоцировать зверя.</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На протяжении последних 70 лет в пределах различных поселений Приморского и Хабаровского края произошло не больше 10 случаев нападения тигра на человека. Находясь в природных условиях и контролируя свою территорию, тигры довольно редко нападают на охотников.</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АМУРСКИЙ ТИГР - ИНТЕРЕСНЫЕ ФАКТЫ О ЖИВОТНЫХ</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Watch this video on YouTube</w:t>
      </w:r>
    </w:p>
    <w:p w:rsidR="00166470" w:rsidRPr="00166470" w:rsidRDefault="00166470" w:rsidP="00166470">
      <w:pPr>
        <w:shd w:val="clear" w:color="auto" w:fill="F7F7F7"/>
        <w:spacing w:before="480" w:after="144" w:line="336" w:lineRule="atLeast"/>
        <w:jc w:val="both"/>
        <w:outlineLvl w:val="2"/>
        <w:rPr>
          <w:rFonts w:ascii="Times New Roman" w:eastAsia="Times New Roman" w:hAnsi="Times New Roman" w:cs="Times New Roman"/>
          <w:b/>
          <w:bCs/>
          <w:sz w:val="28"/>
          <w:szCs w:val="28"/>
        </w:rPr>
      </w:pPr>
      <w:r w:rsidRPr="00166470">
        <w:rPr>
          <w:rFonts w:ascii="Times New Roman" w:eastAsia="Times New Roman" w:hAnsi="Times New Roman" w:cs="Times New Roman"/>
          <w:b/>
          <w:bCs/>
          <w:sz w:val="28"/>
          <w:szCs w:val="28"/>
        </w:rPr>
        <w:t>Сколько живет амурский тигр</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noProof/>
          <w:sz w:val="28"/>
          <w:szCs w:val="28"/>
        </w:rPr>
        <w:lastRenderedPageBreak/>
        <w:drawing>
          <wp:inline distT="0" distB="0" distL="0" distR="0">
            <wp:extent cx="5528960" cy="4257675"/>
            <wp:effectExtent l="19050" t="0" r="0" b="0"/>
            <wp:docPr id="57" name="Рисунок 57" descr="Сколько живет амурский тигр">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колько живет амурский тигр">
                      <a:hlinkClick r:id="rId15"/>
                    </pic:cNvPr>
                    <pic:cNvPicPr>
                      <a:picLocks noChangeAspect="1" noChangeArrowheads="1"/>
                    </pic:cNvPicPr>
                  </pic:nvPicPr>
                  <pic:blipFill>
                    <a:blip r:embed="rId16"/>
                    <a:srcRect/>
                    <a:stretch>
                      <a:fillRect/>
                    </a:stretch>
                  </pic:blipFill>
                  <pic:spPr bwMode="auto">
                    <a:xfrm>
                      <a:off x="0" y="0"/>
                      <a:ext cx="5528960" cy="4257675"/>
                    </a:xfrm>
                    <a:prstGeom prst="rect">
                      <a:avLst/>
                    </a:prstGeom>
                    <a:noFill/>
                    <a:ln w="9525">
                      <a:noFill/>
                      <a:miter lim="800000"/>
                      <a:headEnd/>
                      <a:tailEnd/>
                    </a:ln>
                  </pic:spPr>
                </pic:pic>
              </a:graphicData>
            </a:graphic>
          </wp:inline>
        </w:drawing>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В природных условиях средняя продолжительность этого хищника составляет не меньше 10 лет и не больше 15-ти. В искусственной среде некоторые особи доживают до 20 лет, но это при условии создания благоприятной обстановки, совместно с питанием.</w:t>
      </w:r>
    </w:p>
    <w:p w:rsidR="00166470" w:rsidRPr="00166470" w:rsidRDefault="00166470" w:rsidP="00166470">
      <w:pPr>
        <w:shd w:val="clear" w:color="auto" w:fill="F7F7F7"/>
        <w:spacing w:line="336" w:lineRule="atLeast"/>
        <w:jc w:val="both"/>
        <w:rPr>
          <w:rFonts w:ascii="Times New Roman" w:eastAsia="Times New Roman" w:hAnsi="Times New Roman" w:cs="Times New Roman"/>
          <w:sz w:val="28"/>
          <w:szCs w:val="28"/>
        </w:rPr>
      </w:pPr>
      <w:r w:rsidRPr="00166470">
        <w:rPr>
          <w:rFonts w:ascii="Times New Roman" w:eastAsia="Times New Roman" w:hAnsi="Times New Roman" w:cs="Times New Roman"/>
          <w:b/>
          <w:bCs/>
          <w:sz w:val="28"/>
          <w:szCs w:val="28"/>
        </w:rPr>
        <w:t>Известный факт!</w:t>
      </w:r>
      <w:r w:rsidRPr="00166470">
        <w:rPr>
          <w:rFonts w:ascii="Times New Roman" w:eastAsia="Times New Roman" w:hAnsi="Times New Roman" w:cs="Times New Roman"/>
          <w:sz w:val="28"/>
          <w:szCs w:val="28"/>
        </w:rPr>
        <w:t> В хабаровском центре реабилитации диких животных тигр прожил 21 год. Поэтому тигр «Лютый» считается одним из самых старейших амурских тигров.</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Этого тигра в свое время поймали в тайге, но при этом травмировали его обе челюсти, из-за чего у него начал развиваться остеомиелит. В 1999 году благодаря проведенной уникальной операции этот процесс удалось остановить хирургическим вмешательством. Уже через год этот зверь прекрасно себя чувствовал, а вместо клыка у него красовался серебряно-палладиевый имплантант с золотым напылением. Поскольку животное было серьезно травмировано, то его нельзя было отправлять обратно в тайгу и его оставили в реабилитационном центре. В результате, этот хищник стал героем многих репортажей, а также самым посещаемым питомцем.</w:t>
      </w:r>
    </w:p>
    <w:p w:rsidR="00166470" w:rsidRPr="00166470" w:rsidRDefault="00166470" w:rsidP="00166470">
      <w:pPr>
        <w:shd w:val="clear" w:color="auto" w:fill="F7F7F7"/>
        <w:spacing w:before="480" w:after="144" w:line="336" w:lineRule="atLeast"/>
        <w:jc w:val="both"/>
        <w:outlineLvl w:val="2"/>
        <w:rPr>
          <w:rFonts w:ascii="Times New Roman" w:eastAsia="Times New Roman" w:hAnsi="Times New Roman" w:cs="Times New Roman"/>
          <w:b/>
          <w:bCs/>
          <w:sz w:val="28"/>
          <w:szCs w:val="28"/>
        </w:rPr>
      </w:pPr>
      <w:r w:rsidRPr="00166470">
        <w:rPr>
          <w:rFonts w:ascii="Times New Roman" w:eastAsia="Times New Roman" w:hAnsi="Times New Roman" w:cs="Times New Roman"/>
          <w:b/>
          <w:bCs/>
          <w:sz w:val="28"/>
          <w:szCs w:val="28"/>
        </w:rPr>
        <w:t>Половой диморфизм</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noProof/>
          <w:sz w:val="28"/>
          <w:szCs w:val="28"/>
        </w:rPr>
        <w:lastRenderedPageBreak/>
        <w:drawing>
          <wp:inline distT="0" distB="0" distL="0" distR="0">
            <wp:extent cx="5992749" cy="4076700"/>
            <wp:effectExtent l="19050" t="0" r="8001" b="0"/>
            <wp:docPr id="58" name="Рисунок 58" descr="Половой диморфизм">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оловой диморфизм">
                      <a:hlinkClick r:id="rId17"/>
                    </pic:cNvPr>
                    <pic:cNvPicPr>
                      <a:picLocks noChangeAspect="1" noChangeArrowheads="1"/>
                    </pic:cNvPicPr>
                  </pic:nvPicPr>
                  <pic:blipFill>
                    <a:blip r:embed="rId18"/>
                    <a:srcRect/>
                    <a:stretch>
                      <a:fillRect/>
                    </a:stretch>
                  </pic:blipFill>
                  <pic:spPr bwMode="auto">
                    <a:xfrm>
                      <a:off x="0" y="0"/>
                      <a:ext cx="5992749" cy="4076700"/>
                    </a:xfrm>
                    <a:prstGeom prst="rect">
                      <a:avLst/>
                    </a:prstGeom>
                    <a:noFill/>
                    <a:ln w="9525">
                      <a:noFill/>
                      <a:miter lim="800000"/>
                      <a:headEnd/>
                      <a:tailEnd/>
                    </a:ln>
                  </pic:spPr>
                </pic:pic>
              </a:graphicData>
            </a:graphic>
          </wp:inline>
        </w:drawing>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В первую очередь, отличить самца от самки можно по размерам и по весу. Если самцы весят не меньше 200 килограммов, то самки вдвое меньше. В 2005 году ученые многих стран мира провели исследование и доказали, что современные амурские тигры заметно уступают по массе своим предкам.</w:t>
      </w:r>
    </w:p>
    <w:p w:rsidR="00166470" w:rsidRPr="00166470" w:rsidRDefault="00166470" w:rsidP="00166470">
      <w:pPr>
        <w:shd w:val="clear" w:color="auto" w:fill="F7F7F7"/>
        <w:spacing w:line="336" w:lineRule="atLeast"/>
        <w:jc w:val="both"/>
        <w:rPr>
          <w:rFonts w:ascii="Times New Roman" w:eastAsia="Times New Roman" w:hAnsi="Times New Roman" w:cs="Times New Roman"/>
          <w:sz w:val="28"/>
          <w:szCs w:val="28"/>
        </w:rPr>
      </w:pPr>
      <w:r w:rsidRPr="00166470">
        <w:rPr>
          <w:rFonts w:ascii="Times New Roman" w:eastAsia="Times New Roman" w:hAnsi="Times New Roman" w:cs="Times New Roman"/>
          <w:b/>
          <w:bCs/>
          <w:sz w:val="28"/>
          <w:szCs w:val="28"/>
        </w:rPr>
        <w:t>Известный факт!</w:t>
      </w:r>
      <w:r w:rsidRPr="00166470">
        <w:rPr>
          <w:rFonts w:ascii="Times New Roman" w:eastAsia="Times New Roman" w:hAnsi="Times New Roman" w:cs="Times New Roman"/>
          <w:sz w:val="28"/>
          <w:szCs w:val="28"/>
        </w:rPr>
        <w:t> Предки современного амурского тигра отличались тем, что их средний вес составлял: самцы весили около 216 килограммов, а самки – 138 килограммов. Что касается современных представителей этого вида животных, то самцы в среднем весят около 180 кг, а самки не больше 118 кг.</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Самцы и самки отличаются еще и продолжительностью жизни. Как правило, самцы живут дольше, поскольку самка сама принимает участие в воспитании своего потомства, что сказывается на ее продолжительности жизни.</w:t>
      </w:r>
    </w:p>
    <w:p w:rsidR="00166470" w:rsidRPr="00166470" w:rsidRDefault="00166470" w:rsidP="00166470">
      <w:pPr>
        <w:shd w:val="clear" w:color="auto" w:fill="F7F7F7"/>
        <w:spacing w:before="480" w:after="144" w:line="336" w:lineRule="atLeast"/>
        <w:jc w:val="both"/>
        <w:outlineLvl w:val="2"/>
        <w:rPr>
          <w:rFonts w:ascii="Times New Roman" w:eastAsia="Times New Roman" w:hAnsi="Times New Roman" w:cs="Times New Roman"/>
          <w:b/>
          <w:bCs/>
          <w:sz w:val="28"/>
          <w:szCs w:val="28"/>
        </w:rPr>
      </w:pPr>
      <w:r w:rsidRPr="00166470">
        <w:rPr>
          <w:rFonts w:ascii="Times New Roman" w:eastAsia="Times New Roman" w:hAnsi="Times New Roman" w:cs="Times New Roman"/>
          <w:b/>
          <w:bCs/>
          <w:sz w:val="28"/>
          <w:szCs w:val="28"/>
        </w:rPr>
        <w:t>Природные места обитания</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noProof/>
          <w:sz w:val="28"/>
          <w:szCs w:val="28"/>
        </w:rPr>
        <w:lastRenderedPageBreak/>
        <w:drawing>
          <wp:inline distT="0" distB="0" distL="0" distR="0">
            <wp:extent cx="5606065" cy="3981450"/>
            <wp:effectExtent l="19050" t="0" r="0" b="0"/>
            <wp:docPr id="59" name="Рисунок 59" descr="Природные места обитания">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риродные места обитания">
                      <a:hlinkClick r:id="rId19"/>
                    </pic:cNvPr>
                    <pic:cNvPicPr>
                      <a:picLocks noChangeAspect="1" noChangeArrowheads="1"/>
                    </pic:cNvPicPr>
                  </pic:nvPicPr>
                  <pic:blipFill>
                    <a:blip r:embed="rId20"/>
                    <a:srcRect/>
                    <a:stretch>
                      <a:fillRect/>
                    </a:stretch>
                  </pic:blipFill>
                  <pic:spPr bwMode="auto">
                    <a:xfrm>
                      <a:off x="0" y="0"/>
                      <a:ext cx="5606065" cy="3981450"/>
                    </a:xfrm>
                    <a:prstGeom prst="rect">
                      <a:avLst/>
                    </a:prstGeom>
                    <a:noFill/>
                    <a:ln w="9525">
                      <a:noFill/>
                      <a:miter lim="800000"/>
                      <a:headEnd/>
                      <a:tailEnd/>
                    </a:ln>
                  </pic:spPr>
                </pic:pic>
              </a:graphicData>
            </a:graphic>
          </wp:inline>
        </w:drawing>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Ареал обитания амурского (уссурийского) тигра заключен в сравнительно ограниченный сектор, который включает Китай и юго-восток России. Если точнее, то это берега Амура/Уссури, расположенные в Приморском и Хабаровском крае.</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В 2003 году было установлено, что в предгорьях Сихотэ-Алиня отмечается наибольшая численность этих хищников, так как здесь обитал каждый шестой амурский тигр. Выбор мест обитания связан с наличием кормовой базы, а также определенных условий обитания, связанных с глубиной снежного покрова, наличием убежищ и т.д.</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Для своей жизнедеятельности амурский тигр выбирает такие места:</w:t>
      </w:r>
    </w:p>
    <w:p w:rsidR="00166470" w:rsidRPr="00166470" w:rsidRDefault="00166470" w:rsidP="00166470">
      <w:pPr>
        <w:numPr>
          <w:ilvl w:val="0"/>
          <w:numId w:val="42"/>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Гористую местность, укрытую лиственными лесами.</w:t>
      </w:r>
    </w:p>
    <w:p w:rsidR="00166470" w:rsidRPr="00166470" w:rsidRDefault="00166470" w:rsidP="00166470">
      <w:pPr>
        <w:numPr>
          <w:ilvl w:val="0"/>
          <w:numId w:val="42"/>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Долины горных рек.</w:t>
      </w:r>
    </w:p>
    <w:p w:rsidR="00166470" w:rsidRPr="00166470" w:rsidRDefault="00166470" w:rsidP="00166470">
      <w:pPr>
        <w:numPr>
          <w:ilvl w:val="0"/>
          <w:numId w:val="42"/>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Насаждения маньчжурского типа, с преобладанием дуба и кедра.</w:t>
      </w:r>
    </w:p>
    <w:p w:rsidR="00166470" w:rsidRPr="00166470" w:rsidRDefault="00166470" w:rsidP="00166470">
      <w:pPr>
        <w:numPr>
          <w:ilvl w:val="0"/>
          <w:numId w:val="42"/>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Лесные массивы с преобладанием кедра.</w:t>
      </w:r>
    </w:p>
    <w:p w:rsidR="00166470" w:rsidRPr="00166470" w:rsidRDefault="00166470" w:rsidP="00166470">
      <w:pPr>
        <w:numPr>
          <w:ilvl w:val="0"/>
          <w:numId w:val="42"/>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Вторичные леса.</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Человек вытеснил амурских тигров из ландшафтов, пригодных для выращивания земледельческих культур. Поэтому тигры довольно часто появляются рядом с поселениями человека, особенно в условиях скудной кормовой базы.</w:t>
      </w:r>
    </w:p>
    <w:p w:rsidR="00166470" w:rsidRPr="00166470" w:rsidRDefault="00166470" w:rsidP="00166470">
      <w:pPr>
        <w:shd w:val="clear" w:color="auto" w:fill="F7F7F7"/>
        <w:spacing w:before="480" w:after="144" w:line="336" w:lineRule="atLeast"/>
        <w:jc w:val="both"/>
        <w:outlineLvl w:val="2"/>
        <w:rPr>
          <w:rFonts w:ascii="Times New Roman" w:eastAsia="Times New Roman" w:hAnsi="Times New Roman" w:cs="Times New Roman"/>
          <w:b/>
          <w:bCs/>
          <w:sz w:val="28"/>
          <w:szCs w:val="28"/>
        </w:rPr>
      </w:pPr>
      <w:r w:rsidRPr="00166470">
        <w:rPr>
          <w:rFonts w:ascii="Times New Roman" w:eastAsia="Times New Roman" w:hAnsi="Times New Roman" w:cs="Times New Roman"/>
          <w:b/>
          <w:bCs/>
          <w:sz w:val="28"/>
          <w:szCs w:val="28"/>
        </w:rPr>
        <w:lastRenderedPageBreak/>
        <w:t>Рацион питания</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noProof/>
          <w:sz w:val="28"/>
          <w:szCs w:val="28"/>
        </w:rPr>
        <w:drawing>
          <wp:inline distT="0" distB="0" distL="0" distR="0">
            <wp:extent cx="5642705" cy="3838575"/>
            <wp:effectExtent l="19050" t="0" r="0" b="0"/>
            <wp:docPr id="60" name="Рисунок 60" descr="Рацион питания">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ацион питания">
                      <a:hlinkClick r:id="rId21"/>
                    </pic:cNvPr>
                    <pic:cNvPicPr>
                      <a:picLocks noChangeAspect="1" noChangeArrowheads="1"/>
                    </pic:cNvPicPr>
                  </pic:nvPicPr>
                  <pic:blipFill>
                    <a:blip r:embed="rId22"/>
                    <a:srcRect/>
                    <a:stretch>
                      <a:fillRect/>
                    </a:stretch>
                  </pic:blipFill>
                  <pic:spPr bwMode="auto">
                    <a:xfrm>
                      <a:off x="0" y="0"/>
                      <a:ext cx="5642705" cy="3838575"/>
                    </a:xfrm>
                    <a:prstGeom prst="rect">
                      <a:avLst/>
                    </a:prstGeom>
                    <a:noFill/>
                    <a:ln w="9525">
                      <a:noFill/>
                      <a:miter lim="800000"/>
                      <a:headEnd/>
                      <a:tailEnd/>
                    </a:ln>
                  </pic:spPr>
                </pic:pic>
              </a:graphicData>
            </a:graphic>
          </wp:inline>
        </w:drawing>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Амурский тигр съедает за сутки до 10 кг мяса, а если пересчитать это на год, то получается в среднем 60 оленей. Естественно, что добыть такое количество пропитания не так просто, тем более что не каждая охота результативная. Поэтому тигру приходится много охотиться и поедать все, что он может добыть. Это могут быть не большие маньчжурские зайцы или медведи, которые иногда не уступают по массе и размерам самому тигру.</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В рацион питания амурского тигра можно включить таких копытных и другую пищу, как:</w:t>
      </w:r>
    </w:p>
    <w:p w:rsidR="00166470" w:rsidRPr="00166470" w:rsidRDefault="00166470" w:rsidP="00166470">
      <w:pPr>
        <w:numPr>
          <w:ilvl w:val="0"/>
          <w:numId w:val="43"/>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Кабанов и изюбрей.</w:t>
      </w:r>
    </w:p>
    <w:p w:rsidR="00166470" w:rsidRPr="00166470" w:rsidRDefault="00166470" w:rsidP="00166470">
      <w:pPr>
        <w:numPr>
          <w:ilvl w:val="0"/>
          <w:numId w:val="43"/>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Пятнистого оленя.</w:t>
      </w:r>
    </w:p>
    <w:p w:rsidR="00166470" w:rsidRPr="00166470" w:rsidRDefault="00166470" w:rsidP="00166470">
      <w:pPr>
        <w:numPr>
          <w:ilvl w:val="0"/>
          <w:numId w:val="43"/>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Лося и косулю.</w:t>
      </w:r>
    </w:p>
    <w:p w:rsidR="00166470" w:rsidRPr="00166470" w:rsidRDefault="00166470" w:rsidP="00166470">
      <w:pPr>
        <w:numPr>
          <w:ilvl w:val="0"/>
          <w:numId w:val="43"/>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Медведей.</w:t>
      </w:r>
    </w:p>
    <w:p w:rsidR="00166470" w:rsidRPr="00166470" w:rsidRDefault="00166470" w:rsidP="00166470">
      <w:pPr>
        <w:numPr>
          <w:ilvl w:val="0"/>
          <w:numId w:val="43"/>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Рыбу и раков.</w:t>
      </w:r>
    </w:p>
    <w:p w:rsidR="00166470" w:rsidRPr="00166470" w:rsidRDefault="00166470" w:rsidP="00166470">
      <w:pPr>
        <w:numPr>
          <w:ilvl w:val="0"/>
          <w:numId w:val="43"/>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Лягушек и грызунов.</w:t>
      </w:r>
    </w:p>
    <w:p w:rsidR="00166470" w:rsidRPr="00166470" w:rsidRDefault="00166470" w:rsidP="00166470">
      <w:pPr>
        <w:numPr>
          <w:ilvl w:val="0"/>
          <w:numId w:val="43"/>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Птиц.</w:t>
      </w:r>
    </w:p>
    <w:p w:rsidR="00166470" w:rsidRPr="00166470" w:rsidRDefault="00166470" w:rsidP="00166470">
      <w:pPr>
        <w:numPr>
          <w:ilvl w:val="0"/>
          <w:numId w:val="43"/>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Плоды различных растений.</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Основным элементом меню этого зверя является кабан, поскольку популяции его зависят от урожайности кедровых орехов. Кедр не зря считается хлебным деревом уссурийской тайги.</w:t>
      </w:r>
    </w:p>
    <w:p w:rsidR="00166470" w:rsidRPr="00166470" w:rsidRDefault="00166470" w:rsidP="00166470">
      <w:pPr>
        <w:shd w:val="clear" w:color="auto" w:fill="F7F7F7"/>
        <w:spacing w:line="336" w:lineRule="atLeast"/>
        <w:jc w:val="both"/>
        <w:rPr>
          <w:rFonts w:ascii="Times New Roman" w:eastAsia="Times New Roman" w:hAnsi="Times New Roman" w:cs="Times New Roman"/>
          <w:sz w:val="28"/>
          <w:szCs w:val="28"/>
        </w:rPr>
      </w:pPr>
      <w:r w:rsidRPr="00166470">
        <w:rPr>
          <w:rFonts w:ascii="Times New Roman" w:eastAsia="Times New Roman" w:hAnsi="Times New Roman" w:cs="Times New Roman"/>
          <w:b/>
          <w:bCs/>
          <w:sz w:val="28"/>
          <w:szCs w:val="28"/>
        </w:rPr>
        <w:lastRenderedPageBreak/>
        <w:t>Интересно знать!</w:t>
      </w:r>
      <w:r w:rsidRPr="00166470">
        <w:rPr>
          <w:rFonts w:ascii="Times New Roman" w:eastAsia="Times New Roman" w:hAnsi="Times New Roman" w:cs="Times New Roman"/>
          <w:sz w:val="28"/>
          <w:szCs w:val="28"/>
        </w:rPr>
        <w:t> Хищник подбирается к своей жертве ползком, упираясь задними лапами в землю и выгибая спину. Если жертва не отличается большими размерами, то тигр сразу же перегрызает ей горло, а если это серьезная добыча, то сначала хищник заваливает ее на землю.</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Если жертве удается уйти, то тигр повторно на нее не охотится и уходит, чтобы отдохнуть и перевести дух. В случае поимки крупной жертвы, тигр тащит ее к воде, а по пути отгоняет своих конкурентов. Ест хищник свою добычу лежа, при этом придерживает ее лапами. Если съесть все за один раз не удалось, то остатки он спрячет, перед тем, как отдохнуть. Когда намечаются проблемы с пропитанием, тигры могут зайти на окраины поселений, где они могут охотиться на домашний скот и даже на собак.</w:t>
      </w:r>
    </w:p>
    <w:p w:rsidR="00166470" w:rsidRPr="00166470" w:rsidRDefault="00166470" w:rsidP="00166470">
      <w:pPr>
        <w:shd w:val="clear" w:color="auto" w:fill="F7F7F7"/>
        <w:spacing w:before="480" w:after="144" w:line="336" w:lineRule="atLeast"/>
        <w:jc w:val="both"/>
        <w:outlineLvl w:val="2"/>
        <w:rPr>
          <w:rFonts w:ascii="Times New Roman" w:eastAsia="Times New Roman" w:hAnsi="Times New Roman" w:cs="Times New Roman"/>
          <w:b/>
          <w:bCs/>
          <w:sz w:val="28"/>
          <w:szCs w:val="28"/>
        </w:rPr>
      </w:pPr>
      <w:r w:rsidRPr="00166470">
        <w:rPr>
          <w:rFonts w:ascii="Times New Roman" w:eastAsia="Times New Roman" w:hAnsi="Times New Roman" w:cs="Times New Roman"/>
          <w:b/>
          <w:bCs/>
          <w:sz w:val="28"/>
          <w:szCs w:val="28"/>
        </w:rPr>
        <w:t>Размножение и потомство</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noProof/>
          <w:sz w:val="28"/>
          <w:szCs w:val="28"/>
        </w:rPr>
        <w:drawing>
          <wp:inline distT="0" distB="0" distL="0" distR="0">
            <wp:extent cx="6039971" cy="4191000"/>
            <wp:effectExtent l="19050" t="0" r="0" b="0"/>
            <wp:docPr id="61" name="Рисунок 61" descr="потомство">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томство">
                      <a:hlinkClick r:id="rId23"/>
                    </pic:cNvPr>
                    <pic:cNvPicPr>
                      <a:picLocks noChangeAspect="1" noChangeArrowheads="1"/>
                    </pic:cNvPicPr>
                  </pic:nvPicPr>
                  <pic:blipFill>
                    <a:blip r:embed="rId24"/>
                    <a:srcRect/>
                    <a:stretch>
                      <a:fillRect/>
                    </a:stretch>
                  </pic:blipFill>
                  <pic:spPr bwMode="auto">
                    <a:xfrm>
                      <a:off x="0" y="0"/>
                      <a:ext cx="6039971" cy="4191000"/>
                    </a:xfrm>
                    <a:prstGeom prst="rect">
                      <a:avLst/>
                    </a:prstGeom>
                    <a:noFill/>
                    <a:ln w="9525">
                      <a:noFill/>
                      <a:miter lim="800000"/>
                      <a:headEnd/>
                      <a:tailEnd/>
                    </a:ln>
                  </pic:spPr>
                </pic:pic>
              </a:graphicData>
            </a:graphic>
          </wp:inline>
        </w:drawing>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Тигрица спаривается не чаще, чем 1 раз в 2-4 года, а вот самец занимается любовными приключениями намного чаще, поскольку после спаривания он покидает самку и уходит на поиски другой самки. Для самца важно, чтобы самка была готова к спариванию, о чем свидетельствуют запаховые метки, а также царапины на коре, независимо от времени года.</w:t>
      </w:r>
    </w:p>
    <w:p w:rsidR="00166470" w:rsidRPr="00166470" w:rsidRDefault="00166470" w:rsidP="00166470">
      <w:pPr>
        <w:shd w:val="clear" w:color="auto" w:fill="F7F7F7"/>
        <w:spacing w:line="336" w:lineRule="atLeast"/>
        <w:jc w:val="both"/>
        <w:rPr>
          <w:rFonts w:ascii="Times New Roman" w:eastAsia="Times New Roman" w:hAnsi="Times New Roman" w:cs="Times New Roman"/>
          <w:sz w:val="28"/>
          <w:szCs w:val="28"/>
        </w:rPr>
      </w:pPr>
      <w:r w:rsidRPr="00166470">
        <w:rPr>
          <w:rFonts w:ascii="Times New Roman" w:eastAsia="Times New Roman" w:hAnsi="Times New Roman" w:cs="Times New Roman"/>
          <w:b/>
          <w:bCs/>
          <w:sz w:val="28"/>
          <w:szCs w:val="28"/>
        </w:rPr>
        <w:t>Интересный факт!</w:t>
      </w:r>
      <w:r w:rsidRPr="00166470">
        <w:rPr>
          <w:rFonts w:ascii="Times New Roman" w:eastAsia="Times New Roman" w:hAnsi="Times New Roman" w:cs="Times New Roman"/>
          <w:sz w:val="28"/>
          <w:szCs w:val="28"/>
        </w:rPr>
        <w:t> Если в первые дни течки самке не удалось спариться, то она сама начинает искать полового партнера.</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lastRenderedPageBreak/>
        <w:t>В случае обнаружения полового партнера, спаривание происходит в течение недели, после чего самка занята тем, что ожидает потомство. Где-то через 3-4 месяца на свет появляется несколько слепых детенышей. Через 9 дней у них появляются молочные зубы. Как правило, все это время мать кормит их молоком, но через некоторое время в рационе тигрят появляется мясо. При этом она продолжает кормить их молоком еще полгода.</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Уже в 2 месяца тигрята начинают покидать логово, выползая наружу, а в полгода они уже участвуют в охоте, сопровождая мать. Чтобы научиться добывать для себя пищу, тигрятам приходится учиться почти до года. Самостоятельные вылазки за пропитанием молодняк осуществляет где-то в 2 года, но все равно их сопровождает мать. Она опекает свое потомство до тех пор, пока тигрята не станут половозрелыми. А это происходит по достижении 4-х или 5-ти лет жизни.</w:t>
      </w:r>
    </w:p>
    <w:p w:rsidR="00166470" w:rsidRPr="00166470" w:rsidRDefault="00166470" w:rsidP="00166470">
      <w:pPr>
        <w:shd w:val="clear" w:color="auto" w:fill="F7F7F7"/>
        <w:spacing w:before="480" w:after="144" w:line="336" w:lineRule="atLeast"/>
        <w:jc w:val="both"/>
        <w:outlineLvl w:val="2"/>
        <w:rPr>
          <w:rFonts w:ascii="Times New Roman" w:eastAsia="Times New Roman" w:hAnsi="Times New Roman" w:cs="Times New Roman"/>
          <w:b/>
          <w:bCs/>
          <w:sz w:val="28"/>
          <w:szCs w:val="28"/>
        </w:rPr>
      </w:pPr>
      <w:r w:rsidRPr="00166470">
        <w:rPr>
          <w:rFonts w:ascii="Times New Roman" w:eastAsia="Times New Roman" w:hAnsi="Times New Roman" w:cs="Times New Roman"/>
          <w:b/>
          <w:bCs/>
          <w:sz w:val="28"/>
          <w:szCs w:val="28"/>
        </w:rPr>
        <w:t>Природные враги</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Благодаря своей силе, ловкости и размерам у тигров практически нет природных врагов, за исключением человека, а особенно браконьеров. Они уничтожают животных из-за их теплого меха, внутренних органов и костей. Тибетская медицина использует настои и порошки из потрохов и костных тканей для лечения различных заболеваний, в том числе и от полового бессилия.</w:t>
      </w:r>
    </w:p>
    <w:p w:rsidR="00166470" w:rsidRPr="00166470" w:rsidRDefault="00166470" w:rsidP="00166470">
      <w:pPr>
        <w:shd w:val="clear" w:color="auto" w:fill="F7F7F7"/>
        <w:spacing w:before="384" w:after="120" w:line="336" w:lineRule="atLeast"/>
        <w:jc w:val="both"/>
        <w:outlineLvl w:val="1"/>
        <w:rPr>
          <w:rFonts w:ascii="Times New Roman" w:eastAsia="Times New Roman" w:hAnsi="Times New Roman" w:cs="Times New Roman"/>
          <w:b/>
          <w:sz w:val="28"/>
          <w:szCs w:val="28"/>
        </w:rPr>
      </w:pPr>
      <w:r w:rsidRPr="00166470">
        <w:rPr>
          <w:rFonts w:ascii="Times New Roman" w:eastAsia="Times New Roman" w:hAnsi="Times New Roman" w:cs="Times New Roman"/>
          <w:b/>
          <w:sz w:val="28"/>
          <w:szCs w:val="28"/>
        </w:rPr>
        <w:t>Популяция и статус вида</w:t>
      </w:r>
    </w:p>
    <w:p w:rsidR="00166470" w:rsidRPr="00166470" w:rsidRDefault="00166470" w:rsidP="00166470">
      <w:pPr>
        <w:shd w:val="clear" w:color="auto" w:fill="F7F7F7"/>
        <w:spacing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noProof/>
          <w:sz w:val="28"/>
          <w:szCs w:val="28"/>
        </w:rPr>
        <w:lastRenderedPageBreak/>
        <w:drawing>
          <wp:inline distT="0" distB="0" distL="0" distR="0">
            <wp:extent cx="5955968" cy="4343400"/>
            <wp:effectExtent l="19050" t="0" r="6682" b="0"/>
            <wp:docPr id="62" name="Рисунок 62" descr="Популяция и статус вид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опуляция и статус вида">
                      <a:hlinkClick r:id="rId25"/>
                    </pic:cNvPr>
                    <pic:cNvPicPr>
                      <a:picLocks noChangeAspect="1" noChangeArrowheads="1"/>
                    </pic:cNvPicPr>
                  </pic:nvPicPr>
                  <pic:blipFill>
                    <a:blip r:embed="rId26"/>
                    <a:srcRect/>
                    <a:stretch>
                      <a:fillRect/>
                    </a:stretch>
                  </pic:blipFill>
                  <pic:spPr bwMode="auto">
                    <a:xfrm>
                      <a:off x="0" y="0"/>
                      <a:ext cx="5958872" cy="4345517"/>
                    </a:xfrm>
                    <a:prstGeom prst="rect">
                      <a:avLst/>
                    </a:prstGeom>
                    <a:noFill/>
                    <a:ln w="9525">
                      <a:noFill/>
                      <a:miter lim="800000"/>
                      <a:headEnd/>
                      <a:tailEnd/>
                    </a:ln>
                  </pic:spPr>
                </pic:pic>
              </a:graphicData>
            </a:graphic>
          </wp:inline>
        </w:drawing>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Амурского тигра внесли в Красную книгу РФ, а также в Красную книгу Международного союза охраны природы. Это связано с тем, что популяции этих животных начали заметно сокращаться вплоть до 1940 года. В конце позапрошлого столетия добывали до сотни этих хищников, а к 1912 году уже только 60 штук. К 1940 году их численность составляла всего четыре десятка особей.</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На уменьшение численности амурских тигров повлияли некоторые факторы. Например:</w:t>
      </w:r>
    </w:p>
    <w:p w:rsidR="00166470" w:rsidRPr="00166470" w:rsidRDefault="00166470" w:rsidP="00166470">
      <w:pPr>
        <w:numPr>
          <w:ilvl w:val="0"/>
          <w:numId w:val="44"/>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Отстрел взрослых особей браконьерами.</w:t>
      </w:r>
    </w:p>
    <w:p w:rsidR="00166470" w:rsidRPr="00166470" w:rsidRDefault="00166470" w:rsidP="00166470">
      <w:pPr>
        <w:numPr>
          <w:ilvl w:val="0"/>
          <w:numId w:val="44"/>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Уменьшение численности парнокопытных из-за активной охоты.</w:t>
      </w:r>
    </w:p>
    <w:p w:rsidR="00166470" w:rsidRPr="00166470" w:rsidRDefault="00166470" w:rsidP="00166470">
      <w:pPr>
        <w:numPr>
          <w:ilvl w:val="0"/>
          <w:numId w:val="44"/>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Практика отлова тигрят.</w:t>
      </w:r>
    </w:p>
    <w:p w:rsidR="00166470" w:rsidRPr="00166470" w:rsidRDefault="00166470" w:rsidP="00166470">
      <w:pPr>
        <w:numPr>
          <w:ilvl w:val="0"/>
          <w:numId w:val="44"/>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Уничтожение зеленых насаждений по берегам рек.</w:t>
      </w:r>
    </w:p>
    <w:p w:rsidR="00166470" w:rsidRPr="00166470" w:rsidRDefault="00166470" w:rsidP="00166470">
      <w:pPr>
        <w:numPr>
          <w:ilvl w:val="0"/>
          <w:numId w:val="44"/>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Суровые зимы с обильными снегопадами.</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Только после войны началось постепенное увеличение численности тигров. К 1959 году в Приморском и Хабаровском крае ученые насчитали до сотни тигров. Через 5 лет их численность увеличилась до 120 особей, а еще через 5 лет – 140 особей. Через 10 лет количество амурских тигров увеличилось до 2-х сотен штук. На начало третьего тысячелетия уже насчитывалось до 4-х с половиной сотен особей.</w:t>
      </w:r>
    </w:p>
    <w:p w:rsidR="00166470" w:rsidRPr="00166470" w:rsidRDefault="00166470" w:rsidP="00166470">
      <w:pPr>
        <w:shd w:val="clear" w:color="auto" w:fill="F7F7F7"/>
        <w:spacing w:line="336" w:lineRule="atLeast"/>
        <w:jc w:val="both"/>
        <w:rPr>
          <w:rFonts w:ascii="Times New Roman" w:eastAsia="Times New Roman" w:hAnsi="Times New Roman" w:cs="Times New Roman"/>
          <w:sz w:val="28"/>
          <w:szCs w:val="28"/>
        </w:rPr>
      </w:pPr>
      <w:r w:rsidRPr="00166470">
        <w:rPr>
          <w:rFonts w:ascii="Times New Roman" w:eastAsia="Times New Roman" w:hAnsi="Times New Roman" w:cs="Times New Roman"/>
          <w:b/>
          <w:bCs/>
          <w:sz w:val="28"/>
          <w:szCs w:val="28"/>
        </w:rPr>
        <w:lastRenderedPageBreak/>
        <w:t>Важный факт!</w:t>
      </w:r>
      <w:r w:rsidRPr="00166470">
        <w:rPr>
          <w:rFonts w:ascii="Times New Roman" w:eastAsia="Times New Roman" w:hAnsi="Times New Roman" w:cs="Times New Roman"/>
          <w:sz w:val="28"/>
          <w:szCs w:val="28"/>
        </w:rPr>
        <w:t> В 2005 году опять специалисты решили, пересчитать тигров, и выяснилось, что всего особей порядка 500 штук, при этом около 4-х сотен взрослых тигров и до сотни тигрят.</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Благодаря принятой в 2010 году «Стратегии сохранения амурского тигра в России» удалось расширить жизненное пространство этого хищника. В результате появления подобного документа, были образованы национальные парки «Бикин» и «Земля леопарда», в том числе и Средне-Уссурийский заказник.</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Через 5 лет охранных мероприятий удалось увеличить охраняемую площадь до полутора миллионов гектаров. Когда в 2015 году провели очередной подсчет, то выяснилось, что на Дальнем Востоке обитает порядка 540 уссурийских тигров, при этом только 10 % мировой популяции сосредоточено в Маньчжурии, на территории Китая.</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Дальнейшие проблемы распространения этих животных связаны с рядом факторов. Например:</w:t>
      </w:r>
    </w:p>
    <w:p w:rsidR="00166470" w:rsidRPr="00166470" w:rsidRDefault="00166470" w:rsidP="00166470">
      <w:pPr>
        <w:numPr>
          <w:ilvl w:val="0"/>
          <w:numId w:val="45"/>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С довольно низкой плотностью популяции.</w:t>
      </w:r>
    </w:p>
    <w:p w:rsidR="00166470" w:rsidRPr="00166470" w:rsidRDefault="00166470" w:rsidP="00166470">
      <w:pPr>
        <w:numPr>
          <w:ilvl w:val="0"/>
          <w:numId w:val="45"/>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С наличием больших площадей семейного и приватного характера.</w:t>
      </w:r>
    </w:p>
    <w:p w:rsidR="00166470" w:rsidRPr="00166470" w:rsidRDefault="00166470" w:rsidP="00166470">
      <w:pPr>
        <w:numPr>
          <w:ilvl w:val="0"/>
          <w:numId w:val="45"/>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С наличием скудной продовольственной базы.</w:t>
      </w:r>
    </w:p>
    <w:p w:rsidR="00166470" w:rsidRPr="00166470" w:rsidRDefault="00166470" w:rsidP="00166470">
      <w:pPr>
        <w:numPr>
          <w:ilvl w:val="0"/>
          <w:numId w:val="45"/>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С неспособностью адаптироваться к современным условиям.</w:t>
      </w:r>
    </w:p>
    <w:p w:rsidR="00166470" w:rsidRPr="00166470" w:rsidRDefault="00166470" w:rsidP="00166470">
      <w:pPr>
        <w:numPr>
          <w:ilvl w:val="0"/>
          <w:numId w:val="45"/>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С высокой ценностью животного с точки зрения китайской медицины.</w:t>
      </w:r>
    </w:p>
    <w:p w:rsidR="00166470" w:rsidRPr="00166470" w:rsidRDefault="00166470" w:rsidP="00166470">
      <w:pPr>
        <w:numPr>
          <w:ilvl w:val="0"/>
          <w:numId w:val="45"/>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С действиями браконьеров.</w:t>
      </w:r>
    </w:p>
    <w:p w:rsidR="00166470" w:rsidRPr="00166470" w:rsidRDefault="00166470" w:rsidP="00166470">
      <w:pPr>
        <w:numPr>
          <w:ilvl w:val="0"/>
          <w:numId w:val="45"/>
        </w:numPr>
        <w:shd w:val="clear" w:color="auto" w:fill="F7F7F7"/>
        <w:spacing w:before="48" w:after="48" w:line="240" w:lineRule="auto"/>
        <w:ind w:left="0"/>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С плохими репродуктивными возможностями.</w:t>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В настоящее время амурские тигры обитают на тех участках тайги, которые не подверглись вырубке. Многие специалисты мечтают о том, чтобы тигр был возвращен на исторические места его обитания. Перспективное направление сохранения и увеличения численности этого зверя связано с расселением этого хищника в пределы Плейстоценового парка, сформированного в Якутии. Специалисты планируют увеличить численность амурского тигра до 750 особей. К сожалению, это может быть возможно только в случае заметного увеличения поголовья диких копытных. Другими словами, без комплексных мер здесь не обойтись никак.</w:t>
      </w:r>
    </w:p>
    <w:p w:rsidR="00166470" w:rsidRPr="00166470" w:rsidRDefault="00166470" w:rsidP="00166470">
      <w:pPr>
        <w:shd w:val="clear" w:color="auto" w:fill="F7F7F7"/>
        <w:spacing w:before="384" w:after="120" w:line="336" w:lineRule="atLeast"/>
        <w:jc w:val="both"/>
        <w:outlineLvl w:val="1"/>
        <w:rPr>
          <w:rFonts w:ascii="Times New Roman" w:eastAsia="Times New Roman" w:hAnsi="Times New Roman" w:cs="Times New Roman"/>
          <w:b/>
          <w:sz w:val="28"/>
          <w:szCs w:val="28"/>
        </w:rPr>
      </w:pPr>
      <w:r w:rsidRPr="00166470">
        <w:rPr>
          <w:rFonts w:ascii="Times New Roman" w:eastAsia="Times New Roman" w:hAnsi="Times New Roman" w:cs="Times New Roman"/>
          <w:b/>
          <w:sz w:val="28"/>
          <w:szCs w:val="28"/>
        </w:rPr>
        <w:t>В заключение</w:t>
      </w:r>
    </w:p>
    <w:p w:rsidR="00166470" w:rsidRPr="00166470" w:rsidRDefault="00166470" w:rsidP="00166470">
      <w:pPr>
        <w:shd w:val="clear" w:color="auto" w:fill="F7F7F7"/>
        <w:spacing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noProof/>
          <w:sz w:val="28"/>
          <w:szCs w:val="28"/>
        </w:rPr>
        <w:lastRenderedPageBreak/>
        <w:drawing>
          <wp:inline distT="0" distB="0" distL="0" distR="0">
            <wp:extent cx="6044932" cy="4095750"/>
            <wp:effectExtent l="19050" t="0" r="0" b="0"/>
            <wp:docPr id="63" name="Рисунок 63" descr="https://faunistics.com/wp-content/uploads/2019/05/2-8-735x49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aunistics.com/wp-content/uploads/2019/05/2-8-735x498.jpg">
                      <a:hlinkClick r:id="rId27"/>
                    </pic:cNvPr>
                    <pic:cNvPicPr>
                      <a:picLocks noChangeAspect="1" noChangeArrowheads="1"/>
                    </pic:cNvPicPr>
                  </pic:nvPicPr>
                  <pic:blipFill>
                    <a:blip r:embed="rId28"/>
                    <a:srcRect/>
                    <a:stretch>
                      <a:fillRect/>
                    </a:stretch>
                  </pic:blipFill>
                  <pic:spPr bwMode="auto">
                    <a:xfrm>
                      <a:off x="0" y="0"/>
                      <a:ext cx="6048171" cy="4097945"/>
                    </a:xfrm>
                    <a:prstGeom prst="rect">
                      <a:avLst/>
                    </a:prstGeom>
                    <a:noFill/>
                    <a:ln w="9525">
                      <a:noFill/>
                      <a:miter lim="800000"/>
                      <a:headEnd/>
                      <a:tailEnd/>
                    </a:ln>
                  </pic:spPr>
                </pic:pic>
              </a:graphicData>
            </a:graphic>
          </wp:inline>
        </w:drawing>
      </w:r>
    </w:p>
    <w:p w:rsidR="00166470" w:rsidRPr="00166470" w:rsidRDefault="00166470" w:rsidP="00166470">
      <w:pPr>
        <w:shd w:val="clear" w:color="auto" w:fill="F7F7F7"/>
        <w:spacing w:before="240" w:after="240" w:line="240" w:lineRule="auto"/>
        <w:jc w:val="both"/>
        <w:rPr>
          <w:rFonts w:ascii="Times New Roman" w:eastAsia="Times New Roman" w:hAnsi="Times New Roman" w:cs="Times New Roman"/>
          <w:sz w:val="28"/>
          <w:szCs w:val="28"/>
        </w:rPr>
      </w:pPr>
      <w:r w:rsidRPr="00166470">
        <w:rPr>
          <w:rFonts w:ascii="Times New Roman" w:eastAsia="Times New Roman" w:hAnsi="Times New Roman" w:cs="Times New Roman"/>
          <w:sz w:val="28"/>
          <w:szCs w:val="28"/>
        </w:rPr>
        <w:t>Жизнедеятельность человека создает массу проблем для диких животных, поскольку человек вытесняет их с природных мест обитания. Как результат, снижается поголовье, как диких копытных, так и хищников, таких как уссурийский тигр. Это говорит о том, что в природе все взаимосвязано и человеку придется серьезно потрудиться, чтобы вернуть баланс природы. Как правило, ощутимые результаты можно получить только тогда, когда мероприятия окажутся комплексными. В первую очередь нужно остановить экспансию человека, пересмотрев многие принципы сосуществования с природой.</w:t>
      </w:r>
    </w:p>
    <w:p w:rsidR="00166470" w:rsidRPr="00166470" w:rsidRDefault="00166470" w:rsidP="00934A1C">
      <w:pPr>
        <w:spacing w:line="360" w:lineRule="auto"/>
        <w:jc w:val="both"/>
        <w:rPr>
          <w:rFonts w:ascii="Times New Roman" w:hAnsi="Times New Roman" w:cs="Times New Roman"/>
          <w:sz w:val="28"/>
          <w:szCs w:val="28"/>
        </w:rPr>
      </w:pPr>
    </w:p>
    <w:p w:rsidR="00166470" w:rsidRDefault="00166470" w:rsidP="00934A1C">
      <w:pPr>
        <w:spacing w:line="360" w:lineRule="auto"/>
        <w:jc w:val="both"/>
        <w:rPr>
          <w:rFonts w:ascii="Times New Roman" w:hAnsi="Times New Roman" w:cs="Times New Roman"/>
          <w:b/>
          <w:i/>
          <w:sz w:val="28"/>
          <w:szCs w:val="28"/>
        </w:rPr>
      </w:pPr>
    </w:p>
    <w:p w:rsidR="00490341" w:rsidRDefault="00490341" w:rsidP="00934A1C">
      <w:pPr>
        <w:spacing w:line="360" w:lineRule="auto"/>
        <w:jc w:val="both"/>
        <w:rPr>
          <w:rFonts w:ascii="Times New Roman" w:hAnsi="Times New Roman" w:cs="Times New Roman"/>
          <w:b/>
          <w:sz w:val="28"/>
          <w:szCs w:val="28"/>
        </w:rPr>
      </w:pPr>
      <w:r w:rsidRPr="002C6CB4">
        <w:rPr>
          <w:rFonts w:ascii="Times New Roman" w:hAnsi="Times New Roman" w:cs="Times New Roman"/>
          <w:b/>
          <w:sz w:val="28"/>
          <w:szCs w:val="28"/>
        </w:rPr>
        <w:t>Источники:</w:t>
      </w:r>
    </w:p>
    <w:p w:rsidR="005570EA" w:rsidRDefault="00166470" w:rsidP="00166470">
      <w:pPr>
        <w:pStyle w:val="ad"/>
        <w:numPr>
          <w:ilvl w:val="0"/>
          <w:numId w:val="41"/>
        </w:numPr>
        <w:spacing w:line="360" w:lineRule="auto"/>
        <w:jc w:val="both"/>
        <w:rPr>
          <w:rFonts w:ascii="Times New Roman" w:hAnsi="Times New Roman" w:cs="Times New Roman"/>
          <w:sz w:val="28"/>
          <w:szCs w:val="28"/>
        </w:rPr>
      </w:pPr>
      <w:hyperlink r:id="rId29" w:history="1">
        <w:r w:rsidRPr="00941593">
          <w:rPr>
            <w:rStyle w:val="a5"/>
            <w:rFonts w:ascii="Times New Roman" w:hAnsi="Times New Roman" w:cs="Times New Roman"/>
            <w:sz w:val="28"/>
            <w:szCs w:val="28"/>
          </w:rPr>
          <w:t>https://o-prirode.ru/tigr-amurskij/</w:t>
        </w:r>
      </w:hyperlink>
    </w:p>
    <w:p w:rsidR="00166470" w:rsidRDefault="00166470" w:rsidP="00166470">
      <w:pPr>
        <w:pStyle w:val="ad"/>
        <w:numPr>
          <w:ilvl w:val="0"/>
          <w:numId w:val="41"/>
        </w:numPr>
        <w:spacing w:line="360" w:lineRule="auto"/>
        <w:jc w:val="both"/>
        <w:rPr>
          <w:rFonts w:ascii="Times New Roman" w:hAnsi="Times New Roman" w:cs="Times New Roman"/>
          <w:sz w:val="28"/>
          <w:szCs w:val="28"/>
        </w:rPr>
      </w:pPr>
      <w:hyperlink r:id="rId30" w:history="1">
        <w:r w:rsidRPr="00941593">
          <w:rPr>
            <w:rStyle w:val="a5"/>
            <w:rFonts w:ascii="Times New Roman" w:hAnsi="Times New Roman" w:cs="Times New Roman"/>
            <w:sz w:val="28"/>
            <w:szCs w:val="28"/>
          </w:rPr>
          <w:t>https://www.rgo.ru/ru/proekty/sohranenie-redkih-vidov-amurskiy-tigr/ob-amurskom-tigre</w:t>
        </w:r>
      </w:hyperlink>
    </w:p>
    <w:p w:rsidR="00166470" w:rsidRDefault="00166470" w:rsidP="00166470">
      <w:pPr>
        <w:pStyle w:val="ad"/>
        <w:numPr>
          <w:ilvl w:val="0"/>
          <w:numId w:val="41"/>
        </w:numPr>
        <w:spacing w:line="360" w:lineRule="auto"/>
        <w:jc w:val="both"/>
        <w:rPr>
          <w:rFonts w:ascii="Times New Roman" w:hAnsi="Times New Roman" w:cs="Times New Roman"/>
          <w:sz w:val="28"/>
          <w:szCs w:val="28"/>
        </w:rPr>
      </w:pPr>
      <w:hyperlink r:id="rId31" w:history="1">
        <w:r w:rsidRPr="00941593">
          <w:rPr>
            <w:rStyle w:val="a5"/>
            <w:rFonts w:ascii="Times New Roman" w:hAnsi="Times New Roman" w:cs="Times New Roman"/>
            <w:sz w:val="28"/>
            <w:szCs w:val="28"/>
          </w:rPr>
          <w:t>https://wwf.ru/species/amurskiy-tigr/vsye-ob-amurskom-tigre-khozyaine-taygi/</w:t>
        </w:r>
      </w:hyperlink>
    </w:p>
    <w:p w:rsidR="00166470" w:rsidRPr="00166470" w:rsidRDefault="00166470" w:rsidP="00166470">
      <w:pPr>
        <w:pStyle w:val="ad"/>
        <w:spacing w:line="360" w:lineRule="auto"/>
        <w:jc w:val="both"/>
        <w:rPr>
          <w:rFonts w:ascii="Times New Roman" w:hAnsi="Times New Roman" w:cs="Times New Roman"/>
          <w:sz w:val="28"/>
          <w:szCs w:val="28"/>
        </w:rPr>
      </w:pPr>
    </w:p>
    <w:p w:rsidR="004F04CD" w:rsidRPr="004F04CD" w:rsidRDefault="004F04CD" w:rsidP="004F04CD">
      <w:pPr>
        <w:pStyle w:val="ad"/>
        <w:spacing w:line="360" w:lineRule="auto"/>
        <w:jc w:val="both"/>
        <w:rPr>
          <w:rFonts w:ascii="Times New Roman" w:hAnsi="Times New Roman" w:cs="Times New Roman"/>
          <w:sz w:val="24"/>
          <w:szCs w:val="24"/>
        </w:rPr>
      </w:pPr>
    </w:p>
    <w:p w:rsidR="002C6CB4" w:rsidRPr="002C6CB4" w:rsidRDefault="002C6CB4" w:rsidP="002C6CB4">
      <w:pPr>
        <w:pStyle w:val="ad"/>
        <w:jc w:val="both"/>
        <w:rPr>
          <w:rFonts w:ascii="Times New Roman" w:hAnsi="Times New Roman" w:cs="Times New Roman"/>
          <w:sz w:val="24"/>
          <w:szCs w:val="24"/>
        </w:rPr>
      </w:pPr>
    </w:p>
    <w:p w:rsidR="00933124" w:rsidRPr="002C6CB4" w:rsidRDefault="00933124" w:rsidP="00C06172">
      <w:pPr>
        <w:jc w:val="both"/>
        <w:rPr>
          <w:rFonts w:ascii="Times New Roman" w:hAnsi="Times New Roman" w:cs="Times New Roman"/>
          <w:sz w:val="24"/>
          <w:szCs w:val="24"/>
        </w:rPr>
      </w:pPr>
    </w:p>
    <w:sectPr w:rsidR="00933124" w:rsidRPr="002C6CB4" w:rsidSect="0023091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D1A" w:rsidRDefault="00816D1A" w:rsidP="00C57B10">
      <w:pPr>
        <w:spacing w:after="0" w:line="240" w:lineRule="auto"/>
      </w:pPr>
      <w:r>
        <w:separator/>
      </w:r>
    </w:p>
  </w:endnote>
  <w:endnote w:type="continuationSeparator" w:id="1">
    <w:p w:rsidR="00816D1A" w:rsidRDefault="00816D1A" w:rsidP="00C57B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D1A" w:rsidRDefault="00816D1A" w:rsidP="00C57B10">
      <w:pPr>
        <w:spacing w:after="0" w:line="240" w:lineRule="auto"/>
      </w:pPr>
      <w:r>
        <w:separator/>
      </w:r>
    </w:p>
  </w:footnote>
  <w:footnote w:type="continuationSeparator" w:id="1">
    <w:p w:rsidR="00816D1A" w:rsidRDefault="00816D1A" w:rsidP="00C57B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70393"/>
    <w:multiLevelType w:val="hybridMultilevel"/>
    <w:tmpl w:val="7D9648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73D97"/>
    <w:multiLevelType w:val="hybridMultilevel"/>
    <w:tmpl w:val="26002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930BB"/>
    <w:multiLevelType w:val="multilevel"/>
    <w:tmpl w:val="66E6F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350FF0"/>
    <w:multiLevelType w:val="multilevel"/>
    <w:tmpl w:val="5B8E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9575F8"/>
    <w:multiLevelType w:val="multilevel"/>
    <w:tmpl w:val="C5DABD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E4F276A"/>
    <w:multiLevelType w:val="multilevel"/>
    <w:tmpl w:val="8920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D954D1"/>
    <w:multiLevelType w:val="multilevel"/>
    <w:tmpl w:val="45EA7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10169B"/>
    <w:multiLevelType w:val="multilevel"/>
    <w:tmpl w:val="D868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CC1CD8"/>
    <w:multiLevelType w:val="multilevel"/>
    <w:tmpl w:val="8CB2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775534"/>
    <w:multiLevelType w:val="multilevel"/>
    <w:tmpl w:val="E20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1D2989"/>
    <w:multiLevelType w:val="hybridMultilevel"/>
    <w:tmpl w:val="697AF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FE5946"/>
    <w:multiLevelType w:val="multilevel"/>
    <w:tmpl w:val="4E7A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A64E3C"/>
    <w:multiLevelType w:val="multilevel"/>
    <w:tmpl w:val="1120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7733273"/>
    <w:multiLevelType w:val="hybridMultilevel"/>
    <w:tmpl w:val="4EE88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A20089"/>
    <w:multiLevelType w:val="multilevel"/>
    <w:tmpl w:val="76C0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BA1141"/>
    <w:multiLevelType w:val="multilevel"/>
    <w:tmpl w:val="178E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DEF5905"/>
    <w:multiLevelType w:val="multilevel"/>
    <w:tmpl w:val="BAB0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0211C9"/>
    <w:multiLevelType w:val="hybridMultilevel"/>
    <w:tmpl w:val="13503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B849FB"/>
    <w:multiLevelType w:val="multilevel"/>
    <w:tmpl w:val="D74C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4C7EE8"/>
    <w:multiLevelType w:val="multilevel"/>
    <w:tmpl w:val="A5AE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F105A5"/>
    <w:multiLevelType w:val="hybridMultilevel"/>
    <w:tmpl w:val="9AE6D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6E3052"/>
    <w:multiLevelType w:val="hybridMultilevel"/>
    <w:tmpl w:val="104ED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F83BF9"/>
    <w:multiLevelType w:val="multilevel"/>
    <w:tmpl w:val="1F5A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740C18"/>
    <w:multiLevelType w:val="hybridMultilevel"/>
    <w:tmpl w:val="72C22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F852BE"/>
    <w:multiLevelType w:val="multilevel"/>
    <w:tmpl w:val="32AA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9A7B38"/>
    <w:multiLevelType w:val="multilevel"/>
    <w:tmpl w:val="ABEA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89347F"/>
    <w:multiLevelType w:val="multilevel"/>
    <w:tmpl w:val="677E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89D77B9"/>
    <w:multiLevelType w:val="multilevel"/>
    <w:tmpl w:val="9DF8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165F75"/>
    <w:multiLevelType w:val="multilevel"/>
    <w:tmpl w:val="A7C6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4F4F1B"/>
    <w:multiLevelType w:val="multilevel"/>
    <w:tmpl w:val="0B46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131A2A"/>
    <w:multiLevelType w:val="multilevel"/>
    <w:tmpl w:val="D090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5944BA9"/>
    <w:multiLevelType w:val="multilevel"/>
    <w:tmpl w:val="9912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A41C13"/>
    <w:multiLevelType w:val="hybridMultilevel"/>
    <w:tmpl w:val="5C824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4F5B55"/>
    <w:multiLevelType w:val="multilevel"/>
    <w:tmpl w:val="2A06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1E65D8"/>
    <w:multiLevelType w:val="hybridMultilevel"/>
    <w:tmpl w:val="D68401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197650"/>
    <w:multiLevelType w:val="hybridMultilevel"/>
    <w:tmpl w:val="6CB2657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3B84E64"/>
    <w:multiLevelType w:val="multilevel"/>
    <w:tmpl w:val="2312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F1085D"/>
    <w:multiLevelType w:val="multilevel"/>
    <w:tmpl w:val="F2E8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E14F8F"/>
    <w:multiLevelType w:val="multilevel"/>
    <w:tmpl w:val="CA4E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85481E"/>
    <w:multiLevelType w:val="hybridMultilevel"/>
    <w:tmpl w:val="CCF2D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FE4D69"/>
    <w:multiLevelType w:val="multilevel"/>
    <w:tmpl w:val="E64C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CA095E"/>
    <w:multiLevelType w:val="multilevel"/>
    <w:tmpl w:val="1F6485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743B48DB"/>
    <w:multiLevelType w:val="multilevel"/>
    <w:tmpl w:val="A020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496200"/>
    <w:multiLevelType w:val="multilevel"/>
    <w:tmpl w:val="F0F2F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B23398C"/>
    <w:multiLevelType w:val="hybridMultilevel"/>
    <w:tmpl w:val="01323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2"/>
  </w:num>
  <w:num w:numId="3">
    <w:abstractNumId w:val="41"/>
  </w:num>
  <w:num w:numId="4">
    <w:abstractNumId w:val="26"/>
  </w:num>
  <w:num w:numId="5">
    <w:abstractNumId w:val="30"/>
  </w:num>
  <w:num w:numId="6">
    <w:abstractNumId w:val="15"/>
  </w:num>
  <w:num w:numId="7">
    <w:abstractNumId w:val="40"/>
  </w:num>
  <w:num w:numId="8">
    <w:abstractNumId w:val="2"/>
  </w:num>
  <w:num w:numId="9">
    <w:abstractNumId w:val="1"/>
  </w:num>
  <w:num w:numId="10">
    <w:abstractNumId w:val="7"/>
  </w:num>
  <w:num w:numId="11">
    <w:abstractNumId w:val="35"/>
  </w:num>
  <w:num w:numId="12">
    <w:abstractNumId w:val="0"/>
  </w:num>
  <w:num w:numId="13">
    <w:abstractNumId w:val="17"/>
  </w:num>
  <w:num w:numId="14">
    <w:abstractNumId w:val="11"/>
  </w:num>
  <w:num w:numId="15">
    <w:abstractNumId w:val="18"/>
  </w:num>
  <w:num w:numId="16">
    <w:abstractNumId w:val="43"/>
  </w:num>
  <w:num w:numId="17">
    <w:abstractNumId w:val="6"/>
  </w:num>
  <w:num w:numId="18">
    <w:abstractNumId w:val="34"/>
  </w:num>
  <w:num w:numId="19">
    <w:abstractNumId w:val="28"/>
  </w:num>
  <w:num w:numId="20">
    <w:abstractNumId w:val="38"/>
  </w:num>
  <w:num w:numId="21">
    <w:abstractNumId w:val="36"/>
  </w:num>
  <w:num w:numId="22">
    <w:abstractNumId w:val="13"/>
  </w:num>
  <w:num w:numId="23">
    <w:abstractNumId w:val="20"/>
  </w:num>
  <w:num w:numId="24">
    <w:abstractNumId w:val="21"/>
  </w:num>
  <w:num w:numId="25">
    <w:abstractNumId w:val="39"/>
  </w:num>
  <w:num w:numId="26">
    <w:abstractNumId w:val="10"/>
  </w:num>
  <w:num w:numId="27">
    <w:abstractNumId w:val="32"/>
  </w:num>
  <w:num w:numId="28">
    <w:abstractNumId w:val="33"/>
  </w:num>
  <w:num w:numId="29">
    <w:abstractNumId w:val="16"/>
  </w:num>
  <w:num w:numId="30">
    <w:abstractNumId w:val="25"/>
  </w:num>
  <w:num w:numId="31">
    <w:abstractNumId w:val="24"/>
  </w:num>
  <w:num w:numId="32">
    <w:abstractNumId w:val="31"/>
  </w:num>
  <w:num w:numId="33">
    <w:abstractNumId w:val="19"/>
  </w:num>
  <w:num w:numId="34">
    <w:abstractNumId w:val="23"/>
  </w:num>
  <w:num w:numId="35">
    <w:abstractNumId w:val="27"/>
  </w:num>
  <w:num w:numId="36">
    <w:abstractNumId w:val="29"/>
  </w:num>
  <w:num w:numId="37">
    <w:abstractNumId w:val="5"/>
  </w:num>
  <w:num w:numId="38">
    <w:abstractNumId w:val="9"/>
  </w:num>
  <w:num w:numId="39">
    <w:abstractNumId w:val="14"/>
  </w:num>
  <w:num w:numId="40">
    <w:abstractNumId w:val="42"/>
  </w:num>
  <w:num w:numId="41">
    <w:abstractNumId w:val="44"/>
  </w:num>
  <w:num w:numId="42">
    <w:abstractNumId w:val="22"/>
  </w:num>
  <w:num w:numId="43">
    <w:abstractNumId w:val="8"/>
  </w:num>
  <w:num w:numId="44">
    <w:abstractNumId w:val="3"/>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90341"/>
    <w:rsid w:val="000060AC"/>
    <w:rsid w:val="00015605"/>
    <w:rsid w:val="00054096"/>
    <w:rsid w:val="0007574D"/>
    <w:rsid w:val="00080FD1"/>
    <w:rsid w:val="001171D0"/>
    <w:rsid w:val="00123D4F"/>
    <w:rsid w:val="00166470"/>
    <w:rsid w:val="001D77ED"/>
    <w:rsid w:val="0023091C"/>
    <w:rsid w:val="002655C2"/>
    <w:rsid w:val="002C6CB4"/>
    <w:rsid w:val="002C6E2E"/>
    <w:rsid w:val="002D2E07"/>
    <w:rsid w:val="003F6973"/>
    <w:rsid w:val="0042776D"/>
    <w:rsid w:val="0043017F"/>
    <w:rsid w:val="00490341"/>
    <w:rsid w:val="004B357C"/>
    <w:rsid w:val="004D0D4D"/>
    <w:rsid w:val="004F04CD"/>
    <w:rsid w:val="005570EA"/>
    <w:rsid w:val="0063381C"/>
    <w:rsid w:val="00647419"/>
    <w:rsid w:val="00691BF9"/>
    <w:rsid w:val="006D087B"/>
    <w:rsid w:val="006D1EA2"/>
    <w:rsid w:val="006F58F5"/>
    <w:rsid w:val="00744CA7"/>
    <w:rsid w:val="00816D1A"/>
    <w:rsid w:val="008E0E6D"/>
    <w:rsid w:val="008E2364"/>
    <w:rsid w:val="0091030F"/>
    <w:rsid w:val="00933124"/>
    <w:rsid w:val="00934A1C"/>
    <w:rsid w:val="00996E82"/>
    <w:rsid w:val="00A13489"/>
    <w:rsid w:val="00A21BB8"/>
    <w:rsid w:val="00A329F4"/>
    <w:rsid w:val="00A73153"/>
    <w:rsid w:val="00BC0041"/>
    <w:rsid w:val="00C06172"/>
    <w:rsid w:val="00C22071"/>
    <w:rsid w:val="00C57B10"/>
    <w:rsid w:val="00C71C37"/>
    <w:rsid w:val="00CB26D1"/>
    <w:rsid w:val="00CE5FD8"/>
    <w:rsid w:val="00E365B0"/>
    <w:rsid w:val="00EC2FA0"/>
    <w:rsid w:val="00ED6255"/>
    <w:rsid w:val="00EE434B"/>
    <w:rsid w:val="00FD5B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91C"/>
  </w:style>
  <w:style w:type="paragraph" w:styleId="2">
    <w:name w:val="heading 2"/>
    <w:basedOn w:val="a"/>
    <w:link w:val="20"/>
    <w:uiPriority w:val="9"/>
    <w:qFormat/>
    <w:rsid w:val="00C061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061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CB26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03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0341"/>
    <w:rPr>
      <w:rFonts w:ascii="Tahoma" w:hAnsi="Tahoma" w:cs="Tahoma"/>
      <w:sz w:val="16"/>
      <w:szCs w:val="16"/>
    </w:rPr>
  </w:style>
  <w:style w:type="character" w:styleId="a5">
    <w:name w:val="Hyperlink"/>
    <w:basedOn w:val="a0"/>
    <w:uiPriority w:val="99"/>
    <w:unhideWhenUsed/>
    <w:rsid w:val="00490341"/>
    <w:rPr>
      <w:color w:val="0000FF"/>
      <w:u w:val="single"/>
    </w:rPr>
  </w:style>
  <w:style w:type="character" w:customStyle="1" w:styleId="20">
    <w:name w:val="Заголовок 2 Знак"/>
    <w:basedOn w:val="a0"/>
    <w:link w:val="2"/>
    <w:uiPriority w:val="9"/>
    <w:rsid w:val="00C0617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06172"/>
    <w:rPr>
      <w:rFonts w:ascii="Times New Roman" w:eastAsia="Times New Roman" w:hAnsi="Times New Roman" w:cs="Times New Roman"/>
      <w:b/>
      <w:bCs/>
      <w:sz w:val="27"/>
      <w:szCs w:val="27"/>
    </w:rPr>
  </w:style>
  <w:style w:type="paragraph" w:styleId="a6">
    <w:name w:val="Normal (Web)"/>
    <w:basedOn w:val="a"/>
    <w:uiPriority w:val="99"/>
    <w:unhideWhenUsed/>
    <w:rsid w:val="00C06172"/>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C06172"/>
    <w:rPr>
      <w:b/>
      <w:bCs/>
    </w:rPr>
  </w:style>
  <w:style w:type="paragraph" w:customStyle="1" w:styleId="wp-caption-text">
    <w:name w:val="wp-caption-text"/>
    <w:basedOn w:val="a"/>
    <w:rsid w:val="00C0617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C06172"/>
    <w:rPr>
      <w:i/>
      <w:iCs/>
    </w:rPr>
  </w:style>
  <w:style w:type="paragraph" w:styleId="a9">
    <w:name w:val="header"/>
    <w:basedOn w:val="a"/>
    <w:link w:val="aa"/>
    <w:uiPriority w:val="99"/>
    <w:semiHidden/>
    <w:unhideWhenUsed/>
    <w:rsid w:val="00C57B1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57B10"/>
  </w:style>
  <w:style w:type="paragraph" w:styleId="ab">
    <w:name w:val="footer"/>
    <w:basedOn w:val="a"/>
    <w:link w:val="ac"/>
    <w:uiPriority w:val="99"/>
    <w:semiHidden/>
    <w:unhideWhenUsed/>
    <w:rsid w:val="00C57B10"/>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C57B10"/>
  </w:style>
  <w:style w:type="paragraph" w:styleId="ad">
    <w:name w:val="List Paragraph"/>
    <w:basedOn w:val="a"/>
    <w:uiPriority w:val="34"/>
    <w:qFormat/>
    <w:rsid w:val="00C57B10"/>
    <w:pPr>
      <w:ind w:left="720"/>
      <w:contextualSpacing/>
    </w:pPr>
  </w:style>
  <w:style w:type="paragraph" w:customStyle="1" w:styleId="paragraph">
    <w:name w:val="paragraph"/>
    <w:basedOn w:val="a"/>
    <w:rsid w:val="00934A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rsid w:val="00CB26D1"/>
    <w:rPr>
      <w:rFonts w:asciiTheme="majorHAnsi" w:eastAsiaTheme="majorEastAsia" w:hAnsiTheme="majorHAnsi" w:cstheme="majorBidi"/>
      <w:b/>
      <w:bCs/>
      <w:i/>
      <w:iCs/>
      <w:color w:val="4F81BD" w:themeColor="accent1"/>
    </w:rPr>
  </w:style>
  <w:style w:type="paragraph" w:styleId="HTML">
    <w:name w:val="HTML Preformatted"/>
    <w:basedOn w:val="a"/>
    <w:link w:val="HTML0"/>
    <w:uiPriority w:val="99"/>
    <w:semiHidden/>
    <w:unhideWhenUsed/>
    <w:rsid w:val="00CB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B26D1"/>
    <w:rPr>
      <w:rFonts w:ascii="Courier New" w:eastAsia="Times New Roman" w:hAnsi="Courier New" w:cs="Courier New"/>
      <w:sz w:val="20"/>
      <w:szCs w:val="20"/>
    </w:rPr>
  </w:style>
  <w:style w:type="character" w:styleId="ae">
    <w:name w:val="FollowedHyperlink"/>
    <w:basedOn w:val="a0"/>
    <w:uiPriority w:val="99"/>
    <w:semiHidden/>
    <w:unhideWhenUsed/>
    <w:rsid w:val="00CB26D1"/>
    <w:rPr>
      <w:color w:val="800080"/>
      <w:u w:val="single"/>
    </w:rPr>
  </w:style>
  <w:style w:type="paragraph" w:customStyle="1" w:styleId="article-renderblock">
    <w:name w:val="article-render__block"/>
    <w:basedOn w:val="a"/>
    <w:rsid w:val="00C220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wrap">
    <w:name w:val="nowrap"/>
    <w:basedOn w:val="a0"/>
    <w:rsid w:val="0063381C"/>
  </w:style>
</w:styles>
</file>

<file path=word/webSettings.xml><?xml version="1.0" encoding="utf-8"?>
<w:webSettings xmlns:r="http://schemas.openxmlformats.org/officeDocument/2006/relationships" xmlns:w="http://schemas.openxmlformats.org/wordprocessingml/2006/main">
  <w:divs>
    <w:div w:id="18242297">
      <w:bodyDiv w:val="1"/>
      <w:marLeft w:val="0"/>
      <w:marRight w:val="0"/>
      <w:marTop w:val="0"/>
      <w:marBottom w:val="0"/>
      <w:divBdr>
        <w:top w:val="none" w:sz="0" w:space="0" w:color="auto"/>
        <w:left w:val="none" w:sz="0" w:space="0" w:color="auto"/>
        <w:bottom w:val="none" w:sz="0" w:space="0" w:color="auto"/>
        <w:right w:val="none" w:sz="0" w:space="0" w:color="auto"/>
      </w:divBdr>
    </w:div>
    <w:div w:id="55401999">
      <w:bodyDiv w:val="1"/>
      <w:marLeft w:val="0"/>
      <w:marRight w:val="0"/>
      <w:marTop w:val="0"/>
      <w:marBottom w:val="0"/>
      <w:divBdr>
        <w:top w:val="none" w:sz="0" w:space="0" w:color="auto"/>
        <w:left w:val="none" w:sz="0" w:space="0" w:color="auto"/>
        <w:bottom w:val="none" w:sz="0" w:space="0" w:color="auto"/>
        <w:right w:val="none" w:sz="0" w:space="0" w:color="auto"/>
      </w:divBdr>
    </w:div>
    <w:div w:id="68116470">
      <w:bodyDiv w:val="1"/>
      <w:marLeft w:val="0"/>
      <w:marRight w:val="0"/>
      <w:marTop w:val="0"/>
      <w:marBottom w:val="0"/>
      <w:divBdr>
        <w:top w:val="none" w:sz="0" w:space="0" w:color="auto"/>
        <w:left w:val="none" w:sz="0" w:space="0" w:color="auto"/>
        <w:bottom w:val="none" w:sz="0" w:space="0" w:color="auto"/>
        <w:right w:val="none" w:sz="0" w:space="0" w:color="auto"/>
      </w:divBdr>
    </w:div>
    <w:div w:id="74518085">
      <w:bodyDiv w:val="1"/>
      <w:marLeft w:val="0"/>
      <w:marRight w:val="0"/>
      <w:marTop w:val="0"/>
      <w:marBottom w:val="0"/>
      <w:divBdr>
        <w:top w:val="none" w:sz="0" w:space="0" w:color="auto"/>
        <w:left w:val="none" w:sz="0" w:space="0" w:color="auto"/>
        <w:bottom w:val="none" w:sz="0" w:space="0" w:color="auto"/>
        <w:right w:val="none" w:sz="0" w:space="0" w:color="auto"/>
      </w:divBdr>
    </w:div>
    <w:div w:id="76876038">
      <w:bodyDiv w:val="1"/>
      <w:marLeft w:val="0"/>
      <w:marRight w:val="0"/>
      <w:marTop w:val="0"/>
      <w:marBottom w:val="0"/>
      <w:divBdr>
        <w:top w:val="none" w:sz="0" w:space="0" w:color="auto"/>
        <w:left w:val="none" w:sz="0" w:space="0" w:color="auto"/>
        <w:bottom w:val="none" w:sz="0" w:space="0" w:color="auto"/>
        <w:right w:val="none" w:sz="0" w:space="0" w:color="auto"/>
      </w:divBdr>
      <w:divsChild>
        <w:div w:id="1338194504">
          <w:marLeft w:val="0"/>
          <w:marRight w:val="0"/>
          <w:marTop w:val="0"/>
          <w:marBottom w:val="0"/>
          <w:divBdr>
            <w:top w:val="none" w:sz="0" w:space="0" w:color="auto"/>
            <w:left w:val="none" w:sz="0" w:space="0" w:color="auto"/>
            <w:bottom w:val="none" w:sz="0" w:space="0" w:color="auto"/>
            <w:right w:val="none" w:sz="0" w:space="0" w:color="auto"/>
          </w:divBdr>
        </w:div>
      </w:divsChild>
    </w:div>
    <w:div w:id="294485520">
      <w:bodyDiv w:val="1"/>
      <w:marLeft w:val="0"/>
      <w:marRight w:val="0"/>
      <w:marTop w:val="0"/>
      <w:marBottom w:val="0"/>
      <w:divBdr>
        <w:top w:val="none" w:sz="0" w:space="0" w:color="auto"/>
        <w:left w:val="none" w:sz="0" w:space="0" w:color="auto"/>
        <w:bottom w:val="none" w:sz="0" w:space="0" w:color="auto"/>
        <w:right w:val="none" w:sz="0" w:space="0" w:color="auto"/>
      </w:divBdr>
    </w:div>
    <w:div w:id="371611750">
      <w:bodyDiv w:val="1"/>
      <w:marLeft w:val="0"/>
      <w:marRight w:val="0"/>
      <w:marTop w:val="0"/>
      <w:marBottom w:val="0"/>
      <w:divBdr>
        <w:top w:val="none" w:sz="0" w:space="0" w:color="auto"/>
        <w:left w:val="none" w:sz="0" w:space="0" w:color="auto"/>
        <w:bottom w:val="none" w:sz="0" w:space="0" w:color="auto"/>
        <w:right w:val="none" w:sz="0" w:space="0" w:color="auto"/>
      </w:divBdr>
    </w:div>
    <w:div w:id="474370545">
      <w:bodyDiv w:val="1"/>
      <w:marLeft w:val="0"/>
      <w:marRight w:val="0"/>
      <w:marTop w:val="0"/>
      <w:marBottom w:val="0"/>
      <w:divBdr>
        <w:top w:val="none" w:sz="0" w:space="0" w:color="auto"/>
        <w:left w:val="none" w:sz="0" w:space="0" w:color="auto"/>
        <w:bottom w:val="none" w:sz="0" w:space="0" w:color="auto"/>
        <w:right w:val="none" w:sz="0" w:space="0" w:color="auto"/>
      </w:divBdr>
    </w:div>
    <w:div w:id="478690894">
      <w:bodyDiv w:val="1"/>
      <w:marLeft w:val="0"/>
      <w:marRight w:val="0"/>
      <w:marTop w:val="0"/>
      <w:marBottom w:val="0"/>
      <w:divBdr>
        <w:top w:val="none" w:sz="0" w:space="0" w:color="auto"/>
        <w:left w:val="none" w:sz="0" w:space="0" w:color="auto"/>
        <w:bottom w:val="none" w:sz="0" w:space="0" w:color="auto"/>
        <w:right w:val="none" w:sz="0" w:space="0" w:color="auto"/>
      </w:divBdr>
      <w:divsChild>
        <w:div w:id="2125150170">
          <w:marLeft w:val="0"/>
          <w:marRight w:val="0"/>
          <w:marTop w:val="0"/>
          <w:marBottom w:val="0"/>
          <w:divBdr>
            <w:top w:val="none" w:sz="0" w:space="0" w:color="auto"/>
            <w:left w:val="none" w:sz="0" w:space="0" w:color="auto"/>
            <w:bottom w:val="none" w:sz="0" w:space="0" w:color="auto"/>
            <w:right w:val="none" w:sz="0" w:space="0" w:color="auto"/>
          </w:divBdr>
        </w:div>
        <w:div w:id="1048453061">
          <w:marLeft w:val="0"/>
          <w:marRight w:val="0"/>
          <w:marTop w:val="0"/>
          <w:marBottom w:val="0"/>
          <w:divBdr>
            <w:top w:val="none" w:sz="0" w:space="0" w:color="auto"/>
            <w:left w:val="none" w:sz="0" w:space="0" w:color="auto"/>
            <w:bottom w:val="none" w:sz="0" w:space="0" w:color="auto"/>
            <w:right w:val="none" w:sz="0" w:space="0" w:color="auto"/>
          </w:divBdr>
        </w:div>
      </w:divsChild>
    </w:div>
    <w:div w:id="551889687">
      <w:bodyDiv w:val="1"/>
      <w:marLeft w:val="0"/>
      <w:marRight w:val="0"/>
      <w:marTop w:val="0"/>
      <w:marBottom w:val="0"/>
      <w:divBdr>
        <w:top w:val="none" w:sz="0" w:space="0" w:color="auto"/>
        <w:left w:val="none" w:sz="0" w:space="0" w:color="auto"/>
        <w:bottom w:val="none" w:sz="0" w:space="0" w:color="auto"/>
        <w:right w:val="none" w:sz="0" w:space="0" w:color="auto"/>
      </w:divBdr>
    </w:div>
    <w:div w:id="638998740">
      <w:bodyDiv w:val="1"/>
      <w:marLeft w:val="0"/>
      <w:marRight w:val="0"/>
      <w:marTop w:val="0"/>
      <w:marBottom w:val="0"/>
      <w:divBdr>
        <w:top w:val="none" w:sz="0" w:space="0" w:color="auto"/>
        <w:left w:val="none" w:sz="0" w:space="0" w:color="auto"/>
        <w:bottom w:val="none" w:sz="0" w:space="0" w:color="auto"/>
        <w:right w:val="none" w:sz="0" w:space="0" w:color="auto"/>
      </w:divBdr>
    </w:div>
    <w:div w:id="676158208">
      <w:bodyDiv w:val="1"/>
      <w:marLeft w:val="0"/>
      <w:marRight w:val="0"/>
      <w:marTop w:val="0"/>
      <w:marBottom w:val="0"/>
      <w:divBdr>
        <w:top w:val="none" w:sz="0" w:space="0" w:color="auto"/>
        <w:left w:val="none" w:sz="0" w:space="0" w:color="auto"/>
        <w:bottom w:val="none" w:sz="0" w:space="0" w:color="auto"/>
        <w:right w:val="none" w:sz="0" w:space="0" w:color="auto"/>
      </w:divBdr>
    </w:div>
    <w:div w:id="708266441">
      <w:bodyDiv w:val="1"/>
      <w:marLeft w:val="0"/>
      <w:marRight w:val="0"/>
      <w:marTop w:val="0"/>
      <w:marBottom w:val="0"/>
      <w:divBdr>
        <w:top w:val="none" w:sz="0" w:space="0" w:color="auto"/>
        <w:left w:val="none" w:sz="0" w:space="0" w:color="auto"/>
        <w:bottom w:val="none" w:sz="0" w:space="0" w:color="auto"/>
        <w:right w:val="none" w:sz="0" w:space="0" w:color="auto"/>
      </w:divBdr>
      <w:divsChild>
        <w:div w:id="1177770245">
          <w:marLeft w:val="0"/>
          <w:marRight w:val="0"/>
          <w:marTop w:val="0"/>
          <w:marBottom w:val="0"/>
          <w:divBdr>
            <w:top w:val="none" w:sz="0" w:space="0" w:color="auto"/>
            <w:left w:val="none" w:sz="0" w:space="0" w:color="auto"/>
            <w:bottom w:val="none" w:sz="0" w:space="0" w:color="auto"/>
            <w:right w:val="none" w:sz="0" w:space="0" w:color="auto"/>
          </w:divBdr>
        </w:div>
        <w:div w:id="859203197">
          <w:marLeft w:val="0"/>
          <w:marRight w:val="0"/>
          <w:marTop w:val="0"/>
          <w:marBottom w:val="240"/>
          <w:divBdr>
            <w:top w:val="none" w:sz="0" w:space="0" w:color="auto"/>
            <w:left w:val="none" w:sz="0" w:space="0" w:color="auto"/>
            <w:bottom w:val="none" w:sz="0" w:space="0" w:color="auto"/>
            <w:right w:val="none" w:sz="0" w:space="0" w:color="auto"/>
          </w:divBdr>
        </w:div>
        <w:div w:id="1873304400">
          <w:blockQuote w:val="1"/>
          <w:marLeft w:val="0"/>
          <w:marRight w:val="0"/>
          <w:marTop w:val="0"/>
          <w:marBottom w:val="300"/>
          <w:divBdr>
            <w:top w:val="none" w:sz="0" w:space="0" w:color="auto"/>
            <w:left w:val="none" w:sz="0" w:space="0" w:color="auto"/>
            <w:bottom w:val="none" w:sz="0" w:space="0" w:color="auto"/>
            <w:right w:val="none" w:sz="0" w:space="0" w:color="auto"/>
          </w:divBdr>
        </w:div>
        <w:div w:id="399711233">
          <w:marLeft w:val="0"/>
          <w:marRight w:val="0"/>
          <w:marTop w:val="0"/>
          <w:marBottom w:val="240"/>
          <w:divBdr>
            <w:top w:val="none" w:sz="0" w:space="0" w:color="auto"/>
            <w:left w:val="none" w:sz="0" w:space="0" w:color="auto"/>
            <w:bottom w:val="none" w:sz="0" w:space="0" w:color="auto"/>
            <w:right w:val="none" w:sz="0" w:space="0" w:color="auto"/>
          </w:divBdr>
        </w:div>
        <w:div w:id="783502894">
          <w:marLeft w:val="0"/>
          <w:marRight w:val="0"/>
          <w:marTop w:val="0"/>
          <w:marBottom w:val="240"/>
          <w:divBdr>
            <w:top w:val="none" w:sz="0" w:space="0" w:color="auto"/>
            <w:left w:val="none" w:sz="0" w:space="0" w:color="auto"/>
            <w:bottom w:val="none" w:sz="0" w:space="0" w:color="auto"/>
            <w:right w:val="none" w:sz="0" w:space="0" w:color="auto"/>
          </w:divBdr>
        </w:div>
        <w:div w:id="1592349676">
          <w:marLeft w:val="0"/>
          <w:marRight w:val="240"/>
          <w:marTop w:val="0"/>
          <w:marBottom w:val="240"/>
          <w:divBdr>
            <w:top w:val="none" w:sz="0" w:space="0" w:color="auto"/>
            <w:left w:val="none" w:sz="0" w:space="0" w:color="auto"/>
            <w:bottom w:val="none" w:sz="0" w:space="0" w:color="auto"/>
            <w:right w:val="none" w:sz="0" w:space="0" w:color="auto"/>
          </w:divBdr>
        </w:div>
      </w:divsChild>
    </w:div>
    <w:div w:id="729499364">
      <w:bodyDiv w:val="1"/>
      <w:marLeft w:val="0"/>
      <w:marRight w:val="0"/>
      <w:marTop w:val="0"/>
      <w:marBottom w:val="0"/>
      <w:divBdr>
        <w:top w:val="none" w:sz="0" w:space="0" w:color="auto"/>
        <w:left w:val="none" w:sz="0" w:space="0" w:color="auto"/>
        <w:bottom w:val="none" w:sz="0" w:space="0" w:color="auto"/>
        <w:right w:val="none" w:sz="0" w:space="0" w:color="auto"/>
      </w:divBdr>
      <w:divsChild>
        <w:div w:id="1254707053">
          <w:marLeft w:val="0"/>
          <w:marRight w:val="0"/>
          <w:marTop w:val="0"/>
          <w:marBottom w:val="0"/>
          <w:divBdr>
            <w:top w:val="none" w:sz="0" w:space="0" w:color="auto"/>
            <w:left w:val="none" w:sz="0" w:space="0" w:color="auto"/>
            <w:bottom w:val="none" w:sz="0" w:space="0" w:color="auto"/>
            <w:right w:val="none" w:sz="0" w:space="0" w:color="auto"/>
          </w:divBdr>
        </w:div>
      </w:divsChild>
    </w:div>
    <w:div w:id="762997186">
      <w:bodyDiv w:val="1"/>
      <w:marLeft w:val="0"/>
      <w:marRight w:val="0"/>
      <w:marTop w:val="0"/>
      <w:marBottom w:val="0"/>
      <w:divBdr>
        <w:top w:val="none" w:sz="0" w:space="0" w:color="auto"/>
        <w:left w:val="none" w:sz="0" w:space="0" w:color="auto"/>
        <w:bottom w:val="none" w:sz="0" w:space="0" w:color="auto"/>
        <w:right w:val="none" w:sz="0" w:space="0" w:color="auto"/>
      </w:divBdr>
    </w:div>
    <w:div w:id="822740993">
      <w:bodyDiv w:val="1"/>
      <w:marLeft w:val="0"/>
      <w:marRight w:val="0"/>
      <w:marTop w:val="0"/>
      <w:marBottom w:val="0"/>
      <w:divBdr>
        <w:top w:val="none" w:sz="0" w:space="0" w:color="auto"/>
        <w:left w:val="none" w:sz="0" w:space="0" w:color="auto"/>
        <w:bottom w:val="none" w:sz="0" w:space="0" w:color="auto"/>
        <w:right w:val="none" w:sz="0" w:space="0" w:color="auto"/>
      </w:divBdr>
    </w:div>
    <w:div w:id="862865676">
      <w:bodyDiv w:val="1"/>
      <w:marLeft w:val="0"/>
      <w:marRight w:val="0"/>
      <w:marTop w:val="0"/>
      <w:marBottom w:val="0"/>
      <w:divBdr>
        <w:top w:val="none" w:sz="0" w:space="0" w:color="auto"/>
        <w:left w:val="none" w:sz="0" w:space="0" w:color="auto"/>
        <w:bottom w:val="none" w:sz="0" w:space="0" w:color="auto"/>
        <w:right w:val="none" w:sz="0" w:space="0" w:color="auto"/>
      </w:divBdr>
    </w:div>
    <w:div w:id="996768578">
      <w:bodyDiv w:val="1"/>
      <w:marLeft w:val="0"/>
      <w:marRight w:val="0"/>
      <w:marTop w:val="0"/>
      <w:marBottom w:val="0"/>
      <w:divBdr>
        <w:top w:val="none" w:sz="0" w:space="0" w:color="auto"/>
        <w:left w:val="none" w:sz="0" w:space="0" w:color="auto"/>
        <w:bottom w:val="none" w:sz="0" w:space="0" w:color="auto"/>
        <w:right w:val="none" w:sz="0" w:space="0" w:color="auto"/>
      </w:divBdr>
      <w:divsChild>
        <w:div w:id="852837357">
          <w:marLeft w:val="0"/>
          <w:marRight w:val="0"/>
          <w:marTop w:val="0"/>
          <w:marBottom w:val="0"/>
          <w:divBdr>
            <w:top w:val="none" w:sz="0" w:space="0" w:color="auto"/>
            <w:left w:val="none" w:sz="0" w:space="0" w:color="auto"/>
            <w:bottom w:val="none" w:sz="0" w:space="0" w:color="auto"/>
            <w:right w:val="none" w:sz="0" w:space="0" w:color="auto"/>
          </w:divBdr>
          <w:divsChild>
            <w:div w:id="1574202056">
              <w:marLeft w:val="0"/>
              <w:marRight w:val="0"/>
              <w:marTop w:val="0"/>
              <w:marBottom w:val="0"/>
              <w:divBdr>
                <w:top w:val="none" w:sz="0" w:space="0" w:color="auto"/>
                <w:left w:val="none" w:sz="0" w:space="0" w:color="auto"/>
                <w:bottom w:val="none" w:sz="0" w:space="0" w:color="auto"/>
                <w:right w:val="none" w:sz="0" w:space="0" w:color="auto"/>
              </w:divBdr>
            </w:div>
          </w:divsChild>
        </w:div>
        <w:div w:id="1303923059">
          <w:marLeft w:val="0"/>
          <w:marRight w:val="0"/>
          <w:marTop w:val="0"/>
          <w:marBottom w:val="0"/>
          <w:divBdr>
            <w:top w:val="none" w:sz="0" w:space="0" w:color="auto"/>
            <w:left w:val="none" w:sz="0" w:space="0" w:color="auto"/>
            <w:bottom w:val="none" w:sz="0" w:space="0" w:color="auto"/>
            <w:right w:val="none" w:sz="0" w:space="0" w:color="auto"/>
          </w:divBdr>
        </w:div>
        <w:div w:id="91246175">
          <w:marLeft w:val="0"/>
          <w:marRight w:val="0"/>
          <w:marTop w:val="0"/>
          <w:marBottom w:val="0"/>
          <w:divBdr>
            <w:top w:val="none" w:sz="0" w:space="0" w:color="auto"/>
            <w:left w:val="none" w:sz="0" w:space="0" w:color="auto"/>
            <w:bottom w:val="none" w:sz="0" w:space="0" w:color="auto"/>
            <w:right w:val="none" w:sz="0" w:space="0" w:color="auto"/>
          </w:divBdr>
          <w:divsChild>
            <w:div w:id="1670138548">
              <w:marLeft w:val="0"/>
              <w:marRight w:val="0"/>
              <w:marTop w:val="0"/>
              <w:marBottom w:val="0"/>
              <w:divBdr>
                <w:top w:val="none" w:sz="0" w:space="0" w:color="auto"/>
                <w:left w:val="none" w:sz="0" w:space="0" w:color="auto"/>
                <w:bottom w:val="none" w:sz="0" w:space="0" w:color="auto"/>
                <w:right w:val="none" w:sz="0" w:space="0" w:color="auto"/>
              </w:divBdr>
            </w:div>
          </w:divsChild>
        </w:div>
        <w:div w:id="917908983">
          <w:marLeft w:val="0"/>
          <w:marRight w:val="0"/>
          <w:marTop w:val="0"/>
          <w:marBottom w:val="0"/>
          <w:divBdr>
            <w:top w:val="none" w:sz="0" w:space="0" w:color="auto"/>
            <w:left w:val="none" w:sz="0" w:space="0" w:color="auto"/>
            <w:bottom w:val="none" w:sz="0" w:space="0" w:color="auto"/>
            <w:right w:val="none" w:sz="0" w:space="0" w:color="auto"/>
          </w:divBdr>
        </w:div>
        <w:div w:id="1913926189">
          <w:marLeft w:val="0"/>
          <w:marRight w:val="0"/>
          <w:marTop w:val="0"/>
          <w:marBottom w:val="0"/>
          <w:divBdr>
            <w:top w:val="none" w:sz="0" w:space="0" w:color="auto"/>
            <w:left w:val="none" w:sz="0" w:space="0" w:color="auto"/>
            <w:bottom w:val="none" w:sz="0" w:space="0" w:color="auto"/>
            <w:right w:val="none" w:sz="0" w:space="0" w:color="auto"/>
          </w:divBdr>
        </w:div>
        <w:div w:id="2125802625">
          <w:marLeft w:val="0"/>
          <w:marRight w:val="0"/>
          <w:marTop w:val="0"/>
          <w:marBottom w:val="0"/>
          <w:divBdr>
            <w:top w:val="none" w:sz="0" w:space="0" w:color="auto"/>
            <w:left w:val="none" w:sz="0" w:space="0" w:color="auto"/>
            <w:bottom w:val="none" w:sz="0" w:space="0" w:color="auto"/>
            <w:right w:val="none" w:sz="0" w:space="0" w:color="auto"/>
          </w:divBdr>
        </w:div>
        <w:div w:id="1531916721">
          <w:marLeft w:val="0"/>
          <w:marRight w:val="0"/>
          <w:marTop w:val="0"/>
          <w:marBottom w:val="0"/>
          <w:divBdr>
            <w:top w:val="none" w:sz="0" w:space="0" w:color="auto"/>
            <w:left w:val="none" w:sz="0" w:space="0" w:color="auto"/>
            <w:bottom w:val="none" w:sz="0" w:space="0" w:color="auto"/>
            <w:right w:val="none" w:sz="0" w:space="0" w:color="auto"/>
          </w:divBdr>
        </w:div>
        <w:div w:id="1926648293">
          <w:marLeft w:val="0"/>
          <w:marRight w:val="0"/>
          <w:marTop w:val="0"/>
          <w:marBottom w:val="0"/>
          <w:divBdr>
            <w:top w:val="none" w:sz="0" w:space="0" w:color="auto"/>
            <w:left w:val="none" w:sz="0" w:space="0" w:color="auto"/>
            <w:bottom w:val="none" w:sz="0" w:space="0" w:color="auto"/>
            <w:right w:val="none" w:sz="0" w:space="0" w:color="auto"/>
          </w:divBdr>
        </w:div>
        <w:div w:id="1343514456">
          <w:marLeft w:val="0"/>
          <w:marRight w:val="0"/>
          <w:marTop w:val="0"/>
          <w:marBottom w:val="0"/>
          <w:divBdr>
            <w:top w:val="none" w:sz="0" w:space="0" w:color="auto"/>
            <w:left w:val="none" w:sz="0" w:space="0" w:color="auto"/>
            <w:bottom w:val="none" w:sz="0" w:space="0" w:color="auto"/>
            <w:right w:val="none" w:sz="0" w:space="0" w:color="auto"/>
          </w:divBdr>
        </w:div>
        <w:div w:id="939873862">
          <w:marLeft w:val="0"/>
          <w:marRight w:val="0"/>
          <w:marTop w:val="0"/>
          <w:marBottom w:val="0"/>
          <w:divBdr>
            <w:top w:val="none" w:sz="0" w:space="0" w:color="auto"/>
            <w:left w:val="none" w:sz="0" w:space="0" w:color="auto"/>
            <w:bottom w:val="none" w:sz="0" w:space="0" w:color="auto"/>
            <w:right w:val="none" w:sz="0" w:space="0" w:color="auto"/>
          </w:divBdr>
        </w:div>
        <w:div w:id="1489637512">
          <w:marLeft w:val="0"/>
          <w:marRight w:val="0"/>
          <w:marTop w:val="0"/>
          <w:marBottom w:val="0"/>
          <w:divBdr>
            <w:top w:val="none" w:sz="0" w:space="0" w:color="auto"/>
            <w:left w:val="none" w:sz="0" w:space="0" w:color="auto"/>
            <w:bottom w:val="none" w:sz="0" w:space="0" w:color="auto"/>
            <w:right w:val="none" w:sz="0" w:space="0" w:color="auto"/>
          </w:divBdr>
        </w:div>
        <w:div w:id="977564256">
          <w:marLeft w:val="0"/>
          <w:marRight w:val="0"/>
          <w:marTop w:val="0"/>
          <w:marBottom w:val="0"/>
          <w:divBdr>
            <w:top w:val="none" w:sz="0" w:space="0" w:color="auto"/>
            <w:left w:val="none" w:sz="0" w:space="0" w:color="auto"/>
            <w:bottom w:val="none" w:sz="0" w:space="0" w:color="auto"/>
            <w:right w:val="none" w:sz="0" w:space="0" w:color="auto"/>
          </w:divBdr>
        </w:div>
        <w:div w:id="1676149258">
          <w:marLeft w:val="0"/>
          <w:marRight w:val="0"/>
          <w:marTop w:val="0"/>
          <w:marBottom w:val="0"/>
          <w:divBdr>
            <w:top w:val="none" w:sz="0" w:space="0" w:color="auto"/>
            <w:left w:val="none" w:sz="0" w:space="0" w:color="auto"/>
            <w:bottom w:val="none" w:sz="0" w:space="0" w:color="auto"/>
            <w:right w:val="none" w:sz="0" w:space="0" w:color="auto"/>
          </w:divBdr>
        </w:div>
        <w:div w:id="1225028128">
          <w:marLeft w:val="0"/>
          <w:marRight w:val="0"/>
          <w:marTop w:val="0"/>
          <w:marBottom w:val="0"/>
          <w:divBdr>
            <w:top w:val="none" w:sz="0" w:space="0" w:color="auto"/>
            <w:left w:val="none" w:sz="0" w:space="0" w:color="auto"/>
            <w:bottom w:val="none" w:sz="0" w:space="0" w:color="auto"/>
            <w:right w:val="none" w:sz="0" w:space="0" w:color="auto"/>
          </w:divBdr>
        </w:div>
        <w:div w:id="1828668028">
          <w:marLeft w:val="0"/>
          <w:marRight w:val="0"/>
          <w:marTop w:val="0"/>
          <w:marBottom w:val="0"/>
          <w:divBdr>
            <w:top w:val="none" w:sz="0" w:space="0" w:color="auto"/>
            <w:left w:val="none" w:sz="0" w:space="0" w:color="auto"/>
            <w:bottom w:val="none" w:sz="0" w:space="0" w:color="auto"/>
            <w:right w:val="none" w:sz="0" w:space="0" w:color="auto"/>
          </w:divBdr>
        </w:div>
        <w:div w:id="881132560">
          <w:marLeft w:val="0"/>
          <w:marRight w:val="0"/>
          <w:marTop w:val="0"/>
          <w:marBottom w:val="0"/>
          <w:divBdr>
            <w:top w:val="none" w:sz="0" w:space="0" w:color="auto"/>
            <w:left w:val="none" w:sz="0" w:space="0" w:color="auto"/>
            <w:bottom w:val="none" w:sz="0" w:space="0" w:color="auto"/>
            <w:right w:val="none" w:sz="0" w:space="0" w:color="auto"/>
          </w:divBdr>
        </w:div>
      </w:divsChild>
    </w:div>
    <w:div w:id="1057819310">
      <w:bodyDiv w:val="1"/>
      <w:marLeft w:val="0"/>
      <w:marRight w:val="0"/>
      <w:marTop w:val="0"/>
      <w:marBottom w:val="0"/>
      <w:divBdr>
        <w:top w:val="none" w:sz="0" w:space="0" w:color="auto"/>
        <w:left w:val="none" w:sz="0" w:space="0" w:color="auto"/>
        <w:bottom w:val="none" w:sz="0" w:space="0" w:color="auto"/>
        <w:right w:val="none" w:sz="0" w:space="0" w:color="auto"/>
      </w:divBdr>
    </w:div>
    <w:div w:id="1158421493">
      <w:bodyDiv w:val="1"/>
      <w:marLeft w:val="0"/>
      <w:marRight w:val="0"/>
      <w:marTop w:val="0"/>
      <w:marBottom w:val="0"/>
      <w:divBdr>
        <w:top w:val="none" w:sz="0" w:space="0" w:color="auto"/>
        <w:left w:val="none" w:sz="0" w:space="0" w:color="auto"/>
        <w:bottom w:val="none" w:sz="0" w:space="0" w:color="auto"/>
        <w:right w:val="none" w:sz="0" w:space="0" w:color="auto"/>
      </w:divBdr>
    </w:div>
    <w:div w:id="1162039158">
      <w:bodyDiv w:val="1"/>
      <w:marLeft w:val="0"/>
      <w:marRight w:val="0"/>
      <w:marTop w:val="0"/>
      <w:marBottom w:val="0"/>
      <w:divBdr>
        <w:top w:val="none" w:sz="0" w:space="0" w:color="auto"/>
        <w:left w:val="none" w:sz="0" w:space="0" w:color="auto"/>
        <w:bottom w:val="none" w:sz="0" w:space="0" w:color="auto"/>
        <w:right w:val="none" w:sz="0" w:space="0" w:color="auto"/>
      </w:divBdr>
    </w:div>
    <w:div w:id="1191142864">
      <w:bodyDiv w:val="1"/>
      <w:marLeft w:val="0"/>
      <w:marRight w:val="0"/>
      <w:marTop w:val="0"/>
      <w:marBottom w:val="0"/>
      <w:divBdr>
        <w:top w:val="none" w:sz="0" w:space="0" w:color="auto"/>
        <w:left w:val="none" w:sz="0" w:space="0" w:color="auto"/>
        <w:bottom w:val="none" w:sz="0" w:space="0" w:color="auto"/>
        <w:right w:val="none" w:sz="0" w:space="0" w:color="auto"/>
      </w:divBdr>
    </w:div>
    <w:div w:id="1219124123">
      <w:bodyDiv w:val="1"/>
      <w:marLeft w:val="0"/>
      <w:marRight w:val="0"/>
      <w:marTop w:val="0"/>
      <w:marBottom w:val="0"/>
      <w:divBdr>
        <w:top w:val="none" w:sz="0" w:space="0" w:color="auto"/>
        <w:left w:val="none" w:sz="0" w:space="0" w:color="auto"/>
        <w:bottom w:val="none" w:sz="0" w:space="0" w:color="auto"/>
        <w:right w:val="none" w:sz="0" w:space="0" w:color="auto"/>
      </w:divBdr>
    </w:div>
    <w:div w:id="1265920162">
      <w:bodyDiv w:val="1"/>
      <w:marLeft w:val="0"/>
      <w:marRight w:val="0"/>
      <w:marTop w:val="0"/>
      <w:marBottom w:val="0"/>
      <w:divBdr>
        <w:top w:val="none" w:sz="0" w:space="0" w:color="auto"/>
        <w:left w:val="none" w:sz="0" w:space="0" w:color="auto"/>
        <w:bottom w:val="none" w:sz="0" w:space="0" w:color="auto"/>
        <w:right w:val="none" w:sz="0" w:space="0" w:color="auto"/>
      </w:divBdr>
      <w:divsChild>
        <w:div w:id="2070880657">
          <w:marLeft w:val="0"/>
          <w:marRight w:val="0"/>
          <w:marTop w:val="0"/>
          <w:marBottom w:val="0"/>
          <w:divBdr>
            <w:top w:val="none" w:sz="0" w:space="0" w:color="auto"/>
            <w:left w:val="none" w:sz="0" w:space="0" w:color="auto"/>
            <w:bottom w:val="none" w:sz="0" w:space="0" w:color="auto"/>
            <w:right w:val="none" w:sz="0" w:space="0" w:color="auto"/>
          </w:divBdr>
        </w:div>
        <w:div w:id="1034504035">
          <w:marLeft w:val="0"/>
          <w:marRight w:val="0"/>
          <w:marTop w:val="0"/>
          <w:marBottom w:val="0"/>
          <w:divBdr>
            <w:top w:val="none" w:sz="0" w:space="0" w:color="auto"/>
            <w:left w:val="none" w:sz="0" w:space="0" w:color="auto"/>
            <w:bottom w:val="none" w:sz="0" w:space="0" w:color="auto"/>
            <w:right w:val="none" w:sz="0" w:space="0" w:color="auto"/>
          </w:divBdr>
        </w:div>
        <w:div w:id="1600481031">
          <w:marLeft w:val="0"/>
          <w:marRight w:val="0"/>
          <w:marTop w:val="0"/>
          <w:marBottom w:val="0"/>
          <w:divBdr>
            <w:top w:val="none" w:sz="0" w:space="0" w:color="auto"/>
            <w:left w:val="none" w:sz="0" w:space="0" w:color="auto"/>
            <w:bottom w:val="none" w:sz="0" w:space="0" w:color="auto"/>
            <w:right w:val="none" w:sz="0" w:space="0" w:color="auto"/>
          </w:divBdr>
        </w:div>
        <w:div w:id="1672024762">
          <w:marLeft w:val="0"/>
          <w:marRight w:val="0"/>
          <w:marTop w:val="0"/>
          <w:marBottom w:val="0"/>
          <w:divBdr>
            <w:top w:val="none" w:sz="0" w:space="0" w:color="auto"/>
            <w:left w:val="none" w:sz="0" w:space="0" w:color="auto"/>
            <w:bottom w:val="none" w:sz="0" w:space="0" w:color="auto"/>
            <w:right w:val="none" w:sz="0" w:space="0" w:color="auto"/>
          </w:divBdr>
        </w:div>
        <w:div w:id="2123841808">
          <w:marLeft w:val="0"/>
          <w:marRight w:val="0"/>
          <w:marTop w:val="0"/>
          <w:marBottom w:val="0"/>
          <w:divBdr>
            <w:top w:val="none" w:sz="0" w:space="0" w:color="auto"/>
            <w:left w:val="none" w:sz="0" w:space="0" w:color="auto"/>
            <w:bottom w:val="none" w:sz="0" w:space="0" w:color="auto"/>
            <w:right w:val="none" w:sz="0" w:space="0" w:color="auto"/>
          </w:divBdr>
        </w:div>
        <w:div w:id="1798983920">
          <w:marLeft w:val="0"/>
          <w:marRight w:val="0"/>
          <w:marTop w:val="0"/>
          <w:marBottom w:val="0"/>
          <w:divBdr>
            <w:top w:val="none" w:sz="0" w:space="0" w:color="auto"/>
            <w:left w:val="none" w:sz="0" w:space="0" w:color="auto"/>
            <w:bottom w:val="none" w:sz="0" w:space="0" w:color="auto"/>
            <w:right w:val="none" w:sz="0" w:space="0" w:color="auto"/>
          </w:divBdr>
        </w:div>
        <w:div w:id="500853263">
          <w:marLeft w:val="0"/>
          <w:marRight w:val="0"/>
          <w:marTop w:val="0"/>
          <w:marBottom w:val="0"/>
          <w:divBdr>
            <w:top w:val="none" w:sz="0" w:space="0" w:color="auto"/>
            <w:left w:val="none" w:sz="0" w:space="0" w:color="auto"/>
            <w:bottom w:val="none" w:sz="0" w:space="0" w:color="auto"/>
            <w:right w:val="none" w:sz="0" w:space="0" w:color="auto"/>
          </w:divBdr>
        </w:div>
        <w:div w:id="1016925054">
          <w:marLeft w:val="0"/>
          <w:marRight w:val="0"/>
          <w:marTop w:val="0"/>
          <w:marBottom w:val="0"/>
          <w:divBdr>
            <w:top w:val="none" w:sz="0" w:space="0" w:color="auto"/>
            <w:left w:val="none" w:sz="0" w:space="0" w:color="auto"/>
            <w:bottom w:val="none" w:sz="0" w:space="0" w:color="auto"/>
            <w:right w:val="none" w:sz="0" w:space="0" w:color="auto"/>
          </w:divBdr>
        </w:div>
        <w:div w:id="1647510450">
          <w:marLeft w:val="0"/>
          <w:marRight w:val="0"/>
          <w:marTop w:val="0"/>
          <w:marBottom w:val="0"/>
          <w:divBdr>
            <w:top w:val="none" w:sz="0" w:space="0" w:color="auto"/>
            <w:left w:val="none" w:sz="0" w:space="0" w:color="auto"/>
            <w:bottom w:val="none" w:sz="0" w:space="0" w:color="auto"/>
            <w:right w:val="none" w:sz="0" w:space="0" w:color="auto"/>
          </w:divBdr>
        </w:div>
        <w:div w:id="1587228072">
          <w:marLeft w:val="0"/>
          <w:marRight w:val="0"/>
          <w:marTop w:val="0"/>
          <w:marBottom w:val="0"/>
          <w:divBdr>
            <w:top w:val="none" w:sz="0" w:space="0" w:color="auto"/>
            <w:left w:val="none" w:sz="0" w:space="0" w:color="auto"/>
            <w:bottom w:val="none" w:sz="0" w:space="0" w:color="auto"/>
            <w:right w:val="none" w:sz="0" w:space="0" w:color="auto"/>
          </w:divBdr>
        </w:div>
        <w:div w:id="669480892">
          <w:marLeft w:val="0"/>
          <w:marRight w:val="0"/>
          <w:marTop w:val="0"/>
          <w:marBottom w:val="0"/>
          <w:divBdr>
            <w:top w:val="none" w:sz="0" w:space="0" w:color="auto"/>
            <w:left w:val="none" w:sz="0" w:space="0" w:color="auto"/>
            <w:bottom w:val="none" w:sz="0" w:space="0" w:color="auto"/>
            <w:right w:val="none" w:sz="0" w:space="0" w:color="auto"/>
          </w:divBdr>
        </w:div>
        <w:div w:id="287661685">
          <w:marLeft w:val="0"/>
          <w:marRight w:val="0"/>
          <w:marTop w:val="0"/>
          <w:marBottom w:val="0"/>
          <w:divBdr>
            <w:top w:val="none" w:sz="0" w:space="0" w:color="auto"/>
            <w:left w:val="none" w:sz="0" w:space="0" w:color="auto"/>
            <w:bottom w:val="none" w:sz="0" w:space="0" w:color="auto"/>
            <w:right w:val="none" w:sz="0" w:space="0" w:color="auto"/>
          </w:divBdr>
        </w:div>
      </w:divsChild>
    </w:div>
    <w:div w:id="1287665064">
      <w:bodyDiv w:val="1"/>
      <w:marLeft w:val="0"/>
      <w:marRight w:val="0"/>
      <w:marTop w:val="0"/>
      <w:marBottom w:val="0"/>
      <w:divBdr>
        <w:top w:val="none" w:sz="0" w:space="0" w:color="auto"/>
        <w:left w:val="none" w:sz="0" w:space="0" w:color="auto"/>
        <w:bottom w:val="none" w:sz="0" w:space="0" w:color="auto"/>
        <w:right w:val="none" w:sz="0" w:space="0" w:color="auto"/>
      </w:divBdr>
    </w:div>
    <w:div w:id="1370377560">
      <w:bodyDiv w:val="1"/>
      <w:marLeft w:val="0"/>
      <w:marRight w:val="0"/>
      <w:marTop w:val="0"/>
      <w:marBottom w:val="0"/>
      <w:divBdr>
        <w:top w:val="none" w:sz="0" w:space="0" w:color="auto"/>
        <w:left w:val="none" w:sz="0" w:space="0" w:color="auto"/>
        <w:bottom w:val="none" w:sz="0" w:space="0" w:color="auto"/>
        <w:right w:val="none" w:sz="0" w:space="0" w:color="auto"/>
      </w:divBdr>
      <w:divsChild>
        <w:div w:id="16197972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 w:id="1397975297">
      <w:bodyDiv w:val="1"/>
      <w:marLeft w:val="0"/>
      <w:marRight w:val="0"/>
      <w:marTop w:val="0"/>
      <w:marBottom w:val="0"/>
      <w:divBdr>
        <w:top w:val="none" w:sz="0" w:space="0" w:color="auto"/>
        <w:left w:val="none" w:sz="0" w:space="0" w:color="auto"/>
        <w:bottom w:val="none" w:sz="0" w:space="0" w:color="auto"/>
        <w:right w:val="none" w:sz="0" w:space="0" w:color="auto"/>
      </w:divBdr>
    </w:div>
    <w:div w:id="1422138711">
      <w:bodyDiv w:val="1"/>
      <w:marLeft w:val="0"/>
      <w:marRight w:val="0"/>
      <w:marTop w:val="0"/>
      <w:marBottom w:val="0"/>
      <w:divBdr>
        <w:top w:val="none" w:sz="0" w:space="0" w:color="auto"/>
        <w:left w:val="none" w:sz="0" w:space="0" w:color="auto"/>
        <w:bottom w:val="none" w:sz="0" w:space="0" w:color="auto"/>
        <w:right w:val="none" w:sz="0" w:space="0" w:color="auto"/>
      </w:divBdr>
    </w:div>
    <w:div w:id="1484738504">
      <w:bodyDiv w:val="1"/>
      <w:marLeft w:val="0"/>
      <w:marRight w:val="0"/>
      <w:marTop w:val="0"/>
      <w:marBottom w:val="0"/>
      <w:divBdr>
        <w:top w:val="none" w:sz="0" w:space="0" w:color="auto"/>
        <w:left w:val="none" w:sz="0" w:space="0" w:color="auto"/>
        <w:bottom w:val="none" w:sz="0" w:space="0" w:color="auto"/>
        <w:right w:val="none" w:sz="0" w:space="0" w:color="auto"/>
      </w:divBdr>
    </w:div>
    <w:div w:id="1499153989">
      <w:bodyDiv w:val="1"/>
      <w:marLeft w:val="0"/>
      <w:marRight w:val="0"/>
      <w:marTop w:val="0"/>
      <w:marBottom w:val="0"/>
      <w:divBdr>
        <w:top w:val="none" w:sz="0" w:space="0" w:color="auto"/>
        <w:left w:val="none" w:sz="0" w:space="0" w:color="auto"/>
        <w:bottom w:val="none" w:sz="0" w:space="0" w:color="auto"/>
        <w:right w:val="none" w:sz="0" w:space="0" w:color="auto"/>
      </w:divBdr>
    </w:div>
    <w:div w:id="1499662032">
      <w:bodyDiv w:val="1"/>
      <w:marLeft w:val="0"/>
      <w:marRight w:val="0"/>
      <w:marTop w:val="0"/>
      <w:marBottom w:val="0"/>
      <w:divBdr>
        <w:top w:val="none" w:sz="0" w:space="0" w:color="auto"/>
        <w:left w:val="none" w:sz="0" w:space="0" w:color="auto"/>
        <w:bottom w:val="none" w:sz="0" w:space="0" w:color="auto"/>
        <w:right w:val="none" w:sz="0" w:space="0" w:color="auto"/>
      </w:divBdr>
    </w:div>
    <w:div w:id="1512455935">
      <w:bodyDiv w:val="1"/>
      <w:marLeft w:val="0"/>
      <w:marRight w:val="0"/>
      <w:marTop w:val="0"/>
      <w:marBottom w:val="0"/>
      <w:divBdr>
        <w:top w:val="none" w:sz="0" w:space="0" w:color="auto"/>
        <w:left w:val="none" w:sz="0" w:space="0" w:color="auto"/>
        <w:bottom w:val="none" w:sz="0" w:space="0" w:color="auto"/>
        <w:right w:val="none" w:sz="0" w:space="0" w:color="auto"/>
      </w:divBdr>
    </w:div>
    <w:div w:id="1514340970">
      <w:bodyDiv w:val="1"/>
      <w:marLeft w:val="0"/>
      <w:marRight w:val="0"/>
      <w:marTop w:val="0"/>
      <w:marBottom w:val="0"/>
      <w:divBdr>
        <w:top w:val="none" w:sz="0" w:space="0" w:color="auto"/>
        <w:left w:val="none" w:sz="0" w:space="0" w:color="auto"/>
        <w:bottom w:val="none" w:sz="0" w:space="0" w:color="auto"/>
        <w:right w:val="none" w:sz="0" w:space="0" w:color="auto"/>
      </w:divBdr>
      <w:divsChild>
        <w:div w:id="558981603">
          <w:marLeft w:val="0"/>
          <w:marRight w:val="0"/>
          <w:marTop w:val="0"/>
          <w:marBottom w:val="0"/>
          <w:divBdr>
            <w:top w:val="none" w:sz="0" w:space="0" w:color="auto"/>
            <w:left w:val="none" w:sz="0" w:space="0" w:color="auto"/>
            <w:bottom w:val="none" w:sz="0" w:space="0" w:color="auto"/>
            <w:right w:val="none" w:sz="0" w:space="0" w:color="auto"/>
          </w:divBdr>
        </w:div>
        <w:div w:id="911619054">
          <w:marLeft w:val="0"/>
          <w:marRight w:val="0"/>
          <w:marTop w:val="0"/>
          <w:marBottom w:val="0"/>
          <w:divBdr>
            <w:top w:val="none" w:sz="0" w:space="0" w:color="auto"/>
            <w:left w:val="none" w:sz="0" w:space="0" w:color="auto"/>
            <w:bottom w:val="none" w:sz="0" w:space="0" w:color="auto"/>
            <w:right w:val="none" w:sz="0" w:space="0" w:color="auto"/>
          </w:divBdr>
          <w:divsChild>
            <w:div w:id="1784614749">
              <w:blockQuote w:val="1"/>
              <w:marLeft w:val="0"/>
              <w:marRight w:val="0"/>
              <w:marTop w:val="240"/>
              <w:marBottom w:val="240"/>
              <w:divBdr>
                <w:top w:val="none" w:sz="0" w:space="0" w:color="auto"/>
                <w:left w:val="none" w:sz="0" w:space="0" w:color="auto"/>
                <w:bottom w:val="none" w:sz="0" w:space="0" w:color="auto"/>
                <w:right w:val="none" w:sz="0" w:space="0" w:color="auto"/>
              </w:divBdr>
            </w:div>
            <w:div w:id="1684435352">
              <w:blockQuote w:val="1"/>
              <w:marLeft w:val="0"/>
              <w:marRight w:val="0"/>
              <w:marTop w:val="240"/>
              <w:marBottom w:val="240"/>
              <w:divBdr>
                <w:top w:val="none" w:sz="0" w:space="0" w:color="auto"/>
                <w:left w:val="none" w:sz="0" w:space="0" w:color="auto"/>
                <w:bottom w:val="none" w:sz="0" w:space="0" w:color="auto"/>
                <w:right w:val="none" w:sz="0" w:space="0" w:color="auto"/>
              </w:divBdr>
            </w:div>
            <w:div w:id="174850336">
              <w:blockQuote w:val="1"/>
              <w:marLeft w:val="0"/>
              <w:marRight w:val="0"/>
              <w:marTop w:val="240"/>
              <w:marBottom w:val="240"/>
              <w:divBdr>
                <w:top w:val="none" w:sz="0" w:space="0" w:color="auto"/>
                <w:left w:val="none" w:sz="0" w:space="0" w:color="auto"/>
                <w:bottom w:val="none" w:sz="0" w:space="0" w:color="auto"/>
                <w:right w:val="none" w:sz="0" w:space="0" w:color="auto"/>
              </w:divBdr>
            </w:div>
            <w:div w:id="1154489806">
              <w:marLeft w:val="0"/>
              <w:marRight w:val="0"/>
              <w:marTop w:val="0"/>
              <w:marBottom w:val="0"/>
              <w:divBdr>
                <w:top w:val="none" w:sz="0" w:space="0" w:color="auto"/>
                <w:left w:val="none" w:sz="0" w:space="0" w:color="auto"/>
                <w:bottom w:val="none" w:sz="0" w:space="0" w:color="auto"/>
                <w:right w:val="none" w:sz="0" w:space="0" w:color="auto"/>
              </w:divBdr>
              <w:divsChild>
                <w:div w:id="512569249">
                  <w:marLeft w:val="0"/>
                  <w:marRight w:val="0"/>
                  <w:marTop w:val="0"/>
                  <w:marBottom w:val="0"/>
                  <w:divBdr>
                    <w:top w:val="none" w:sz="0" w:space="0" w:color="auto"/>
                    <w:left w:val="none" w:sz="0" w:space="0" w:color="auto"/>
                    <w:bottom w:val="none" w:sz="0" w:space="0" w:color="auto"/>
                    <w:right w:val="none" w:sz="0" w:space="0" w:color="auto"/>
                  </w:divBdr>
                </w:div>
              </w:divsChild>
            </w:div>
            <w:div w:id="1999843984">
              <w:blockQuote w:val="1"/>
              <w:marLeft w:val="0"/>
              <w:marRight w:val="0"/>
              <w:marTop w:val="240"/>
              <w:marBottom w:val="240"/>
              <w:divBdr>
                <w:top w:val="none" w:sz="0" w:space="0" w:color="auto"/>
                <w:left w:val="none" w:sz="0" w:space="0" w:color="auto"/>
                <w:bottom w:val="none" w:sz="0" w:space="0" w:color="auto"/>
                <w:right w:val="none" w:sz="0" w:space="0" w:color="auto"/>
              </w:divBdr>
            </w:div>
            <w:div w:id="1432974502">
              <w:blockQuote w:val="1"/>
              <w:marLeft w:val="0"/>
              <w:marRight w:val="0"/>
              <w:marTop w:val="240"/>
              <w:marBottom w:val="240"/>
              <w:divBdr>
                <w:top w:val="none" w:sz="0" w:space="0" w:color="auto"/>
                <w:left w:val="none" w:sz="0" w:space="0" w:color="auto"/>
                <w:bottom w:val="none" w:sz="0" w:space="0" w:color="auto"/>
                <w:right w:val="none" w:sz="0" w:space="0" w:color="auto"/>
              </w:divBdr>
            </w:div>
            <w:div w:id="936258443">
              <w:blockQuote w:val="1"/>
              <w:marLeft w:val="0"/>
              <w:marRight w:val="0"/>
              <w:marTop w:val="240"/>
              <w:marBottom w:val="240"/>
              <w:divBdr>
                <w:top w:val="none" w:sz="0" w:space="0" w:color="auto"/>
                <w:left w:val="none" w:sz="0" w:space="0" w:color="auto"/>
                <w:bottom w:val="none" w:sz="0" w:space="0" w:color="auto"/>
                <w:right w:val="none" w:sz="0" w:space="0" w:color="auto"/>
              </w:divBdr>
            </w:div>
            <w:div w:id="291985504">
              <w:blockQuote w:val="1"/>
              <w:marLeft w:val="0"/>
              <w:marRight w:val="0"/>
              <w:marTop w:val="240"/>
              <w:marBottom w:val="240"/>
              <w:divBdr>
                <w:top w:val="none" w:sz="0" w:space="0" w:color="auto"/>
                <w:left w:val="none" w:sz="0" w:space="0" w:color="auto"/>
                <w:bottom w:val="none" w:sz="0" w:space="0" w:color="auto"/>
                <w:right w:val="none" w:sz="0" w:space="0" w:color="auto"/>
              </w:divBdr>
            </w:div>
            <w:div w:id="187592082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23008382">
      <w:bodyDiv w:val="1"/>
      <w:marLeft w:val="0"/>
      <w:marRight w:val="0"/>
      <w:marTop w:val="0"/>
      <w:marBottom w:val="0"/>
      <w:divBdr>
        <w:top w:val="none" w:sz="0" w:space="0" w:color="auto"/>
        <w:left w:val="none" w:sz="0" w:space="0" w:color="auto"/>
        <w:bottom w:val="none" w:sz="0" w:space="0" w:color="auto"/>
        <w:right w:val="none" w:sz="0" w:space="0" w:color="auto"/>
      </w:divBdr>
    </w:div>
    <w:div w:id="1523779925">
      <w:bodyDiv w:val="1"/>
      <w:marLeft w:val="0"/>
      <w:marRight w:val="0"/>
      <w:marTop w:val="0"/>
      <w:marBottom w:val="0"/>
      <w:divBdr>
        <w:top w:val="none" w:sz="0" w:space="0" w:color="auto"/>
        <w:left w:val="none" w:sz="0" w:space="0" w:color="auto"/>
        <w:bottom w:val="none" w:sz="0" w:space="0" w:color="auto"/>
        <w:right w:val="none" w:sz="0" w:space="0" w:color="auto"/>
      </w:divBdr>
    </w:div>
    <w:div w:id="1539776401">
      <w:bodyDiv w:val="1"/>
      <w:marLeft w:val="0"/>
      <w:marRight w:val="0"/>
      <w:marTop w:val="0"/>
      <w:marBottom w:val="0"/>
      <w:divBdr>
        <w:top w:val="none" w:sz="0" w:space="0" w:color="auto"/>
        <w:left w:val="none" w:sz="0" w:space="0" w:color="auto"/>
        <w:bottom w:val="none" w:sz="0" w:space="0" w:color="auto"/>
        <w:right w:val="none" w:sz="0" w:space="0" w:color="auto"/>
      </w:divBdr>
    </w:div>
    <w:div w:id="1579435674">
      <w:bodyDiv w:val="1"/>
      <w:marLeft w:val="0"/>
      <w:marRight w:val="0"/>
      <w:marTop w:val="0"/>
      <w:marBottom w:val="0"/>
      <w:divBdr>
        <w:top w:val="none" w:sz="0" w:space="0" w:color="auto"/>
        <w:left w:val="none" w:sz="0" w:space="0" w:color="auto"/>
        <w:bottom w:val="none" w:sz="0" w:space="0" w:color="auto"/>
        <w:right w:val="none" w:sz="0" w:space="0" w:color="auto"/>
      </w:divBdr>
    </w:div>
    <w:div w:id="1597668835">
      <w:bodyDiv w:val="1"/>
      <w:marLeft w:val="0"/>
      <w:marRight w:val="0"/>
      <w:marTop w:val="0"/>
      <w:marBottom w:val="0"/>
      <w:divBdr>
        <w:top w:val="none" w:sz="0" w:space="0" w:color="auto"/>
        <w:left w:val="none" w:sz="0" w:space="0" w:color="auto"/>
        <w:bottom w:val="none" w:sz="0" w:space="0" w:color="auto"/>
        <w:right w:val="none" w:sz="0" w:space="0" w:color="auto"/>
      </w:divBdr>
    </w:div>
    <w:div w:id="1630280158">
      <w:bodyDiv w:val="1"/>
      <w:marLeft w:val="0"/>
      <w:marRight w:val="0"/>
      <w:marTop w:val="0"/>
      <w:marBottom w:val="0"/>
      <w:divBdr>
        <w:top w:val="none" w:sz="0" w:space="0" w:color="auto"/>
        <w:left w:val="none" w:sz="0" w:space="0" w:color="auto"/>
        <w:bottom w:val="none" w:sz="0" w:space="0" w:color="auto"/>
        <w:right w:val="none" w:sz="0" w:space="0" w:color="auto"/>
      </w:divBdr>
    </w:div>
    <w:div w:id="1693804937">
      <w:bodyDiv w:val="1"/>
      <w:marLeft w:val="0"/>
      <w:marRight w:val="0"/>
      <w:marTop w:val="0"/>
      <w:marBottom w:val="0"/>
      <w:divBdr>
        <w:top w:val="none" w:sz="0" w:space="0" w:color="auto"/>
        <w:left w:val="none" w:sz="0" w:space="0" w:color="auto"/>
        <w:bottom w:val="none" w:sz="0" w:space="0" w:color="auto"/>
        <w:right w:val="none" w:sz="0" w:space="0" w:color="auto"/>
      </w:divBdr>
    </w:div>
    <w:div w:id="1764178614">
      <w:bodyDiv w:val="1"/>
      <w:marLeft w:val="0"/>
      <w:marRight w:val="0"/>
      <w:marTop w:val="0"/>
      <w:marBottom w:val="0"/>
      <w:divBdr>
        <w:top w:val="none" w:sz="0" w:space="0" w:color="auto"/>
        <w:left w:val="none" w:sz="0" w:space="0" w:color="auto"/>
        <w:bottom w:val="none" w:sz="0" w:space="0" w:color="auto"/>
        <w:right w:val="none" w:sz="0" w:space="0" w:color="auto"/>
      </w:divBdr>
    </w:div>
    <w:div w:id="1774593679">
      <w:bodyDiv w:val="1"/>
      <w:marLeft w:val="0"/>
      <w:marRight w:val="0"/>
      <w:marTop w:val="0"/>
      <w:marBottom w:val="0"/>
      <w:divBdr>
        <w:top w:val="none" w:sz="0" w:space="0" w:color="auto"/>
        <w:left w:val="none" w:sz="0" w:space="0" w:color="auto"/>
        <w:bottom w:val="none" w:sz="0" w:space="0" w:color="auto"/>
        <w:right w:val="none" w:sz="0" w:space="0" w:color="auto"/>
      </w:divBdr>
    </w:div>
    <w:div w:id="1823080937">
      <w:bodyDiv w:val="1"/>
      <w:marLeft w:val="0"/>
      <w:marRight w:val="0"/>
      <w:marTop w:val="0"/>
      <w:marBottom w:val="0"/>
      <w:divBdr>
        <w:top w:val="none" w:sz="0" w:space="0" w:color="auto"/>
        <w:left w:val="none" w:sz="0" w:space="0" w:color="auto"/>
        <w:bottom w:val="none" w:sz="0" w:space="0" w:color="auto"/>
        <w:right w:val="none" w:sz="0" w:space="0" w:color="auto"/>
      </w:divBdr>
    </w:div>
    <w:div w:id="1827891006">
      <w:bodyDiv w:val="1"/>
      <w:marLeft w:val="0"/>
      <w:marRight w:val="0"/>
      <w:marTop w:val="0"/>
      <w:marBottom w:val="0"/>
      <w:divBdr>
        <w:top w:val="none" w:sz="0" w:space="0" w:color="auto"/>
        <w:left w:val="none" w:sz="0" w:space="0" w:color="auto"/>
        <w:bottom w:val="none" w:sz="0" w:space="0" w:color="auto"/>
        <w:right w:val="none" w:sz="0" w:space="0" w:color="auto"/>
      </w:divBdr>
      <w:divsChild>
        <w:div w:id="424885642">
          <w:marLeft w:val="0"/>
          <w:marRight w:val="0"/>
          <w:marTop w:val="0"/>
          <w:marBottom w:val="0"/>
          <w:divBdr>
            <w:top w:val="none" w:sz="0" w:space="0" w:color="auto"/>
            <w:left w:val="none" w:sz="0" w:space="0" w:color="auto"/>
            <w:bottom w:val="none" w:sz="0" w:space="0" w:color="auto"/>
            <w:right w:val="none" w:sz="0" w:space="0" w:color="auto"/>
          </w:divBdr>
        </w:div>
      </w:divsChild>
    </w:div>
    <w:div w:id="1852721613">
      <w:bodyDiv w:val="1"/>
      <w:marLeft w:val="0"/>
      <w:marRight w:val="0"/>
      <w:marTop w:val="0"/>
      <w:marBottom w:val="0"/>
      <w:divBdr>
        <w:top w:val="none" w:sz="0" w:space="0" w:color="auto"/>
        <w:left w:val="none" w:sz="0" w:space="0" w:color="auto"/>
        <w:bottom w:val="none" w:sz="0" w:space="0" w:color="auto"/>
        <w:right w:val="none" w:sz="0" w:space="0" w:color="auto"/>
      </w:divBdr>
    </w:div>
    <w:div w:id="1871675179">
      <w:bodyDiv w:val="1"/>
      <w:marLeft w:val="0"/>
      <w:marRight w:val="0"/>
      <w:marTop w:val="0"/>
      <w:marBottom w:val="0"/>
      <w:divBdr>
        <w:top w:val="none" w:sz="0" w:space="0" w:color="auto"/>
        <w:left w:val="none" w:sz="0" w:space="0" w:color="auto"/>
        <w:bottom w:val="none" w:sz="0" w:space="0" w:color="auto"/>
        <w:right w:val="none" w:sz="0" w:space="0" w:color="auto"/>
      </w:divBdr>
    </w:div>
    <w:div w:id="1958677100">
      <w:bodyDiv w:val="1"/>
      <w:marLeft w:val="0"/>
      <w:marRight w:val="0"/>
      <w:marTop w:val="0"/>
      <w:marBottom w:val="0"/>
      <w:divBdr>
        <w:top w:val="none" w:sz="0" w:space="0" w:color="auto"/>
        <w:left w:val="none" w:sz="0" w:space="0" w:color="auto"/>
        <w:bottom w:val="none" w:sz="0" w:space="0" w:color="auto"/>
        <w:right w:val="none" w:sz="0" w:space="0" w:color="auto"/>
      </w:divBdr>
      <w:divsChild>
        <w:div w:id="42602554">
          <w:marLeft w:val="0"/>
          <w:marRight w:val="0"/>
          <w:marTop w:val="0"/>
          <w:marBottom w:val="0"/>
          <w:divBdr>
            <w:top w:val="none" w:sz="0" w:space="0" w:color="auto"/>
            <w:left w:val="none" w:sz="0" w:space="0" w:color="auto"/>
            <w:bottom w:val="none" w:sz="0" w:space="0" w:color="auto"/>
            <w:right w:val="none" w:sz="0" w:space="0" w:color="auto"/>
          </w:divBdr>
        </w:div>
        <w:div w:id="118765315">
          <w:marLeft w:val="0"/>
          <w:marRight w:val="0"/>
          <w:marTop w:val="0"/>
          <w:marBottom w:val="0"/>
          <w:divBdr>
            <w:top w:val="none" w:sz="0" w:space="0" w:color="auto"/>
            <w:left w:val="none" w:sz="0" w:space="0" w:color="auto"/>
            <w:bottom w:val="none" w:sz="0" w:space="0" w:color="auto"/>
            <w:right w:val="none" w:sz="0" w:space="0" w:color="auto"/>
          </w:divBdr>
        </w:div>
      </w:divsChild>
    </w:div>
    <w:div w:id="1960063645">
      <w:bodyDiv w:val="1"/>
      <w:marLeft w:val="0"/>
      <w:marRight w:val="0"/>
      <w:marTop w:val="0"/>
      <w:marBottom w:val="0"/>
      <w:divBdr>
        <w:top w:val="none" w:sz="0" w:space="0" w:color="auto"/>
        <w:left w:val="none" w:sz="0" w:space="0" w:color="auto"/>
        <w:bottom w:val="none" w:sz="0" w:space="0" w:color="auto"/>
        <w:right w:val="none" w:sz="0" w:space="0" w:color="auto"/>
      </w:divBdr>
    </w:div>
    <w:div w:id="1960379943">
      <w:bodyDiv w:val="1"/>
      <w:marLeft w:val="0"/>
      <w:marRight w:val="0"/>
      <w:marTop w:val="0"/>
      <w:marBottom w:val="0"/>
      <w:divBdr>
        <w:top w:val="none" w:sz="0" w:space="0" w:color="auto"/>
        <w:left w:val="none" w:sz="0" w:space="0" w:color="auto"/>
        <w:bottom w:val="none" w:sz="0" w:space="0" w:color="auto"/>
        <w:right w:val="none" w:sz="0" w:space="0" w:color="auto"/>
      </w:divBdr>
    </w:div>
    <w:div w:id="2013532747">
      <w:bodyDiv w:val="1"/>
      <w:marLeft w:val="0"/>
      <w:marRight w:val="0"/>
      <w:marTop w:val="0"/>
      <w:marBottom w:val="0"/>
      <w:divBdr>
        <w:top w:val="none" w:sz="0" w:space="0" w:color="auto"/>
        <w:left w:val="none" w:sz="0" w:space="0" w:color="auto"/>
        <w:bottom w:val="none" w:sz="0" w:space="0" w:color="auto"/>
        <w:right w:val="none" w:sz="0" w:space="0" w:color="auto"/>
      </w:divBdr>
      <w:divsChild>
        <w:div w:id="527716131">
          <w:marLeft w:val="0"/>
          <w:marRight w:val="0"/>
          <w:marTop w:val="150"/>
          <w:marBottom w:val="75"/>
          <w:divBdr>
            <w:top w:val="none" w:sz="0" w:space="0" w:color="auto"/>
            <w:left w:val="none" w:sz="0" w:space="0" w:color="auto"/>
            <w:bottom w:val="none" w:sz="0" w:space="0" w:color="auto"/>
            <w:right w:val="none" w:sz="0" w:space="0" w:color="auto"/>
          </w:divBdr>
          <w:divsChild>
            <w:div w:id="1905674903">
              <w:marLeft w:val="0"/>
              <w:marRight w:val="0"/>
              <w:marTop w:val="0"/>
              <w:marBottom w:val="0"/>
              <w:divBdr>
                <w:top w:val="none" w:sz="0" w:space="0" w:color="auto"/>
                <w:left w:val="none" w:sz="0" w:space="0" w:color="auto"/>
                <w:bottom w:val="none" w:sz="0" w:space="0" w:color="auto"/>
                <w:right w:val="none" w:sz="0" w:space="0" w:color="auto"/>
              </w:divBdr>
            </w:div>
          </w:divsChild>
        </w:div>
        <w:div w:id="548106229">
          <w:marLeft w:val="0"/>
          <w:marRight w:val="0"/>
          <w:marTop w:val="150"/>
          <w:marBottom w:val="75"/>
          <w:divBdr>
            <w:top w:val="none" w:sz="0" w:space="0" w:color="auto"/>
            <w:left w:val="none" w:sz="0" w:space="0" w:color="auto"/>
            <w:bottom w:val="none" w:sz="0" w:space="0" w:color="auto"/>
            <w:right w:val="none" w:sz="0" w:space="0" w:color="auto"/>
          </w:divBdr>
          <w:divsChild>
            <w:div w:id="18744454">
              <w:marLeft w:val="0"/>
              <w:marRight w:val="0"/>
              <w:marTop w:val="0"/>
              <w:marBottom w:val="0"/>
              <w:divBdr>
                <w:top w:val="none" w:sz="0" w:space="0" w:color="auto"/>
                <w:left w:val="none" w:sz="0" w:space="0" w:color="auto"/>
                <w:bottom w:val="none" w:sz="0" w:space="0" w:color="auto"/>
                <w:right w:val="none" w:sz="0" w:space="0" w:color="auto"/>
              </w:divBdr>
            </w:div>
          </w:divsChild>
        </w:div>
        <w:div w:id="598022682">
          <w:marLeft w:val="0"/>
          <w:marRight w:val="0"/>
          <w:marTop w:val="150"/>
          <w:marBottom w:val="75"/>
          <w:divBdr>
            <w:top w:val="none" w:sz="0" w:space="0" w:color="auto"/>
            <w:left w:val="none" w:sz="0" w:space="0" w:color="auto"/>
            <w:bottom w:val="none" w:sz="0" w:space="0" w:color="auto"/>
            <w:right w:val="none" w:sz="0" w:space="0" w:color="auto"/>
          </w:divBdr>
          <w:divsChild>
            <w:div w:id="10418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9871">
      <w:bodyDiv w:val="1"/>
      <w:marLeft w:val="0"/>
      <w:marRight w:val="0"/>
      <w:marTop w:val="0"/>
      <w:marBottom w:val="0"/>
      <w:divBdr>
        <w:top w:val="none" w:sz="0" w:space="0" w:color="auto"/>
        <w:left w:val="none" w:sz="0" w:space="0" w:color="auto"/>
        <w:bottom w:val="none" w:sz="0" w:space="0" w:color="auto"/>
        <w:right w:val="none" w:sz="0" w:space="0" w:color="auto"/>
      </w:divBdr>
      <w:divsChild>
        <w:div w:id="49429614">
          <w:marLeft w:val="0"/>
          <w:marRight w:val="0"/>
          <w:marTop w:val="300"/>
          <w:marBottom w:val="300"/>
          <w:divBdr>
            <w:top w:val="none" w:sz="0" w:space="0" w:color="auto"/>
            <w:left w:val="none" w:sz="0" w:space="0" w:color="auto"/>
            <w:bottom w:val="none" w:sz="0" w:space="0" w:color="auto"/>
            <w:right w:val="none" w:sz="0" w:space="0" w:color="auto"/>
          </w:divBdr>
        </w:div>
        <w:div w:id="1565792647">
          <w:marLeft w:val="0"/>
          <w:marRight w:val="0"/>
          <w:marTop w:val="300"/>
          <w:marBottom w:val="300"/>
          <w:divBdr>
            <w:top w:val="none" w:sz="0" w:space="0" w:color="auto"/>
            <w:left w:val="none" w:sz="0" w:space="0" w:color="auto"/>
            <w:bottom w:val="none" w:sz="0" w:space="0" w:color="auto"/>
            <w:right w:val="none" w:sz="0" w:space="0" w:color="auto"/>
          </w:divBdr>
        </w:div>
        <w:div w:id="1480071150">
          <w:marLeft w:val="0"/>
          <w:marRight w:val="0"/>
          <w:marTop w:val="300"/>
          <w:marBottom w:val="300"/>
          <w:divBdr>
            <w:top w:val="none" w:sz="0" w:space="0" w:color="auto"/>
            <w:left w:val="none" w:sz="0" w:space="0" w:color="auto"/>
            <w:bottom w:val="none" w:sz="0" w:space="0" w:color="auto"/>
            <w:right w:val="none" w:sz="0" w:space="0" w:color="auto"/>
          </w:divBdr>
        </w:div>
        <w:div w:id="486551742">
          <w:marLeft w:val="0"/>
          <w:marRight w:val="0"/>
          <w:marTop w:val="300"/>
          <w:marBottom w:val="300"/>
          <w:divBdr>
            <w:top w:val="none" w:sz="0" w:space="0" w:color="auto"/>
            <w:left w:val="none" w:sz="0" w:space="0" w:color="auto"/>
            <w:bottom w:val="none" w:sz="0" w:space="0" w:color="auto"/>
            <w:right w:val="none" w:sz="0" w:space="0" w:color="auto"/>
          </w:divBdr>
        </w:div>
        <w:div w:id="204564070">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aunistics.com/wp-content/uploads/2019/05/4-7.jpg"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faunistics.com/wp-content/uploads/2019/05/8-6.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faunistics.com/wp-content/uploads/2019/05/6-7.jpg" TargetMode="External"/><Relationship Id="rId25" Type="http://schemas.openxmlformats.org/officeDocument/2006/relationships/hyperlink" Target="https://faunistics.com/wp-content/uploads/2019/05/10-4.jp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o-prirode.ru/tigr-amurski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unistics.com/wp-content/uploads/2019/05/3-7.jpg"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aunistics.com/wp-content/uploads/2019/05/5-7.jpg" TargetMode="External"/><Relationship Id="rId23" Type="http://schemas.openxmlformats.org/officeDocument/2006/relationships/hyperlink" Target="https://faunistics.com/wp-content/uploads/2019/05/9-5.jpg"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s://faunistics.com/wp-content/uploads/2019/05/7-5.jpg" TargetMode="External"/><Relationship Id="rId31" Type="http://schemas.openxmlformats.org/officeDocument/2006/relationships/hyperlink" Target="https://wwf.ru/species/amurskiy-tigr/vsye-ob-amurskom-tigre-khozyaine-taygi/" TargetMode="External"/><Relationship Id="rId4" Type="http://schemas.openxmlformats.org/officeDocument/2006/relationships/settings" Target="settings.xml"/><Relationship Id="rId9" Type="http://schemas.openxmlformats.org/officeDocument/2006/relationships/hyperlink" Target="https://faunistics.com/wp-content/uploads/2019/05/2-7.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faunistics.com/wp-content/uploads/2019/05/2-8.jpg" TargetMode="External"/><Relationship Id="rId30" Type="http://schemas.openxmlformats.org/officeDocument/2006/relationships/hyperlink" Target="https://www.rgo.ru/ru/proekty/sohranenie-redkih-vidov-amurskiy-tigr/ob-amurskom-tigr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3DC15-5BB8-4139-B15F-B3C6CF205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16</Pages>
  <Words>2412</Words>
  <Characters>13750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16130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pcuser</cp:lastModifiedBy>
  <cp:revision>25</cp:revision>
  <dcterms:created xsi:type="dcterms:W3CDTF">2020-02-16T06:37:00Z</dcterms:created>
  <dcterms:modified xsi:type="dcterms:W3CDTF">2022-02-13T18:11:00Z</dcterms:modified>
</cp:coreProperties>
</file>