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DB4" w:rsidRDefault="00C5299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CE2DB4" w:rsidRDefault="00C5299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CE2DB4" w:rsidRDefault="00C5299A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CE2DB4" w:rsidRDefault="00CE2DB4">
      <w:pPr>
        <w:spacing w:line="360" w:lineRule="auto"/>
        <w:jc w:val="center"/>
        <w:rPr>
          <w:sz w:val="28"/>
        </w:rPr>
      </w:pPr>
    </w:p>
    <w:p w:rsidR="00CE2DB4" w:rsidRDefault="00CE2DB4">
      <w:pPr>
        <w:spacing w:line="360" w:lineRule="auto"/>
        <w:rPr>
          <w:sz w:val="28"/>
        </w:rPr>
      </w:pPr>
    </w:p>
    <w:p w:rsidR="00CE2DB4" w:rsidRDefault="00CE2DB4">
      <w:pPr>
        <w:spacing w:line="360" w:lineRule="auto"/>
        <w:rPr>
          <w:sz w:val="28"/>
        </w:rPr>
      </w:pPr>
    </w:p>
    <w:p w:rsidR="00CE2DB4" w:rsidRDefault="00C5299A">
      <w:pPr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Методическая разработка урока </w:t>
      </w:r>
      <w:r w:rsidR="00564FA2">
        <w:rPr>
          <w:b/>
          <w:color w:val="C00000"/>
          <w:sz w:val="36"/>
        </w:rPr>
        <w:t>на тему:</w:t>
      </w:r>
    </w:p>
    <w:p w:rsidR="00CE2DB4" w:rsidRDefault="00C5299A">
      <w:pPr>
        <w:spacing w:line="360" w:lineRule="auto"/>
        <w:jc w:val="center"/>
        <w:rPr>
          <w:b/>
          <w:color w:val="C00000"/>
          <w:sz w:val="36"/>
        </w:rPr>
      </w:pPr>
      <w:r>
        <w:rPr>
          <w:rStyle w:val="1"/>
          <w:b/>
          <w:color w:val="C00000"/>
          <w:sz w:val="36"/>
        </w:rPr>
        <w:t>«</w:t>
      </w:r>
      <w:r w:rsidR="00564FA2">
        <w:rPr>
          <w:rStyle w:val="1"/>
          <w:b/>
          <w:color w:val="C00000"/>
          <w:sz w:val="36"/>
        </w:rPr>
        <w:t>Самые известные традиционные игрушки</w:t>
      </w:r>
      <w:r>
        <w:rPr>
          <w:rStyle w:val="1"/>
          <w:b/>
          <w:color w:val="C00000"/>
          <w:sz w:val="36"/>
        </w:rPr>
        <w:t>»</w:t>
      </w:r>
    </w:p>
    <w:p w:rsidR="00CE2DB4" w:rsidRDefault="00C5299A">
      <w:pPr>
        <w:spacing w:line="360" w:lineRule="auto"/>
        <w:jc w:val="center"/>
        <w:rPr>
          <w:color w:val="365F91" w:themeColor="accent1" w:themeShade="BF"/>
          <w:sz w:val="28"/>
        </w:rPr>
      </w:pPr>
      <w:r>
        <w:rPr>
          <w:color w:val="365F91" w:themeColor="accent1" w:themeShade="BF"/>
          <w:sz w:val="28"/>
        </w:rPr>
        <w:t>(для детей 8 -12 лет)</w:t>
      </w:r>
    </w:p>
    <w:p w:rsidR="00CE2DB4" w:rsidRDefault="00CE2DB4">
      <w:pPr>
        <w:jc w:val="center"/>
      </w:pPr>
    </w:p>
    <w:p w:rsidR="00CE2DB4" w:rsidRDefault="00C5299A">
      <w:pPr>
        <w:jc w:val="center"/>
      </w:pPr>
      <w:r>
        <w:rPr>
          <w:noProof/>
        </w:rPr>
        <w:drawing>
          <wp:inline distT="0" distB="0" distL="0" distR="0">
            <wp:extent cx="4107180" cy="29870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1071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center"/>
      </w:pPr>
    </w:p>
    <w:p w:rsidR="00CE2DB4" w:rsidRDefault="00CE2DB4">
      <w:pPr>
        <w:jc w:val="center"/>
      </w:pPr>
    </w:p>
    <w:p w:rsidR="00CE2DB4" w:rsidRDefault="00CE2DB4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CE2DB4" w:rsidRDefault="00C5299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CE2DB4" w:rsidRDefault="00C5299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образования,</w:t>
      </w:r>
    </w:p>
    <w:p w:rsidR="00CE2DB4" w:rsidRDefault="00C5299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руководитель музея</w:t>
      </w:r>
    </w:p>
    <w:p w:rsidR="00CE2DB4" w:rsidRDefault="00C5299A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</w:t>
      </w:r>
    </w:p>
    <w:p w:rsidR="00CE2DB4" w:rsidRDefault="00CE2DB4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5299A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2022 г</w:t>
      </w:r>
    </w:p>
    <w:p w:rsidR="00CE2DB4" w:rsidRDefault="00CE2DB4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CE2DB4" w:rsidRDefault="00C5299A">
      <w:pPr>
        <w:spacing w:line="360" w:lineRule="auto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 xml:space="preserve">Методическая разработка урока </w:t>
      </w:r>
    </w:p>
    <w:p w:rsidR="00CE2DB4" w:rsidRDefault="00C5299A">
      <w:pPr>
        <w:spacing w:line="360" w:lineRule="auto"/>
        <w:jc w:val="center"/>
        <w:rPr>
          <w:b/>
          <w:color w:val="C00000"/>
          <w:sz w:val="28"/>
        </w:rPr>
      </w:pPr>
      <w:r>
        <w:rPr>
          <w:rStyle w:val="1"/>
          <w:b/>
          <w:color w:val="C00000"/>
          <w:sz w:val="28"/>
        </w:rPr>
        <w:t>«Русская народная игрушка»</w:t>
      </w:r>
    </w:p>
    <w:p w:rsidR="00CE2DB4" w:rsidRDefault="00CE2DB4">
      <w:pPr>
        <w:spacing w:line="360" w:lineRule="auto"/>
        <w:rPr>
          <w:sz w:val="28"/>
        </w:rPr>
      </w:pPr>
    </w:p>
    <w:p w:rsidR="00CE2DB4" w:rsidRPr="00564FA2" w:rsidRDefault="00C5299A">
      <w:pPr>
        <w:spacing w:line="360" w:lineRule="auto"/>
        <w:rPr>
          <w:color w:val="000000" w:themeColor="text1"/>
          <w:sz w:val="28"/>
        </w:rPr>
      </w:pPr>
      <w:r w:rsidRPr="00564FA2">
        <w:rPr>
          <w:b/>
          <w:color w:val="000000" w:themeColor="text1"/>
          <w:sz w:val="28"/>
        </w:rPr>
        <w:t>Тема урока: </w:t>
      </w:r>
      <w:r w:rsidRPr="00564FA2">
        <w:rPr>
          <w:rStyle w:val="1"/>
          <w:color w:val="000000" w:themeColor="text1"/>
          <w:sz w:val="28"/>
        </w:rPr>
        <w:t>«Русская народная игрушка»</w:t>
      </w:r>
    </w:p>
    <w:p w:rsidR="00CE2DB4" w:rsidRPr="00564FA2" w:rsidRDefault="00C5299A">
      <w:pPr>
        <w:spacing w:line="360" w:lineRule="auto"/>
        <w:rPr>
          <w:b/>
          <w:color w:val="000000" w:themeColor="text1"/>
          <w:sz w:val="28"/>
        </w:rPr>
      </w:pPr>
      <w:r w:rsidRPr="00564FA2">
        <w:rPr>
          <w:b/>
          <w:color w:val="000000" w:themeColor="text1"/>
          <w:sz w:val="28"/>
        </w:rPr>
        <w:t>Цель:</w:t>
      </w:r>
    </w:p>
    <w:p w:rsidR="00564FA2" w:rsidRPr="00564FA2" w:rsidRDefault="00564FA2" w:rsidP="00564FA2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564FA2">
        <w:rPr>
          <w:rFonts w:ascii="Times New Roman" w:hAnsi="Times New Roman"/>
          <w:color w:val="000000" w:themeColor="text1"/>
          <w:sz w:val="28"/>
        </w:rPr>
        <w:t>познакомить с русскими народными игрушками</w:t>
      </w:r>
    </w:p>
    <w:p w:rsidR="00CE2DB4" w:rsidRPr="00564FA2" w:rsidRDefault="00C5299A">
      <w:pPr>
        <w:spacing w:line="360" w:lineRule="auto"/>
        <w:jc w:val="both"/>
        <w:rPr>
          <w:b/>
          <w:color w:val="000000" w:themeColor="text1"/>
          <w:sz w:val="28"/>
        </w:rPr>
      </w:pPr>
      <w:r w:rsidRPr="00564FA2">
        <w:rPr>
          <w:b/>
          <w:color w:val="000000" w:themeColor="text1"/>
          <w:sz w:val="28"/>
        </w:rPr>
        <w:t>Задачи:</w:t>
      </w:r>
    </w:p>
    <w:p w:rsidR="00CE2DB4" w:rsidRPr="00564FA2" w:rsidRDefault="00C5299A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</w:rPr>
      </w:pPr>
      <w:r w:rsidRPr="00564FA2">
        <w:rPr>
          <w:color w:val="000000" w:themeColor="text1"/>
          <w:sz w:val="28"/>
        </w:rPr>
        <w:t>знакомство с куклами в русском фольклоре и других народов мира;</w:t>
      </w:r>
    </w:p>
    <w:p w:rsidR="00CE2DB4" w:rsidRPr="00564FA2" w:rsidRDefault="00C5299A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</w:rPr>
      </w:pPr>
      <w:r w:rsidRPr="00564FA2">
        <w:rPr>
          <w:color w:val="000000" w:themeColor="text1"/>
          <w:sz w:val="28"/>
        </w:rPr>
        <w:t>развивать эстетический и художественный вкус;</w:t>
      </w:r>
    </w:p>
    <w:p w:rsidR="00CE2DB4" w:rsidRPr="00564FA2" w:rsidRDefault="00C5299A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</w:rPr>
      </w:pPr>
      <w:r w:rsidRPr="00564FA2">
        <w:rPr>
          <w:color w:val="000000" w:themeColor="text1"/>
          <w:sz w:val="28"/>
        </w:rPr>
        <w:t>познакомить с образом кукол в декоративно-прикладном искусстве;</w:t>
      </w:r>
    </w:p>
    <w:p w:rsidR="00CE2DB4" w:rsidRPr="00564FA2" w:rsidRDefault="00C5299A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</w:rPr>
      </w:pPr>
      <w:r w:rsidRPr="00564FA2">
        <w:rPr>
          <w:color w:val="000000" w:themeColor="text1"/>
          <w:sz w:val="28"/>
        </w:rPr>
        <w:t>развивать зрительную память, творческое мышление.</w:t>
      </w:r>
    </w:p>
    <w:p w:rsidR="00CE2DB4" w:rsidRPr="00564FA2" w:rsidRDefault="00564FA2">
      <w:pPr>
        <w:spacing w:line="360" w:lineRule="auto"/>
        <w:rPr>
          <w:b/>
          <w:sz w:val="28"/>
        </w:rPr>
      </w:pPr>
      <w:r w:rsidRPr="00564FA2">
        <w:rPr>
          <w:b/>
          <w:sz w:val="28"/>
        </w:rPr>
        <w:t>Оборудование</w:t>
      </w:r>
      <w:r w:rsidR="00C5299A" w:rsidRPr="00564FA2">
        <w:rPr>
          <w:b/>
          <w:sz w:val="28"/>
        </w:rPr>
        <w:t>:</w:t>
      </w:r>
    </w:p>
    <w:p w:rsidR="00CE2DB4" w:rsidRPr="00564FA2" w:rsidRDefault="00C5299A" w:rsidP="00564FA2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</w:rPr>
      </w:pPr>
      <w:r w:rsidRPr="00564FA2">
        <w:rPr>
          <w:rFonts w:ascii="Times New Roman" w:hAnsi="Times New Roman"/>
          <w:sz w:val="28"/>
        </w:rPr>
        <w:t>экспонаты;</w:t>
      </w:r>
    </w:p>
    <w:p w:rsidR="00564FA2" w:rsidRPr="00E91ECD" w:rsidRDefault="00C5299A" w:rsidP="00E91ECD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b/>
          <w:sz w:val="28"/>
        </w:rPr>
      </w:pPr>
      <w:r w:rsidRPr="00564FA2">
        <w:rPr>
          <w:rFonts w:ascii="Times New Roman" w:hAnsi="Times New Roman"/>
          <w:sz w:val="28"/>
        </w:rPr>
        <w:t>презентация</w:t>
      </w:r>
      <w:r w:rsidR="00564FA2" w:rsidRPr="00564FA2">
        <w:rPr>
          <w:rFonts w:ascii="Times New Roman" w:hAnsi="Times New Roman"/>
          <w:sz w:val="28"/>
        </w:rPr>
        <w:t>.</w:t>
      </w:r>
    </w:p>
    <w:p w:rsidR="00564FA2" w:rsidRDefault="00E91ECD" w:rsidP="00E91ECD">
      <w:pPr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3038972" cy="1764721"/>
            <wp:effectExtent l="19050" t="0" r="9028" b="0"/>
            <wp:docPr id="1" name="Рисунок 1" descr="Чудесный мир народной игрушки» » ТОДЮ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удесный мир народной игрушки» » ТОДЮ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30" cy="176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CD" w:rsidRDefault="00E91ECD" w:rsidP="00E91ECD">
      <w:pPr>
        <w:jc w:val="center"/>
        <w:rPr>
          <w:color w:val="000000" w:themeColor="text1"/>
          <w:sz w:val="28"/>
        </w:rPr>
      </w:pPr>
    </w:p>
    <w:p w:rsidR="00564FA2" w:rsidRDefault="00564FA2" w:rsidP="00E91ECD">
      <w:pPr>
        <w:rPr>
          <w:color w:val="000000" w:themeColor="text1"/>
          <w:sz w:val="28"/>
        </w:rPr>
      </w:pPr>
    </w:p>
    <w:p w:rsidR="00564FA2" w:rsidRDefault="00E91ECD" w:rsidP="00E91ECD">
      <w:pPr>
        <w:jc w:val="center"/>
        <w:rPr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85pt;height:168.35pt">
            <v:imagedata r:id="rId7" o:title="detsad-1829398-1615904171"/>
          </v:shape>
        </w:pict>
      </w:r>
    </w:p>
    <w:p w:rsidR="00CE2DB4" w:rsidRDefault="00CE2DB4">
      <w:pPr>
        <w:jc w:val="right"/>
        <w:rPr>
          <w:color w:val="000000" w:themeColor="text1"/>
          <w:sz w:val="28"/>
        </w:rPr>
      </w:pPr>
    </w:p>
    <w:p w:rsidR="00CE2DB4" w:rsidRDefault="00E91ECD">
      <w:pPr>
        <w:jc w:val="righ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 xml:space="preserve"> </w:t>
      </w:r>
      <w:r w:rsidR="00C5299A">
        <w:rPr>
          <w:color w:val="000000" w:themeColor="text1"/>
          <w:sz w:val="28"/>
        </w:rPr>
        <w:t>«Кто в детстве в куклы не играл,</w:t>
      </w:r>
    </w:p>
    <w:p w:rsidR="00CE2DB4" w:rsidRDefault="00C5299A">
      <w:pPr>
        <w:jc w:val="righ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тот счастья не видал»</w:t>
      </w:r>
    </w:p>
    <w:p w:rsidR="00CE2DB4" w:rsidRDefault="00C5299A">
      <w:pPr>
        <w:jc w:val="righ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(народная мудрость)</w:t>
      </w:r>
    </w:p>
    <w:p w:rsidR="00CE2DB4" w:rsidRDefault="00CE2DB4">
      <w:pPr>
        <w:jc w:val="center"/>
        <w:rPr>
          <w:color w:val="000000" w:themeColor="text1"/>
          <w:sz w:val="32"/>
        </w:rPr>
      </w:pPr>
    </w:p>
    <w:p w:rsidR="00CE2DB4" w:rsidRDefault="00C5299A">
      <w:pPr>
        <w:jc w:val="center"/>
        <w:rPr>
          <w:color w:val="C00000"/>
          <w:sz w:val="32"/>
        </w:rPr>
      </w:pPr>
      <w:r>
        <w:rPr>
          <w:color w:val="C00000"/>
          <w:sz w:val="32"/>
        </w:rPr>
        <w:t>«Русская народная игрушка»</w:t>
      </w:r>
    </w:p>
    <w:p w:rsidR="00CE2DB4" w:rsidRDefault="00CE2DB4">
      <w:pPr>
        <w:jc w:val="both"/>
        <w:rPr>
          <w:color w:val="C00000"/>
          <w:sz w:val="44"/>
        </w:rPr>
      </w:pPr>
    </w:p>
    <w:p w:rsidR="00CE2DB4" w:rsidRPr="00DB10C2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>Любовь к России впитывается с материнским молоком, а крепнет она от созерцания русской природы, знакомства с ее героическим и трагическим прошлым, от изучения величавой архитектуры, от прикосновения к русским традициям.</w:t>
      </w:r>
    </w:p>
    <w:p w:rsidR="00CE2DB4" w:rsidRPr="00DB10C2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>А мастеров, славящихся своими золотыми руками, на Руси издавна было немало. Их ремесло становилось семейным промыслом, а округу, где проживали мастера, делало знаменитым на весь свет.</w:t>
      </w:r>
      <w:r w:rsidRPr="00DB10C2">
        <w:rPr>
          <w:color w:val="auto"/>
          <w:sz w:val="28"/>
        </w:rPr>
        <w:br/>
        <w:t xml:space="preserve">   Целые деревни занимались одним видом промысла: плели кружева, расписывали платки, делали ложки, самовары или же отраду для детей и взрослых: игрушки. По сей день игрушки, сделанные русскими мастерами, несут радость людям и становятся украшением многих коллекций.</w:t>
      </w:r>
    </w:p>
    <w:p w:rsidR="00CE2DB4" w:rsidRDefault="00CE2DB4">
      <w:pPr>
        <w:jc w:val="both"/>
        <w:rPr>
          <w:sz w:val="28"/>
        </w:rPr>
      </w:pPr>
    </w:p>
    <w:p w:rsidR="00CE2DB4" w:rsidRDefault="00C5299A" w:rsidP="00DB10C2">
      <w:pPr>
        <w:jc w:val="center"/>
        <w:rPr>
          <w:color w:val="C00000"/>
          <w:sz w:val="32"/>
        </w:rPr>
      </w:pPr>
      <w:r>
        <w:rPr>
          <w:color w:val="C00000"/>
          <w:sz w:val="32"/>
        </w:rPr>
        <w:t>Тряпичные куклы</w:t>
      </w:r>
    </w:p>
    <w:p w:rsidR="00CE2DB4" w:rsidRDefault="00CE2DB4">
      <w:pPr>
        <w:jc w:val="both"/>
        <w:rPr>
          <w:color w:val="C00000"/>
          <w:sz w:val="40"/>
        </w:rPr>
      </w:pPr>
    </w:p>
    <w:p w:rsidR="00CE2DB4" w:rsidRDefault="00C5299A" w:rsidP="00DB10C2">
      <w:pPr>
        <w:jc w:val="center"/>
        <w:rPr>
          <w:color w:val="C00000"/>
          <w:sz w:val="36"/>
        </w:rPr>
      </w:pPr>
      <w:r>
        <w:rPr>
          <w:noProof/>
        </w:rPr>
        <w:drawing>
          <wp:inline distT="0" distB="0" distL="0" distR="0">
            <wp:extent cx="2795496" cy="20955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9549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both"/>
        <w:rPr>
          <w:color w:val="C00000"/>
          <w:sz w:val="36"/>
        </w:rPr>
      </w:pPr>
    </w:p>
    <w:p w:rsidR="00CE2DB4" w:rsidRPr="00DB10C2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 xml:space="preserve">Кукла—первая среди игрушек. Она, известная с глубокой древности, остаётся  вечно юной. На нее не влияет время, она по-прежнему находит свой путь к сердцам детей и взрослых. Всюду, где селится и живёт человек, кукла — неизменный его спутник. Она проста, но в этой простоте таится великая </w:t>
      </w:r>
      <w:r w:rsidRPr="00DB10C2">
        <w:rPr>
          <w:color w:val="auto"/>
          <w:sz w:val="28"/>
        </w:rPr>
        <w:lastRenderedPageBreak/>
        <w:t>загадка. Кукла не рождается сама. Её создаёт человек. Являясь частью культуры всего человечества, кукла сохраняет в своем образе самобытность и характерные черты создающего её народа. В этом главная ценность традиционной народной куклы.</w:t>
      </w:r>
    </w:p>
    <w:p w:rsidR="00CE2DB4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>С давних времен тряпичная кукла была традиционной игрушкой русского народа. Игра в куклы поощрялась взрослыми, т.к. играя в них, ребёнок учился вести хозяйство, обретал образ семьи. Кукла была не просто игрушкой, а символом продолжения рода, залогом семейного счастья.</w:t>
      </w:r>
    </w:p>
    <w:p w:rsidR="00031DBC" w:rsidRPr="00DB10C2" w:rsidRDefault="00031DBC" w:rsidP="00031DBC">
      <w:pPr>
        <w:spacing w:line="360" w:lineRule="auto"/>
        <w:jc w:val="center"/>
        <w:rPr>
          <w:color w:val="auto"/>
          <w:sz w:val="28"/>
        </w:rPr>
      </w:pPr>
      <w:r>
        <w:rPr>
          <w:color w:val="auto"/>
          <w:sz w:val="28"/>
        </w:rPr>
        <w:pict>
          <v:shape id="_x0000_i1026" type="#_x0000_t75" style="width:230.5pt;height:300.95pt">
            <v:imagedata r:id="rId9" o:title="1"/>
          </v:shape>
        </w:pict>
      </w:r>
    </w:p>
    <w:p w:rsidR="00CE2DB4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 xml:space="preserve">Кукла на Руси появилась более 1000 лет назад. Самые первые куклы  делались из золы, которую брали из очагов и смешивали с водой. Потом скатывали шарик и прикрепляли  к нему юбку. Такая кукла называлась «Баба» - женское божество. "Баба" передавалась по женской линии от бабушки к внучке, она дарилась в день свадьбы. Такая кукла была оберегом женщины, дома, очага. При переезде эту куклу обязательно брали с собой. И  эта традиция была нормой еще до тридцатых годов прошлого века. Ещё одну очень древнюю куклу женщины делали, когда остригали свои волосы и клали их в небольшой мешочек. Таких кукол помещали рядом с больным </w:t>
      </w:r>
      <w:r w:rsidRPr="00DB10C2">
        <w:rPr>
          <w:color w:val="auto"/>
          <w:sz w:val="28"/>
        </w:rPr>
        <w:lastRenderedPageBreak/>
        <w:t>человеком, и он быстро выздоравливал. Этими куклами не играли. Они хранились в сундуках и передавались в день свадьбы.</w:t>
      </w:r>
    </w:p>
    <w:p w:rsidR="00031DBC" w:rsidRPr="00DB10C2" w:rsidRDefault="00031DBC" w:rsidP="00DB10C2">
      <w:pPr>
        <w:spacing w:line="360" w:lineRule="auto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               </w:t>
      </w:r>
      <w:r>
        <w:rPr>
          <w:color w:val="auto"/>
          <w:sz w:val="28"/>
        </w:rPr>
        <w:pict>
          <v:shape id="_x0000_i1027" type="#_x0000_t75" style="width:168.85pt;height:187.5pt">
            <v:imagedata r:id="rId10" o:title="4"/>
          </v:shape>
        </w:pict>
      </w:r>
      <w:r>
        <w:rPr>
          <w:color w:val="auto"/>
          <w:sz w:val="28"/>
        </w:rPr>
        <w:t xml:space="preserve">   </w:t>
      </w:r>
      <w:r>
        <w:rPr>
          <w:color w:val="auto"/>
          <w:sz w:val="28"/>
        </w:rPr>
        <w:pict>
          <v:shape id="_x0000_i1028" type="#_x0000_t75" style="width:150.2pt;height:188.05pt">
            <v:imagedata r:id="rId11" o:title="5"/>
          </v:shape>
        </w:pict>
      </w:r>
    </w:p>
    <w:p w:rsidR="00CE2DB4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>Сейчас известно 90 видов кукол. Народная тряпичная кукла была не просто игрушкой, она несла в себе определённую функцию: считалось, что такая кукла охраняет детский сон и оберегает ребёнка от злых сил. Часто куклу делали безликой. По старинным поверьям, в кукле без лица (т.е. без души) не может поселиться нечистая и не принесет ни ребенку, ни взрослому человеку вреда. Игрушка не была стандартна даже в пределах одной улицы. В каждой семье её делали по-своему.</w:t>
      </w:r>
    </w:p>
    <w:p w:rsidR="00031DBC" w:rsidRPr="00DB10C2" w:rsidRDefault="00031DBC" w:rsidP="00DB10C2">
      <w:pPr>
        <w:spacing w:line="360" w:lineRule="auto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       </w:t>
      </w:r>
      <w:r>
        <w:rPr>
          <w:color w:val="auto"/>
          <w:sz w:val="28"/>
        </w:rPr>
        <w:pict>
          <v:shape id="_x0000_i1029" type="#_x0000_t75" style="width:173.55pt;height:184.9pt">
            <v:imagedata r:id="rId12" o:title="3"/>
          </v:shape>
        </w:pict>
      </w:r>
      <w:r>
        <w:rPr>
          <w:color w:val="auto"/>
          <w:sz w:val="28"/>
        </w:rPr>
        <w:t xml:space="preserve">     </w:t>
      </w:r>
      <w:r>
        <w:rPr>
          <w:color w:val="auto"/>
          <w:sz w:val="28"/>
        </w:rPr>
        <w:pict>
          <v:shape id="_x0000_i1030" type="#_x0000_t75" style="width:207.2pt;height:136.75pt">
            <v:imagedata r:id="rId13" o:title="2"/>
          </v:shape>
        </w:pict>
      </w:r>
    </w:p>
    <w:p w:rsidR="00CE2DB4" w:rsidRPr="00DB10C2" w:rsidRDefault="00C5299A" w:rsidP="00DB10C2">
      <w:pPr>
        <w:spacing w:line="360" w:lineRule="auto"/>
        <w:jc w:val="both"/>
        <w:rPr>
          <w:color w:val="auto"/>
          <w:sz w:val="28"/>
        </w:rPr>
      </w:pPr>
      <w:r w:rsidRPr="00DB10C2">
        <w:rPr>
          <w:color w:val="auto"/>
          <w:sz w:val="28"/>
        </w:rPr>
        <w:t>Пока дети были маленькими, кукол им шили матери, бабушки, старшие сёстры. С пяти лет такую потешку уже могла делать любая девочка. Куклу делали с большим старанием. Так как по ней судили о вкусе и мастерстве хозяйки.</w:t>
      </w:r>
    </w:p>
    <w:p w:rsidR="00CE2DB4" w:rsidRPr="00DB10C2" w:rsidRDefault="00CE2DB4" w:rsidP="00DB10C2">
      <w:pPr>
        <w:spacing w:line="360" w:lineRule="auto"/>
        <w:jc w:val="both"/>
        <w:rPr>
          <w:color w:val="auto"/>
          <w:sz w:val="28"/>
        </w:rPr>
      </w:pPr>
    </w:p>
    <w:p w:rsidR="00CE2DB4" w:rsidRDefault="00C5299A" w:rsidP="00031DBC">
      <w:pPr>
        <w:jc w:val="center"/>
        <w:rPr>
          <w:color w:val="C00000"/>
          <w:sz w:val="32"/>
        </w:rPr>
      </w:pPr>
      <w:r>
        <w:rPr>
          <w:color w:val="C00000"/>
          <w:sz w:val="32"/>
        </w:rPr>
        <w:lastRenderedPageBreak/>
        <w:t>Богородская игрушка</w:t>
      </w:r>
    </w:p>
    <w:p w:rsidR="00CE2DB4" w:rsidRDefault="00CE2DB4">
      <w:pPr>
        <w:jc w:val="both"/>
        <w:rPr>
          <w:color w:val="C00000"/>
          <w:sz w:val="40"/>
        </w:rPr>
      </w:pPr>
    </w:p>
    <w:p w:rsidR="00CE2DB4" w:rsidRDefault="00C5299A" w:rsidP="00031DBC">
      <w:pPr>
        <w:jc w:val="center"/>
        <w:rPr>
          <w:color w:val="C00000"/>
          <w:sz w:val="40"/>
        </w:rPr>
      </w:pPr>
      <w:r>
        <w:rPr>
          <w:noProof/>
        </w:rPr>
        <w:drawing>
          <wp:inline distT="0" distB="0" distL="0" distR="0">
            <wp:extent cx="3695700" cy="2639786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695700" cy="26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both"/>
        <w:rPr>
          <w:color w:val="C00000"/>
          <w:sz w:val="40"/>
        </w:rPr>
      </w:pPr>
    </w:p>
    <w:p w:rsidR="00CE2DB4" w:rsidRDefault="00C5299A" w:rsidP="00031DBC">
      <w:pPr>
        <w:spacing w:line="360" w:lineRule="auto"/>
        <w:jc w:val="both"/>
        <w:rPr>
          <w:sz w:val="28"/>
        </w:rPr>
      </w:pPr>
      <w:r>
        <w:rPr>
          <w:sz w:val="28"/>
        </w:rPr>
        <w:t>По утверждению историков, резьбой по дереву в XVII веке занимались крестьяне многих сел, в том числе в Сергиевом Посаде и Богородском.</w:t>
      </w:r>
    </w:p>
    <w:p w:rsidR="00CE2DB4" w:rsidRDefault="00C5299A" w:rsidP="00031DBC">
      <w:pPr>
        <w:spacing w:line="360" w:lineRule="auto"/>
        <w:jc w:val="both"/>
        <w:rPr>
          <w:sz w:val="28"/>
        </w:rPr>
      </w:pPr>
      <w:r>
        <w:rPr>
          <w:sz w:val="28"/>
        </w:rPr>
        <w:t>Игрушечный промысел зародился здесь  под влиянием Троице-Сергиева монастыря — в то время одного из крупнейших центров художественных ремёсел Московской Руси. Местные мастера вырезали из дерева фигурки людей и животных. Нередко такие фигурки имели символическое значение.       Медведь, персонаж многих народных сказок, по языческим верованиям, был символом могущества. Козёл олицетворял добрую силу, покровительствовал урожаю. Баран и корова символизировали плодородие, олень — изобилие, удачный брак.</w:t>
      </w:r>
    </w:p>
    <w:p w:rsidR="00031DBC" w:rsidRDefault="00031DBC">
      <w:pPr>
        <w:jc w:val="both"/>
        <w:rPr>
          <w:rStyle w:val="1"/>
          <w:color w:val="C00000"/>
          <w:sz w:val="32"/>
        </w:rPr>
      </w:pPr>
    </w:p>
    <w:p w:rsidR="00031DBC" w:rsidRDefault="004B2557">
      <w:pPr>
        <w:jc w:val="both"/>
        <w:rPr>
          <w:rStyle w:val="1"/>
          <w:color w:val="C00000"/>
          <w:sz w:val="32"/>
        </w:rPr>
      </w:pPr>
      <w:r>
        <w:rPr>
          <w:noProof/>
        </w:rPr>
        <w:drawing>
          <wp:inline distT="0" distB="0" distL="0" distR="0">
            <wp:extent cx="3181128" cy="1868270"/>
            <wp:effectExtent l="19050" t="0" r="222" b="0"/>
            <wp:docPr id="28" name="Рисунок 28" descr="Богородская игрушка &quot;Курочки на кормушке&quot; арт.Р-45/763 (РНИ) | 01. Фигурки  и аксессу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городская игрушка &quot;Курочки на кормушке&quot; арт.Р-45/763 (РНИ) | 01. Фигурки  и аксессуа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62" cy="18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"/>
          <w:color w:val="C00000"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2144395" cy="2144395"/>
            <wp:effectExtent l="19050" t="0" r="8255" b="0"/>
            <wp:docPr id="31" name="Рисунок 31" descr="Богородская игрушка / Wooden souvenir &quot;Bear with honey&quot; (42494) buy at  Global Rus T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городская игрушка / Wooden souvenir &quot;Bear with honey&quot; (42494) buy at  Global Rus Trad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BC" w:rsidRDefault="00031DBC">
      <w:pPr>
        <w:jc w:val="both"/>
        <w:rPr>
          <w:rStyle w:val="1"/>
          <w:color w:val="C00000"/>
          <w:sz w:val="32"/>
        </w:rPr>
      </w:pPr>
    </w:p>
    <w:p w:rsidR="00CE2DB4" w:rsidRPr="004B2557" w:rsidRDefault="00C5299A" w:rsidP="004B2557">
      <w:pPr>
        <w:jc w:val="center"/>
        <w:rPr>
          <w:rStyle w:val="1"/>
          <w:b/>
          <w:color w:val="C00000"/>
          <w:sz w:val="32"/>
        </w:rPr>
      </w:pPr>
      <w:r w:rsidRPr="004B2557">
        <w:rPr>
          <w:rStyle w:val="1"/>
          <w:b/>
          <w:color w:val="C00000"/>
          <w:sz w:val="32"/>
        </w:rPr>
        <w:lastRenderedPageBreak/>
        <w:t>Тавлинская игрушка</w:t>
      </w:r>
    </w:p>
    <w:p w:rsidR="004B2557" w:rsidRDefault="004B2557">
      <w:pPr>
        <w:jc w:val="both"/>
        <w:rPr>
          <w:color w:val="C00000"/>
          <w:sz w:val="32"/>
        </w:rPr>
      </w:pPr>
    </w:p>
    <w:p w:rsidR="00CE2DB4" w:rsidRDefault="00C5299A" w:rsidP="004B2557">
      <w:pPr>
        <w:jc w:val="center"/>
        <w:rPr>
          <w:color w:val="C00000"/>
          <w:sz w:val="40"/>
        </w:rPr>
      </w:pPr>
      <w:r>
        <w:rPr>
          <w:noProof/>
        </w:rPr>
        <w:drawing>
          <wp:inline distT="0" distB="0" distL="0" distR="0">
            <wp:extent cx="3105150" cy="249651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105150" cy="24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both"/>
        <w:rPr>
          <w:color w:val="C00000"/>
          <w:sz w:val="40"/>
        </w:rPr>
      </w:pPr>
    </w:p>
    <w:p w:rsidR="00CE2DB4" w:rsidRPr="004B2557" w:rsidRDefault="00C5299A" w:rsidP="004B2557">
      <w:pPr>
        <w:spacing w:line="360" w:lineRule="auto"/>
        <w:jc w:val="both"/>
        <w:rPr>
          <w:color w:val="auto"/>
          <w:sz w:val="28"/>
        </w:rPr>
      </w:pPr>
      <w:r w:rsidRPr="004B2557">
        <w:rPr>
          <w:color w:val="auto"/>
          <w:sz w:val="28"/>
        </w:rPr>
        <w:t>В Мордовии в селе Подлесная Тавла делают уникальные деревянные игрушки, иногда даже целые композиции: сказочных персонажей, пастухов, охотников — вырезают каждую деталь с ювелирной точностью. Фигурки людей одеты в национальные рубахи, на которых тщательно прорисованы узоры.</w:t>
      </w:r>
    </w:p>
    <w:p w:rsidR="00CE2DB4" w:rsidRPr="004B2557" w:rsidRDefault="00C5299A" w:rsidP="004B2557">
      <w:pPr>
        <w:spacing w:line="360" w:lineRule="auto"/>
        <w:jc w:val="both"/>
        <w:rPr>
          <w:color w:val="auto"/>
          <w:sz w:val="28"/>
        </w:rPr>
      </w:pPr>
      <w:r w:rsidRPr="004B2557">
        <w:rPr>
          <w:color w:val="auto"/>
          <w:sz w:val="28"/>
        </w:rPr>
        <w:t>Игрушки вырезаются из мягких пород дерева и имеют некоторое сходство с богородской игрушкой, но со своим, особым, колоритом. Творческий коллектив, развивая традиции мордовской народной резьбы, создал самобытный (тавлинский) стиль художественной обработки дерева. Применяются оригинальная пластика форм, своеобразные технические приёмы резьбы и фактура порезок. Скульптурам, декоративным маскам и движущимся игрушкам из неокрашенного дерева на мордовские народные темы и сюжеты из сельской жизни присущи лаконичность и условность формы, выразительность образов. Центральное место в работах тавлинских мастеров занимает образ человека в различных жизненных ситуациях, часто наполненных юмором. В украшении одежды персонажей, подставок для игрушек мастера широко используют орнаментальные мотивы геометрического характера. Преимущественно техника исполнения — контурная и 3-гранно-выемчатая резьба.</w:t>
      </w:r>
    </w:p>
    <w:p w:rsidR="00CE2DB4" w:rsidRPr="004B2557" w:rsidRDefault="00C5299A" w:rsidP="004B2557">
      <w:pPr>
        <w:jc w:val="center"/>
        <w:rPr>
          <w:b/>
          <w:color w:val="C00000"/>
          <w:sz w:val="32"/>
        </w:rPr>
      </w:pPr>
      <w:r w:rsidRPr="004B2557">
        <w:rPr>
          <w:b/>
          <w:color w:val="C00000"/>
          <w:sz w:val="32"/>
        </w:rPr>
        <w:lastRenderedPageBreak/>
        <w:t>Дымковская игрушка</w:t>
      </w:r>
    </w:p>
    <w:p w:rsidR="004B2557" w:rsidRPr="004B2557" w:rsidRDefault="004B2557">
      <w:pPr>
        <w:jc w:val="both"/>
        <w:rPr>
          <w:b/>
          <w:color w:val="C00000"/>
          <w:sz w:val="32"/>
        </w:rPr>
      </w:pPr>
    </w:p>
    <w:p w:rsidR="00CE2DB4" w:rsidRDefault="00C5299A" w:rsidP="004B2557">
      <w:pPr>
        <w:jc w:val="center"/>
        <w:rPr>
          <w:color w:val="C00000"/>
          <w:sz w:val="40"/>
        </w:rPr>
      </w:pPr>
      <w:r>
        <w:rPr>
          <w:noProof/>
        </w:rPr>
        <w:drawing>
          <wp:inline distT="0" distB="0" distL="0" distR="0">
            <wp:extent cx="2586469" cy="2019574"/>
            <wp:effectExtent l="19050" t="0" r="4331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589474" cy="20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both"/>
        <w:rPr>
          <w:color w:val="C00000"/>
          <w:sz w:val="40"/>
        </w:rPr>
      </w:pPr>
    </w:p>
    <w:p w:rsidR="00CE2DB4" w:rsidRPr="004B2557" w:rsidRDefault="00C5299A" w:rsidP="004B2557">
      <w:pPr>
        <w:spacing w:line="360" w:lineRule="auto"/>
        <w:jc w:val="both"/>
        <w:rPr>
          <w:color w:val="000000" w:themeColor="text1"/>
          <w:sz w:val="28"/>
        </w:rPr>
      </w:pPr>
      <w:r w:rsidRPr="004B2557">
        <w:rPr>
          <w:color w:val="000000" w:themeColor="text1"/>
          <w:sz w:val="28"/>
        </w:rPr>
        <w:t>Вятский край и его деревня Дымково лепили из глины. Дымковская глиняная игрушка – самый яркий представитель глиняных промыслов России. Дымковские мастера лепили упитанных барынь под зонтиками, розовощеких кавалеров на коне, жанровые сценки народных гуляний или семейного чаепития. Лепились и животные: коровы, бараны, козлы, овцы, петушки. Игрушки довольно просты в исполнении, но как они раскрашены! На чисто-белом фоне сияют изумрудно-зеленый, оранжевый, желтый, малиновый, синий цвета, блестит сусальное золото.</w:t>
      </w:r>
    </w:p>
    <w:p w:rsidR="004B2557" w:rsidRDefault="00C5299A" w:rsidP="004B2557">
      <w:pPr>
        <w:spacing w:line="360" w:lineRule="auto"/>
        <w:jc w:val="both"/>
        <w:rPr>
          <w:color w:val="000000" w:themeColor="text1"/>
          <w:sz w:val="28"/>
        </w:rPr>
      </w:pPr>
      <w:r w:rsidRPr="004B2557">
        <w:rPr>
          <w:color w:val="000000" w:themeColor="text1"/>
          <w:sz w:val="28"/>
        </w:rPr>
        <w:t>До сих пор все куклы из Дымково изготавливаются и расписываются только вручную. Каждая игрушка является авторской работой, воплощением внутреннего мира и душевной гармонии мастера. Все игрушки существуют в единственном экземпляре, что делает их еще более привлекательными и ценными.</w:t>
      </w:r>
    </w:p>
    <w:p w:rsidR="004B2557" w:rsidRDefault="00EE5419" w:rsidP="004B2557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         </w:t>
      </w:r>
      <w:r>
        <w:rPr>
          <w:color w:val="000000" w:themeColor="text1"/>
          <w:sz w:val="28"/>
        </w:rPr>
        <w:pict>
          <v:shape id="_x0000_i1031" type="#_x0000_t75" style="width:203.05pt;height:139.35pt">
            <v:imagedata r:id="rId19" o:title="Без названия (1)"/>
          </v:shape>
        </w:pict>
      </w:r>
      <w:r>
        <w:rPr>
          <w:color w:val="000000" w:themeColor="text1"/>
          <w:sz w:val="28"/>
        </w:rPr>
        <w:t xml:space="preserve">  </w:t>
      </w:r>
      <w:r>
        <w:rPr>
          <w:color w:val="000000" w:themeColor="text1"/>
          <w:sz w:val="28"/>
        </w:rPr>
        <w:pict>
          <v:shape id="_x0000_i1032" type="#_x0000_t75" style="width:168.85pt;height:168.85pt">
            <v:imagedata r:id="rId20" o:title="Без названия"/>
          </v:shape>
        </w:pict>
      </w:r>
    </w:p>
    <w:p w:rsidR="00CE2DB4" w:rsidRDefault="00CE2DB4">
      <w:pPr>
        <w:jc w:val="both"/>
        <w:rPr>
          <w:sz w:val="28"/>
        </w:rPr>
      </w:pPr>
    </w:p>
    <w:p w:rsidR="00CE2DB4" w:rsidRPr="00EE5419" w:rsidRDefault="00C5299A" w:rsidP="00EE5419">
      <w:pPr>
        <w:jc w:val="center"/>
        <w:rPr>
          <w:b/>
          <w:color w:val="C00000"/>
          <w:sz w:val="32"/>
        </w:rPr>
      </w:pPr>
      <w:r w:rsidRPr="00EE5419">
        <w:rPr>
          <w:b/>
          <w:color w:val="C00000"/>
          <w:sz w:val="32"/>
        </w:rPr>
        <w:lastRenderedPageBreak/>
        <w:t>Филимоновская игрушка</w:t>
      </w:r>
    </w:p>
    <w:p w:rsidR="00EE5419" w:rsidRDefault="00EE5419">
      <w:pPr>
        <w:jc w:val="both"/>
        <w:rPr>
          <w:color w:val="C00000"/>
          <w:sz w:val="32"/>
        </w:rPr>
      </w:pPr>
    </w:p>
    <w:p w:rsidR="00EE5419" w:rsidRDefault="00C5299A" w:rsidP="00EE5419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467100" cy="24288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467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Pr="00EE5419" w:rsidRDefault="00C5299A" w:rsidP="00EE5419">
      <w:pPr>
        <w:spacing w:line="360" w:lineRule="auto"/>
        <w:jc w:val="both"/>
        <w:rPr>
          <w:color w:val="auto"/>
          <w:sz w:val="28"/>
        </w:rPr>
      </w:pPr>
      <w:r>
        <w:rPr>
          <w:sz w:val="28"/>
        </w:rPr>
        <w:br/>
        <w:t xml:space="preserve">   </w:t>
      </w:r>
      <w:r w:rsidRPr="00EE5419">
        <w:rPr>
          <w:color w:val="auto"/>
          <w:sz w:val="28"/>
        </w:rPr>
        <w:t>Еще одним представителем глиняного ремесла в русской игрушке является филимоновская школа. Это глиняные фигурки животных и людей, как и в дымковской игрушке, только каждая игрушка без исключения является свистулькой. Игрушки необыкновенно изящны и тонки. Это связано с особенностями филимоновской глины: при сушке глина покрывалась трещинами, поэтому их часто приглаживали мокрой рукой, что сужало и вытягивало туловище фигурок. Барыни-красавицы, медведи, солдаты, коровы, гармонисты – веселый пересвист издавали все. В хвосте всех зверей и птиц находится свисток. Как игрушка из Дымково, так и филимоновская, до сих пор делается только вручную.</w:t>
      </w:r>
    </w:p>
    <w:p w:rsidR="00CE2DB4" w:rsidRPr="00EE5419" w:rsidRDefault="00C5299A" w:rsidP="00EE5419">
      <w:pPr>
        <w:spacing w:line="360" w:lineRule="auto"/>
        <w:jc w:val="both"/>
        <w:rPr>
          <w:color w:val="auto"/>
          <w:sz w:val="28"/>
        </w:rPr>
      </w:pPr>
      <w:r w:rsidRPr="00EE5419">
        <w:rPr>
          <w:color w:val="auto"/>
          <w:sz w:val="28"/>
        </w:rPr>
        <w:t>Любая из этих игрушек радует своего хозяина, потому что сделана с доброй душой и добрыми руками. А самое главное – игрушка из России до сих пор жива и любима. И пусть так остается еще долгие-долгие годы.</w:t>
      </w:r>
    </w:p>
    <w:p w:rsidR="00CE2DB4" w:rsidRPr="00EE5419" w:rsidRDefault="00E35479" w:rsidP="00E35479">
      <w:pPr>
        <w:spacing w:line="360" w:lineRule="auto"/>
        <w:jc w:val="center"/>
        <w:rPr>
          <w:color w:val="auto"/>
          <w:sz w:val="28"/>
        </w:rPr>
      </w:pPr>
      <w:r>
        <w:rPr>
          <w:color w:val="auto"/>
          <w:sz w:val="28"/>
        </w:rPr>
        <w:pict>
          <v:shape id="_x0000_i1033" type="#_x0000_t75" style="width:224.8pt;height:125.85pt">
            <v:imagedata r:id="rId22" o:title="Без названия"/>
          </v:shape>
        </w:pict>
      </w:r>
    </w:p>
    <w:p w:rsidR="00E35479" w:rsidRDefault="00E35479" w:rsidP="00E35479">
      <w:pPr>
        <w:jc w:val="center"/>
        <w:rPr>
          <w:color w:val="C00000"/>
          <w:sz w:val="32"/>
        </w:rPr>
      </w:pPr>
    </w:p>
    <w:p w:rsidR="00E35479" w:rsidRPr="00E35479" w:rsidRDefault="00C5299A" w:rsidP="00E35479">
      <w:pPr>
        <w:jc w:val="center"/>
        <w:rPr>
          <w:b/>
          <w:color w:val="C00000"/>
          <w:sz w:val="32"/>
        </w:rPr>
      </w:pPr>
      <w:r w:rsidRPr="00E35479">
        <w:rPr>
          <w:b/>
          <w:color w:val="C00000"/>
          <w:sz w:val="32"/>
        </w:rPr>
        <w:lastRenderedPageBreak/>
        <w:t>Каргопольская игрушка</w:t>
      </w:r>
    </w:p>
    <w:p w:rsidR="00CE2DB4" w:rsidRDefault="00C5299A" w:rsidP="00E35479">
      <w:pPr>
        <w:jc w:val="center"/>
        <w:rPr>
          <w:color w:val="C00000"/>
          <w:sz w:val="40"/>
        </w:rPr>
      </w:pPr>
      <w:r>
        <w:rPr>
          <w:sz w:val="28"/>
        </w:rPr>
        <w:br/>
      </w:r>
      <w:r>
        <w:rPr>
          <w:noProof/>
        </w:rPr>
        <w:drawing>
          <wp:inline distT="0" distB="0" distL="0" distR="0">
            <wp:extent cx="3026950" cy="2234898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3026950" cy="223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E2DB4">
      <w:pPr>
        <w:jc w:val="both"/>
        <w:rPr>
          <w:sz w:val="28"/>
        </w:rPr>
      </w:pP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Каргопольская глиняная игрушка как художественное явление сегодня по праву занимает одно из первых мест среди российских народных промыслов игрушки. Большая заслуга в этом принадлежит известным мастерам из д. Гринево: Ивану Васильевичу Дружинину (1887 - 1949г.г.) - талантливому мастеру - классику каргопольской игрушки и Ульяне Ивановне Бабкиной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1889 - 1977г.г.) - самой знаменитой мастерице.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>Изделиям этих мастеров свойственны лучшие черты старых каргопольских игрушек. В прошлом они отличались архаичностью образов, наивной условностью лепки и примитивной, но живописной раскраской в 2 - 3 цвета. Фигурки монументальны, неподвижны. В большинстве своем это одиночные фигурки, которые лепились из одного куска глины, налепных деталей было немного. Формы предельно упрощены. Именно в лепке лежит секрет выразительности каргопольских игрушек.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>В пластике и орнаменте "глиняных баб" Ивана Дружинина сохранилась ощутимая связь с древнейшей традицией земледельческого культа, с образом языческой богини Матери - покровительницы плодородия, защитницы урожая, дома, семьи.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>Основная тема творчества Ульяны Бабкиной - образы окружающей её повседневной жизни, образ человека северной деревни. Меткие по пластическому решению, радостные по росписи, игрушки воплощают естественную радость жизни.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Уже у Бабкиной появляются несвойственные ранее для каргопольской игрушки характеристики: движение, усложненность пластического решения, расширение тематики и сюжетные игрушки.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>Своим художественным наследием она являет живую преемственную связь времён. В 50-60 г.г. 20 века она одна во всей округе продолжала заниматься лепкой игрушки.</w:t>
      </w:r>
    </w:p>
    <w:p w:rsidR="00CE2DB4" w:rsidRDefault="00C5299A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Ульяна Ивановна Бабкина жила в покинутой всеми деревне </w:t>
      </w:r>
      <w:proofErr w:type="spellStart"/>
      <w:r>
        <w:rPr>
          <w:sz w:val="28"/>
        </w:rPr>
        <w:t>Гринево</w:t>
      </w:r>
      <w:proofErr w:type="spellEnd"/>
      <w:r>
        <w:rPr>
          <w:sz w:val="28"/>
        </w:rPr>
        <w:t>, расположенной в 17 километрах от Каргополя. Восемьдесят девять лет - всю жизнь делала мастерица свои "бобки" (местное название игрушки), то под протяжно распеваемую сказку, то под задорную частушку, то под напев старинной песни, перекликавшейся с образами глиняных фигурок. Она часто дарила игрушки детям или несла на ярмарку в Каргополь.</w:t>
      </w:r>
    </w:p>
    <w:p w:rsidR="00E35479" w:rsidRDefault="00E35479" w:rsidP="00E35479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pict>
          <v:shape id="_x0000_i1034" type="#_x0000_t75" style="width:171.95pt;height:165.25pt">
            <v:imagedata r:id="rId24" o:title="Без названия (1)"/>
          </v:shape>
        </w:pict>
      </w:r>
      <w:r>
        <w:rPr>
          <w:sz w:val="28"/>
        </w:rPr>
        <w:t xml:space="preserve">   </w:t>
      </w:r>
      <w:r>
        <w:rPr>
          <w:sz w:val="28"/>
        </w:rPr>
        <w:pict>
          <v:shape id="_x0000_i1035" type="#_x0000_t75" style="width:196.3pt;height:2in">
            <v:imagedata r:id="rId25" o:title="Без названия (2)"/>
          </v:shape>
        </w:pict>
      </w:r>
    </w:p>
    <w:p w:rsidR="00CE2DB4" w:rsidRDefault="00903CB1" w:rsidP="00903CB1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</w:t>
      </w:r>
      <w:r>
        <w:rPr>
          <w:sz w:val="28"/>
        </w:rPr>
        <w:pict>
          <v:shape id="_x0000_i1037" type="#_x0000_t75" style="width:147.1pt;height:253.3pt">
            <v:imagedata r:id="rId26" o:title="images"/>
          </v:shape>
        </w:pict>
      </w:r>
      <w:r>
        <w:rPr>
          <w:sz w:val="28"/>
        </w:rPr>
        <w:t xml:space="preserve">   </w:t>
      </w:r>
      <w:r>
        <w:rPr>
          <w:sz w:val="28"/>
        </w:rPr>
        <w:pict>
          <v:shape id="_x0000_i1036" type="#_x0000_t75" style="width:183.35pt;height:253.3pt">
            <v:imagedata r:id="rId27" o:title="6509d2c31e180b3a10860b9003dbc458"/>
          </v:shape>
        </w:pict>
      </w:r>
    </w:p>
    <w:p w:rsidR="00CE2DB4" w:rsidRPr="00903CB1" w:rsidRDefault="00C5299A" w:rsidP="00903CB1">
      <w:pPr>
        <w:jc w:val="center"/>
        <w:rPr>
          <w:b/>
          <w:color w:val="C00000"/>
          <w:sz w:val="32"/>
        </w:rPr>
      </w:pPr>
      <w:r w:rsidRPr="00903CB1">
        <w:rPr>
          <w:b/>
          <w:color w:val="C00000"/>
          <w:sz w:val="32"/>
        </w:rPr>
        <w:lastRenderedPageBreak/>
        <w:t>Русская матрешка</w:t>
      </w:r>
    </w:p>
    <w:p w:rsidR="00903CB1" w:rsidRDefault="00903CB1">
      <w:pPr>
        <w:jc w:val="both"/>
        <w:rPr>
          <w:color w:val="C00000"/>
          <w:sz w:val="32"/>
        </w:rPr>
      </w:pPr>
    </w:p>
    <w:p w:rsidR="00903CB1" w:rsidRDefault="00C5299A" w:rsidP="00903CB1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795747" cy="203273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3797343" cy="20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B4" w:rsidRDefault="00C5299A" w:rsidP="00903CB1">
      <w:pPr>
        <w:spacing w:line="360" w:lineRule="auto"/>
        <w:jc w:val="both"/>
        <w:rPr>
          <w:color w:val="C00000"/>
          <w:sz w:val="40"/>
        </w:rPr>
      </w:pPr>
      <w:r>
        <w:rPr>
          <w:color w:val="C00000"/>
          <w:sz w:val="40"/>
        </w:rPr>
        <w:br/>
      </w:r>
      <w:r>
        <w:rPr>
          <w:sz w:val="28"/>
        </w:rPr>
        <w:t xml:space="preserve">   На весь мир известна наша кукла-матрешка. Ее везут из России во все концы мира как сувенир. Историками-исследователями установлено, что русские матрешки были выточены по образу и подобию японских фигурок лысого монашка, которые были привезены в Россию путешественниками. Первая русская матрешка была выточена мастером </w:t>
      </w:r>
      <w:proofErr w:type="spellStart"/>
      <w:r>
        <w:rPr>
          <w:sz w:val="28"/>
        </w:rPr>
        <w:t>Звездочкиным</w:t>
      </w:r>
      <w:proofErr w:type="spellEnd"/>
      <w:r>
        <w:rPr>
          <w:sz w:val="28"/>
        </w:rPr>
        <w:t>, а расписана Сергеем Малютиным. Она состояла из восьми фигурок: первая, самая большая – девочка, держащая петушка, за ней мальчик и так далее. Самым последним был младенец в пеленках.</w:t>
      </w:r>
    </w:p>
    <w:p w:rsidR="009122F2" w:rsidRDefault="00C5299A" w:rsidP="00903CB1">
      <w:pPr>
        <w:spacing w:line="360" w:lineRule="auto"/>
        <w:jc w:val="both"/>
        <w:rPr>
          <w:sz w:val="28"/>
        </w:rPr>
      </w:pPr>
      <w:r>
        <w:rPr>
          <w:sz w:val="28"/>
        </w:rPr>
        <w:t>Наиболее распространены пятиместные матрешки, хотя встречаются и куклы на 15 мест. Стоили первые игрушки баснословных денег, и, хотя предназначались для детских игр, покупали их чаще взрослые состоятельные люди. Очень полюбили нашу Матрену иностранцы – вывозилась кукла целыми коробами. По сей день девочка Матрена остается традиционным «сувениром из России», и, несмотря на то, что в избытке выпускаются заводские матрешки, высоким спросом пользуется  ручная  работа.</w:t>
      </w:r>
    </w:p>
    <w:p w:rsidR="00CE2DB4" w:rsidRDefault="00C5299A" w:rsidP="00903CB1">
      <w:pPr>
        <w:spacing w:line="360" w:lineRule="auto"/>
        <w:jc w:val="both"/>
        <w:rPr>
          <w:sz w:val="28"/>
        </w:rPr>
      </w:pPr>
      <w:r>
        <w:rPr>
          <w:sz w:val="28"/>
        </w:rPr>
        <w:t>Любая из этих игрушек радует своего хозяина, потому что сделана с доброй душой и добрыми руками. А самое главное – игрушка из России до сих пор жива и любима. И пусть так остается еще долгие-долгие годы.</w:t>
      </w:r>
      <w:r w:rsidR="009122F2">
        <w:rPr>
          <w:sz w:val="28"/>
        </w:rPr>
        <w:t xml:space="preserve"> </w:t>
      </w:r>
      <w:r>
        <w:rPr>
          <w:sz w:val="28"/>
        </w:rPr>
        <w:t xml:space="preserve">Народная игрушка-часть нашей культуры, она несет в себе эмоциональную память о прошлом, сохраняет приметы настоящего. </w:t>
      </w:r>
    </w:p>
    <w:sectPr w:rsidR="00CE2DB4" w:rsidSect="00CE2DB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54852"/>
    <w:multiLevelType w:val="multilevel"/>
    <w:tmpl w:val="917CDD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564E3C6D"/>
    <w:multiLevelType w:val="hybridMultilevel"/>
    <w:tmpl w:val="7BAE1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E2DB4"/>
    <w:rsid w:val="00031DBC"/>
    <w:rsid w:val="004B2557"/>
    <w:rsid w:val="00564FA2"/>
    <w:rsid w:val="008064E7"/>
    <w:rsid w:val="00903CB1"/>
    <w:rsid w:val="009122F2"/>
    <w:rsid w:val="00C5299A"/>
    <w:rsid w:val="00CE2DB4"/>
    <w:rsid w:val="00DB10C2"/>
    <w:rsid w:val="00E35479"/>
    <w:rsid w:val="00E91ECD"/>
    <w:rsid w:val="00EE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E2DB4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CE2DB4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CE2DB4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CE2DB4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CE2DB4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CE2DB4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E2DB4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CE2DB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E2DB4"/>
    <w:rPr>
      <w:rFonts w:ascii="XO Thames" w:hAnsi="XO Thames"/>
      <w:sz w:val="28"/>
    </w:rPr>
  </w:style>
  <w:style w:type="paragraph" w:customStyle="1" w:styleId="c5">
    <w:name w:val="c5"/>
    <w:basedOn w:val="12"/>
    <w:link w:val="c50"/>
    <w:rsid w:val="00CE2DB4"/>
  </w:style>
  <w:style w:type="character" w:customStyle="1" w:styleId="c50">
    <w:name w:val="c5"/>
    <w:basedOn w:val="a0"/>
    <w:link w:val="c5"/>
    <w:rsid w:val="00CE2DB4"/>
  </w:style>
  <w:style w:type="paragraph" w:customStyle="1" w:styleId="c11">
    <w:name w:val="c11"/>
    <w:basedOn w:val="a"/>
    <w:link w:val="c110"/>
    <w:rsid w:val="00CE2DB4"/>
    <w:pPr>
      <w:spacing w:beforeAutospacing="1" w:afterAutospacing="1"/>
    </w:pPr>
  </w:style>
  <w:style w:type="character" w:customStyle="1" w:styleId="c110">
    <w:name w:val="c11"/>
    <w:basedOn w:val="1"/>
    <w:link w:val="c11"/>
    <w:rsid w:val="00CE2DB4"/>
  </w:style>
  <w:style w:type="paragraph" w:styleId="41">
    <w:name w:val="toc 4"/>
    <w:next w:val="a"/>
    <w:link w:val="42"/>
    <w:uiPriority w:val="39"/>
    <w:rsid w:val="00CE2DB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E2DB4"/>
    <w:rPr>
      <w:rFonts w:ascii="XO Thames" w:hAnsi="XO Thames"/>
      <w:sz w:val="28"/>
    </w:rPr>
  </w:style>
  <w:style w:type="paragraph" w:styleId="a3">
    <w:name w:val="Normal (Web)"/>
    <w:basedOn w:val="a"/>
    <w:link w:val="a4"/>
    <w:rsid w:val="00CE2DB4"/>
    <w:pPr>
      <w:spacing w:beforeAutospacing="1" w:afterAutospacing="1"/>
    </w:pPr>
  </w:style>
  <w:style w:type="character" w:customStyle="1" w:styleId="a4">
    <w:name w:val="Обычный (веб) Знак"/>
    <w:basedOn w:val="1"/>
    <w:link w:val="a3"/>
    <w:rsid w:val="00CE2DB4"/>
  </w:style>
  <w:style w:type="paragraph" w:customStyle="1" w:styleId="c14">
    <w:name w:val="c14"/>
    <w:basedOn w:val="12"/>
    <w:link w:val="c140"/>
    <w:rsid w:val="00CE2DB4"/>
  </w:style>
  <w:style w:type="character" w:customStyle="1" w:styleId="c140">
    <w:name w:val="c14"/>
    <w:basedOn w:val="a0"/>
    <w:link w:val="c14"/>
    <w:rsid w:val="00CE2DB4"/>
  </w:style>
  <w:style w:type="paragraph" w:styleId="6">
    <w:name w:val="toc 6"/>
    <w:next w:val="a"/>
    <w:link w:val="60"/>
    <w:uiPriority w:val="39"/>
    <w:rsid w:val="00CE2DB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E2DB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CE2DB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CE2DB4"/>
    <w:rPr>
      <w:rFonts w:ascii="XO Thames" w:hAnsi="XO Thames"/>
      <w:sz w:val="28"/>
    </w:rPr>
  </w:style>
  <w:style w:type="paragraph" w:customStyle="1" w:styleId="c13">
    <w:name w:val="c13"/>
    <w:basedOn w:val="12"/>
    <w:link w:val="c130"/>
    <w:rsid w:val="00CE2DB4"/>
  </w:style>
  <w:style w:type="character" w:customStyle="1" w:styleId="c130">
    <w:name w:val="c13"/>
    <w:basedOn w:val="a0"/>
    <w:link w:val="c13"/>
    <w:rsid w:val="00CE2DB4"/>
  </w:style>
  <w:style w:type="paragraph" w:customStyle="1" w:styleId="13">
    <w:name w:val="Строгий1"/>
    <w:basedOn w:val="12"/>
    <w:link w:val="a5"/>
    <w:rsid w:val="00CE2DB4"/>
    <w:rPr>
      <w:b/>
    </w:rPr>
  </w:style>
  <w:style w:type="character" w:styleId="a5">
    <w:name w:val="Strong"/>
    <w:basedOn w:val="a0"/>
    <w:link w:val="13"/>
    <w:rsid w:val="00CE2DB4"/>
    <w:rPr>
      <w:b/>
    </w:rPr>
  </w:style>
  <w:style w:type="paragraph" w:styleId="a6">
    <w:name w:val="List Paragraph"/>
    <w:basedOn w:val="a"/>
    <w:link w:val="a7"/>
    <w:rsid w:val="00CE2DB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7">
    <w:name w:val="Абзац списка Знак"/>
    <w:basedOn w:val="1"/>
    <w:link w:val="a6"/>
    <w:rsid w:val="00CE2DB4"/>
    <w:rPr>
      <w:rFonts w:asciiTheme="minorHAnsi" w:hAnsiTheme="minorHAnsi"/>
      <w:sz w:val="22"/>
    </w:rPr>
  </w:style>
  <w:style w:type="paragraph" w:customStyle="1" w:styleId="c9">
    <w:name w:val="c9"/>
    <w:basedOn w:val="12"/>
    <w:link w:val="c90"/>
    <w:rsid w:val="00CE2DB4"/>
  </w:style>
  <w:style w:type="character" w:customStyle="1" w:styleId="c90">
    <w:name w:val="c9"/>
    <w:basedOn w:val="a0"/>
    <w:link w:val="c9"/>
    <w:rsid w:val="00CE2DB4"/>
  </w:style>
  <w:style w:type="character" w:customStyle="1" w:styleId="30">
    <w:name w:val="Заголовок 3 Знак"/>
    <w:basedOn w:val="1"/>
    <w:link w:val="3"/>
    <w:rsid w:val="00CE2DB4"/>
    <w:rPr>
      <w:rFonts w:asciiTheme="majorHAnsi" w:hAnsiTheme="majorHAnsi"/>
      <w:color w:val="243F60" w:themeColor="accent1" w:themeShade="7F"/>
    </w:rPr>
  </w:style>
  <w:style w:type="paragraph" w:customStyle="1" w:styleId="c10">
    <w:name w:val="c10"/>
    <w:basedOn w:val="a"/>
    <w:link w:val="c100"/>
    <w:rsid w:val="00CE2DB4"/>
    <w:pPr>
      <w:spacing w:beforeAutospacing="1" w:afterAutospacing="1"/>
    </w:pPr>
  </w:style>
  <w:style w:type="character" w:customStyle="1" w:styleId="c100">
    <w:name w:val="c10"/>
    <w:basedOn w:val="1"/>
    <w:link w:val="c10"/>
    <w:rsid w:val="00CE2DB4"/>
  </w:style>
  <w:style w:type="paragraph" w:customStyle="1" w:styleId="c1">
    <w:name w:val="c1"/>
    <w:basedOn w:val="12"/>
    <w:link w:val="c12"/>
    <w:rsid w:val="00CE2DB4"/>
  </w:style>
  <w:style w:type="character" w:customStyle="1" w:styleId="c12">
    <w:name w:val="c1"/>
    <w:basedOn w:val="a0"/>
    <w:link w:val="c1"/>
    <w:rsid w:val="00CE2DB4"/>
  </w:style>
  <w:style w:type="paragraph" w:customStyle="1" w:styleId="c19">
    <w:name w:val="c19"/>
    <w:basedOn w:val="12"/>
    <w:link w:val="c190"/>
    <w:rsid w:val="00CE2DB4"/>
  </w:style>
  <w:style w:type="character" w:customStyle="1" w:styleId="c190">
    <w:name w:val="c19"/>
    <w:basedOn w:val="a0"/>
    <w:link w:val="c19"/>
    <w:rsid w:val="00CE2DB4"/>
  </w:style>
  <w:style w:type="paragraph" w:customStyle="1" w:styleId="c2">
    <w:name w:val="c2"/>
    <w:basedOn w:val="12"/>
    <w:link w:val="c20"/>
    <w:rsid w:val="00CE2DB4"/>
  </w:style>
  <w:style w:type="character" w:customStyle="1" w:styleId="c20">
    <w:name w:val="c2"/>
    <w:basedOn w:val="a0"/>
    <w:link w:val="c2"/>
    <w:rsid w:val="00CE2DB4"/>
  </w:style>
  <w:style w:type="paragraph" w:customStyle="1" w:styleId="c3">
    <w:name w:val="c3"/>
    <w:basedOn w:val="a"/>
    <w:link w:val="c30"/>
    <w:rsid w:val="00CE2DB4"/>
    <w:pPr>
      <w:spacing w:beforeAutospacing="1" w:afterAutospacing="1"/>
    </w:pPr>
  </w:style>
  <w:style w:type="character" w:customStyle="1" w:styleId="c30">
    <w:name w:val="c3"/>
    <w:basedOn w:val="1"/>
    <w:link w:val="c3"/>
    <w:rsid w:val="00CE2DB4"/>
  </w:style>
  <w:style w:type="paragraph" w:customStyle="1" w:styleId="mw-headline">
    <w:name w:val="mw-headline"/>
    <w:basedOn w:val="12"/>
    <w:link w:val="mw-headline0"/>
    <w:rsid w:val="00CE2DB4"/>
  </w:style>
  <w:style w:type="character" w:customStyle="1" w:styleId="mw-headline0">
    <w:name w:val="mw-headline"/>
    <w:basedOn w:val="a0"/>
    <w:link w:val="mw-headline"/>
    <w:rsid w:val="00CE2DB4"/>
  </w:style>
  <w:style w:type="paragraph" w:customStyle="1" w:styleId="c22">
    <w:name w:val="c22"/>
    <w:basedOn w:val="a"/>
    <w:link w:val="c220"/>
    <w:rsid w:val="00CE2DB4"/>
    <w:pPr>
      <w:spacing w:beforeAutospacing="1" w:afterAutospacing="1"/>
    </w:pPr>
  </w:style>
  <w:style w:type="character" w:customStyle="1" w:styleId="c220">
    <w:name w:val="c22"/>
    <w:basedOn w:val="1"/>
    <w:link w:val="c22"/>
    <w:rsid w:val="00CE2DB4"/>
  </w:style>
  <w:style w:type="paragraph" w:customStyle="1" w:styleId="mw-editsection">
    <w:name w:val="mw-editsection"/>
    <w:basedOn w:val="12"/>
    <w:link w:val="mw-editsection0"/>
    <w:rsid w:val="00CE2DB4"/>
  </w:style>
  <w:style w:type="character" w:customStyle="1" w:styleId="mw-editsection0">
    <w:name w:val="mw-editsection"/>
    <w:basedOn w:val="a0"/>
    <w:link w:val="mw-editsection"/>
    <w:rsid w:val="00CE2DB4"/>
  </w:style>
  <w:style w:type="paragraph" w:customStyle="1" w:styleId="c18">
    <w:name w:val="c18"/>
    <w:basedOn w:val="a"/>
    <w:link w:val="c180"/>
    <w:rsid w:val="00CE2DB4"/>
    <w:pPr>
      <w:spacing w:beforeAutospacing="1" w:afterAutospacing="1"/>
    </w:pPr>
  </w:style>
  <w:style w:type="character" w:customStyle="1" w:styleId="c180">
    <w:name w:val="c18"/>
    <w:basedOn w:val="1"/>
    <w:link w:val="c18"/>
    <w:rsid w:val="00CE2DB4"/>
  </w:style>
  <w:style w:type="paragraph" w:styleId="31">
    <w:name w:val="toc 3"/>
    <w:next w:val="a"/>
    <w:link w:val="32"/>
    <w:uiPriority w:val="39"/>
    <w:rsid w:val="00CE2DB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E2DB4"/>
    <w:rPr>
      <w:rFonts w:ascii="XO Thames" w:hAnsi="XO Thames"/>
      <w:sz w:val="28"/>
    </w:rPr>
  </w:style>
  <w:style w:type="paragraph" w:customStyle="1" w:styleId="apple-converted-space">
    <w:name w:val="apple-converted-space"/>
    <w:basedOn w:val="12"/>
    <w:link w:val="apple-converted-space0"/>
    <w:rsid w:val="00CE2DB4"/>
  </w:style>
  <w:style w:type="character" w:customStyle="1" w:styleId="apple-converted-space0">
    <w:name w:val="apple-converted-space"/>
    <w:basedOn w:val="a0"/>
    <w:link w:val="apple-converted-space"/>
    <w:rsid w:val="00CE2DB4"/>
  </w:style>
  <w:style w:type="paragraph" w:styleId="a8">
    <w:name w:val="Balloon Text"/>
    <w:basedOn w:val="a"/>
    <w:link w:val="a9"/>
    <w:rsid w:val="00CE2DB4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CE2DB4"/>
    <w:rPr>
      <w:rFonts w:ascii="Tahoma" w:hAnsi="Tahoma"/>
      <w:sz w:val="16"/>
    </w:rPr>
  </w:style>
  <w:style w:type="paragraph" w:customStyle="1" w:styleId="c28">
    <w:name w:val="c28"/>
    <w:basedOn w:val="12"/>
    <w:link w:val="c280"/>
    <w:rsid w:val="00CE2DB4"/>
  </w:style>
  <w:style w:type="character" w:customStyle="1" w:styleId="c280">
    <w:name w:val="c28"/>
    <w:basedOn w:val="a0"/>
    <w:link w:val="c28"/>
    <w:rsid w:val="00CE2DB4"/>
  </w:style>
  <w:style w:type="paragraph" w:customStyle="1" w:styleId="c6">
    <w:name w:val="c6"/>
    <w:basedOn w:val="a"/>
    <w:link w:val="c60"/>
    <w:rsid w:val="00CE2DB4"/>
    <w:pPr>
      <w:spacing w:beforeAutospacing="1" w:afterAutospacing="1"/>
    </w:pPr>
  </w:style>
  <w:style w:type="character" w:customStyle="1" w:styleId="c60">
    <w:name w:val="c6"/>
    <w:basedOn w:val="1"/>
    <w:link w:val="c6"/>
    <w:rsid w:val="00CE2DB4"/>
  </w:style>
  <w:style w:type="character" w:customStyle="1" w:styleId="50">
    <w:name w:val="Заголовок 5 Знак"/>
    <w:link w:val="5"/>
    <w:rsid w:val="00CE2DB4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E2DB4"/>
    <w:rPr>
      <w:b/>
      <w:sz w:val="48"/>
    </w:rPr>
  </w:style>
  <w:style w:type="paragraph" w:customStyle="1" w:styleId="c120">
    <w:name w:val="c12"/>
    <w:basedOn w:val="12"/>
    <w:link w:val="c121"/>
    <w:rsid w:val="00CE2DB4"/>
  </w:style>
  <w:style w:type="character" w:customStyle="1" w:styleId="c121">
    <w:name w:val="c12"/>
    <w:basedOn w:val="a0"/>
    <w:link w:val="c120"/>
    <w:rsid w:val="00CE2DB4"/>
  </w:style>
  <w:style w:type="paragraph" w:customStyle="1" w:styleId="mw-editsection-divider">
    <w:name w:val="mw-editsection-divider"/>
    <w:basedOn w:val="12"/>
    <w:link w:val="mw-editsection-divider0"/>
    <w:rsid w:val="00CE2DB4"/>
  </w:style>
  <w:style w:type="character" w:customStyle="1" w:styleId="mw-editsection-divider0">
    <w:name w:val="mw-editsection-divider"/>
    <w:basedOn w:val="a0"/>
    <w:link w:val="mw-editsection-divider"/>
    <w:rsid w:val="00CE2DB4"/>
  </w:style>
  <w:style w:type="paragraph" w:customStyle="1" w:styleId="14">
    <w:name w:val="Гиперссылка1"/>
    <w:basedOn w:val="12"/>
    <w:link w:val="aa"/>
    <w:rsid w:val="00CE2DB4"/>
    <w:rPr>
      <w:color w:val="0000FF"/>
      <w:u w:val="single"/>
    </w:rPr>
  </w:style>
  <w:style w:type="character" w:styleId="aa">
    <w:name w:val="Hyperlink"/>
    <w:basedOn w:val="a0"/>
    <w:link w:val="14"/>
    <w:rsid w:val="00CE2DB4"/>
    <w:rPr>
      <w:color w:val="0000FF"/>
      <w:u w:val="single"/>
    </w:rPr>
  </w:style>
  <w:style w:type="paragraph" w:customStyle="1" w:styleId="Footnote">
    <w:name w:val="Footnote"/>
    <w:link w:val="Footnote0"/>
    <w:rsid w:val="00CE2DB4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E2DB4"/>
    <w:rPr>
      <w:rFonts w:ascii="XO Thames" w:hAnsi="XO Thames"/>
      <w:sz w:val="22"/>
    </w:rPr>
  </w:style>
  <w:style w:type="paragraph" w:customStyle="1" w:styleId="hgkelc">
    <w:name w:val="hgkelc"/>
    <w:basedOn w:val="12"/>
    <w:link w:val="hgkelc0"/>
    <w:rsid w:val="00CE2DB4"/>
  </w:style>
  <w:style w:type="character" w:customStyle="1" w:styleId="hgkelc0">
    <w:name w:val="hgkelc"/>
    <w:basedOn w:val="a0"/>
    <w:link w:val="hgkelc"/>
    <w:rsid w:val="00CE2DB4"/>
  </w:style>
  <w:style w:type="paragraph" w:styleId="15">
    <w:name w:val="toc 1"/>
    <w:next w:val="a"/>
    <w:link w:val="16"/>
    <w:uiPriority w:val="39"/>
    <w:rsid w:val="00CE2DB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CE2DB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E2DB4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E2DB4"/>
    <w:rPr>
      <w:rFonts w:ascii="XO Thames" w:hAnsi="XO Thames"/>
      <w:sz w:val="20"/>
    </w:rPr>
  </w:style>
  <w:style w:type="paragraph" w:customStyle="1" w:styleId="c16">
    <w:name w:val="c16"/>
    <w:basedOn w:val="12"/>
    <w:link w:val="c160"/>
    <w:rsid w:val="00CE2DB4"/>
  </w:style>
  <w:style w:type="character" w:customStyle="1" w:styleId="c160">
    <w:name w:val="c16"/>
    <w:basedOn w:val="a0"/>
    <w:link w:val="c16"/>
    <w:rsid w:val="00CE2DB4"/>
  </w:style>
  <w:style w:type="paragraph" w:customStyle="1" w:styleId="c4">
    <w:name w:val="c4"/>
    <w:basedOn w:val="12"/>
    <w:link w:val="c40"/>
    <w:rsid w:val="00CE2DB4"/>
  </w:style>
  <w:style w:type="character" w:customStyle="1" w:styleId="c40">
    <w:name w:val="c4"/>
    <w:basedOn w:val="a0"/>
    <w:link w:val="c4"/>
    <w:rsid w:val="00CE2DB4"/>
  </w:style>
  <w:style w:type="paragraph" w:styleId="9">
    <w:name w:val="toc 9"/>
    <w:next w:val="a"/>
    <w:link w:val="90"/>
    <w:uiPriority w:val="39"/>
    <w:rsid w:val="00CE2DB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E2DB4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E2DB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E2DB4"/>
    <w:rPr>
      <w:rFonts w:ascii="XO Thames" w:hAnsi="XO Thames"/>
      <w:sz w:val="28"/>
    </w:rPr>
  </w:style>
  <w:style w:type="paragraph" w:customStyle="1" w:styleId="17">
    <w:name w:val="Выделение1"/>
    <w:basedOn w:val="12"/>
    <w:link w:val="ab"/>
    <w:rsid w:val="00CE2DB4"/>
    <w:rPr>
      <w:i/>
    </w:rPr>
  </w:style>
  <w:style w:type="character" w:styleId="ab">
    <w:name w:val="Emphasis"/>
    <w:basedOn w:val="a0"/>
    <w:link w:val="17"/>
    <w:rsid w:val="00CE2DB4"/>
    <w:rPr>
      <w:i/>
    </w:rPr>
  </w:style>
  <w:style w:type="paragraph" w:customStyle="1" w:styleId="UnresolvedMention">
    <w:name w:val="Unresolved Mention"/>
    <w:basedOn w:val="12"/>
    <w:link w:val="UnresolvedMention0"/>
    <w:rsid w:val="00CE2DB4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CE2DB4"/>
    <w:rPr>
      <w:color w:val="605E5C"/>
      <w:shd w:val="clear" w:color="auto" w:fill="E1DFDD"/>
    </w:rPr>
  </w:style>
  <w:style w:type="paragraph" w:customStyle="1" w:styleId="c7">
    <w:name w:val="c7"/>
    <w:basedOn w:val="12"/>
    <w:link w:val="c70"/>
    <w:rsid w:val="00CE2DB4"/>
  </w:style>
  <w:style w:type="character" w:customStyle="1" w:styleId="c70">
    <w:name w:val="c7"/>
    <w:basedOn w:val="a0"/>
    <w:link w:val="c7"/>
    <w:rsid w:val="00CE2DB4"/>
  </w:style>
  <w:style w:type="paragraph" w:styleId="51">
    <w:name w:val="toc 5"/>
    <w:next w:val="a"/>
    <w:link w:val="52"/>
    <w:uiPriority w:val="39"/>
    <w:rsid w:val="00CE2DB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E2DB4"/>
    <w:rPr>
      <w:rFonts w:ascii="XO Thames" w:hAnsi="XO Thames"/>
      <w:sz w:val="28"/>
    </w:rPr>
  </w:style>
  <w:style w:type="paragraph" w:customStyle="1" w:styleId="ya-share2item">
    <w:name w:val="ya-share2__item"/>
    <w:basedOn w:val="a"/>
    <w:link w:val="ya-share2item0"/>
    <w:rsid w:val="00CE2DB4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CE2DB4"/>
  </w:style>
  <w:style w:type="paragraph" w:customStyle="1" w:styleId="c15">
    <w:name w:val="c15"/>
    <w:basedOn w:val="a"/>
    <w:link w:val="c150"/>
    <w:rsid w:val="00CE2DB4"/>
    <w:pPr>
      <w:spacing w:beforeAutospacing="1" w:afterAutospacing="1"/>
    </w:pPr>
  </w:style>
  <w:style w:type="character" w:customStyle="1" w:styleId="c150">
    <w:name w:val="c15"/>
    <w:basedOn w:val="1"/>
    <w:link w:val="c15"/>
    <w:rsid w:val="00CE2DB4"/>
  </w:style>
  <w:style w:type="paragraph" w:customStyle="1" w:styleId="c21">
    <w:name w:val="c21"/>
    <w:basedOn w:val="12"/>
    <w:link w:val="c210"/>
    <w:rsid w:val="00CE2DB4"/>
  </w:style>
  <w:style w:type="character" w:customStyle="1" w:styleId="c210">
    <w:name w:val="c21"/>
    <w:basedOn w:val="a0"/>
    <w:link w:val="c21"/>
    <w:rsid w:val="00CE2DB4"/>
  </w:style>
  <w:style w:type="paragraph" w:styleId="ac">
    <w:name w:val="Subtitle"/>
    <w:next w:val="a"/>
    <w:link w:val="ad"/>
    <w:uiPriority w:val="11"/>
    <w:qFormat/>
    <w:rsid w:val="00CE2DB4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CE2DB4"/>
    <w:rPr>
      <w:rFonts w:ascii="XO Thames" w:hAnsi="XO Thames"/>
      <w:i/>
      <w:sz w:val="24"/>
    </w:rPr>
  </w:style>
  <w:style w:type="paragraph" w:customStyle="1" w:styleId="file">
    <w:name w:val="file"/>
    <w:basedOn w:val="12"/>
    <w:link w:val="file0"/>
    <w:rsid w:val="00CE2DB4"/>
  </w:style>
  <w:style w:type="character" w:customStyle="1" w:styleId="file0">
    <w:name w:val="file"/>
    <w:basedOn w:val="a0"/>
    <w:link w:val="file"/>
    <w:rsid w:val="00CE2DB4"/>
  </w:style>
  <w:style w:type="paragraph" w:customStyle="1" w:styleId="toc10">
    <w:name w:val="toc 10"/>
    <w:next w:val="a"/>
    <w:link w:val="toc100"/>
    <w:uiPriority w:val="39"/>
    <w:rsid w:val="00CE2DB4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CE2DB4"/>
    <w:rPr>
      <w:rFonts w:ascii="XO Thames" w:hAnsi="XO Thames"/>
      <w:sz w:val="28"/>
    </w:rPr>
  </w:style>
  <w:style w:type="paragraph" w:styleId="ae">
    <w:name w:val="Title"/>
    <w:next w:val="a"/>
    <w:link w:val="af"/>
    <w:uiPriority w:val="10"/>
    <w:qFormat/>
    <w:rsid w:val="00CE2DB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CE2DB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CE2DB4"/>
    <w:rPr>
      <w:rFonts w:asciiTheme="majorHAnsi" w:hAnsiTheme="majorHAnsi"/>
      <w:b/>
      <w:i/>
      <w:color w:val="4F81BD" w:themeColor="accent1"/>
      <w:sz w:val="22"/>
    </w:rPr>
  </w:style>
  <w:style w:type="paragraph" w:customStyle="1" w:styleId="12">
    <w:name w:val="Основной шрифт абзаца1"/>
    <w:link w:val="c0"/>
    <w:rsid w:val="00CE2DB4"/>
  </w:style>
  <w:style w:type="paragraph" w:customStyle="1" w:styleId="c0">
    <w:name w:val="c0"/>
    <w:basedOn w:val="a"/>
    <w:link w:val="c00"/>
    <w:rsid w:val="00CE2DB4"/>
    <w:pPr>
      <w:spacing w:beforeAutospacing="1" w:afterAutospacing="1"/>
    </w:pPr>
  </w:style>
  <w:style w:type="character" w:customStyle="1" w:styleId="c00">
    <w:name w:val="c0"/>
    <w:basedOn w:val="1"/>
    <w:link w:val="c0"/>
    <w:rsid w:val="00CE2DB4"/>
  </w:style>
  <w:style w:type="character" w:customStyle="1" w:styleId="20">
    <w:name w:val="Заголовок 2 Знак"/>
    <w:basedOn w:val="1"/>
    <w:link w:val="2"/>
    <w:rsid w:val="00CE2DB4"/>
    <w:rPr>
      <w:b/>
      <w:sz w:val="36"/>
    </w:rPr>
  </w:style>
  <w:style w:type="paragraph" w:customStyle="1" w:styleId="mw-editsection-bracket">
    <w:name w:val="mw-editsection-bracket"/>
    <w:basedOn w:val="12"/>
    <w:link w:val="mw-editsection-bracket0"/>
    <w:rsid w:val="00CE2DB4"/>
  </w:style>
  <w:style w:type="character" w:customStyle="1" w:styleId="mw-editsection-bracket0">
    <w:name w:val="mw-editsection-bracket"/>
    <w:basedOn w:val="a0"/>
    <w:link w:val="mw-editsection-bracket"/>
    <w:rsid w:val="00CE2DB4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1635</Words>
  <Characters>9325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8</cp:revision>
  <dcterms:created xsi:type="dcterms:W3CDTF">2022-12-04T10:21:00Z</dcterms:created>
  <dcterms:modified xsi:type="dcterms:W3CDTF">2022-12-04T11:50:00Z</dcterms:modified>
</cp:coreProperties>
</file>