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CA" w:rsidRPr="00B41CCA" w:rsidRDefault="00B41CCA" w:rsidP="00B41CCA">
      <w:pPr>
        <w:pStyle w:val="a8"/>
        <w:jc w:val="center"/>
        <w:rPr>
          <w:b/>
          <w:sz w:val="28"/>
          <w:szCs w:val="28"/>
        </w:rPr>
      </w:pPr>
      <w:r w:rsidRPr="00B41CCA">
        <w:rPr>
          <w:b/>
          <w:sz w:val="28"/>
          <w:szCs w:val="28"/>
        </w:rPr>
        <w:t>СЕМИНАР-ПРАКТИКУМ</w:t>
      </w:r>
    </w:p>
    <w:p w:rsidR="00B41CCA" w:rsidRPr="00B41CCA" w:rsidRDefault="00B41CCA" w:rsidP="00B41CCA">
      <w:pPr>
        <w:pStyle w:val="a8"/>
        <w:jc w:val="center"/>
        <w:rPr>
          <w:b/>
          <w:sz w:val="28"/>
          <w:szCs w:val="28"/>
        </w:rPr>
      </w:pPr>
    </w:p>
    <w:p w:rsidR="00B41CCA" w:rsidRPr="00B41CCA" w:rsidRDefault="00B41CCA" w:rsidP="00B41CCA">
      <w:pPr>
        <w:pStyle w:val="a8"/>
        <w:jc w:val="center"/>
        <w:rPr>
          <w:b/>
          <w:sz w:val="28"/>
          <w:szCs w:val="28"/>
        </w:rPr>
      </w:pPr>
      <w:r w:rsidRPr="00B41C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B41CCA">
        <w:rPr>
          <w:b/>
          <w:sz w:val="28"/>
          <w:szCs w:val="28"/>
        </w:rPr>
        <w:t>УЛЬТУР</w:t>
      </w:r>
      <w:r>
        <w:rPr>
          <w:b/>
          <w:sz w:val="28"/>
          <w:szCs w:val="28"/>
        </w:rPr>
        <w:t>А</w:t>
      </w:r>
      <w:r w:rsidRPr="00B41CCA">
        <w:rPr>
          <w:b/>
          <w:sz w:val="28"/>
          <w:szCs w:val="28"/>
        </w:rPr>
        <w:t xml:space="preserve"> ОБЩЕНИЯ</w:t>
      </w:r>
      <w:r>
        <w:rPr>
          <w:b/>
          <w:sz w:val="28"/>
          <w:szCs w:val="28"/>
        </w:rPr>
        <w:t xml:space="preserve"> ПЕДАГОГА С РОДИТЕЛЯМИ</w:t>
      </w:r>
      <w:r w:rsidRPr="00B41CCA">
        <w:rPr>
          <w:b/>
          <w:sz w:val="28"/>
          <w:szCs w:val="28"/>
        </w:rPr>
        <w:t>»</w:t>
      </w:r>
    </w:p>
    <w:p w:rsidR="00B41CCA" w:rsidRPr="00B41CCA" w:rsidRDefault="00B41CCA" w:rsidP="00B41CCA">
      <w:pPr>
        <w:pStyle w:val="a8"/>
        <w:jc w:val="center"/>
        <w:rPr>
          <w:b/>
          <w:sz w:val="28"/>
          <w:szCs w:val="28"/>
        </w:rPr>
      </w:pPr>
    </w:p>
    <w:p w:rsidR="00B41CCA" w:rsidRPr="00036810" w:rsidRDefault="00B41CCA" w:rsidP="00B41CCA">
      <w:pPr>
        <w:pStyle w:val="a8"/>
      </w:pPr>
    </w:p>
    <w:p w:rsidR="00B41CCA" w:rsidRPr="00036810" w:rsidRDefault="00B41CCA" w:rsidP="00B41CCA">
      <w:pPr>
        <w:pStyle w:val="a8"/>
        <w:rPr>
          <w:sz w:val="28"/>
        </w:rPr>
      </w:pPr>
    </w:p>
    <w:p w:rsidR="00B41CCA" w:rsidRPr="00036810" w:rsidRDefault="00B41CCA" w:rsidP="00B41CCA">
      <w:pPr>
        <w:pStyle w:val="a8"/>
        <w:rPr>
          <w:sz w:val="28"/>
        </w:rPr>
      </w:pPr>
    </w:p>
    <w:p w:rsidR="00B41CCA" w:rsidRPr="00036810" w:rsidRDefault="00B41CCA" w:rsidP="00B41CCA">
      <w:pPr>
        <w:pStyle w:val="a8"/>
        <w:rPr>
          <w:sz w:val="28"/>
        </w:rPr>
      </w:pPr>
    </w:p>
    <w:p w:rsidR="00B41CCA" w:rsidRPr="00036810" w:rsidRDefault="00B41CCA" w:rsidP="00B41CCA">
      <w:pPr>
        <w:pStyle w:val="a8"/>
        <w:rPr>
          <w:sz w:val="28"/>
        </w:rPr>
      </w:pPr>
    </w:p>
    <w:p w:rsidR="00B41CCA" w:rsidRPr="00B41CCA" w:rsidRDefault="00B41CCA" w:rsidP="00B41CCA">
      <w:pPr>
        <w:pStyle w:val="a8"/>
        <w:rPr>
          <w:sz w:val="28"/>
          <w:szCs w:val="28"/>
        </w:rPr>
      </w:pPr>
      <w:r w:rsidRPr="00B31754">
        <w:rPr>
          <w:shd w:val="clear" w:color="auto" w:fill="FFFFFF"/>
        </w:rPr>
        <w:t>Цель.</w:t>
      </w:r>
      <w:r w:rsidRPr="00B31754">
        <w:t> </w:t>
      </w:r>
      <w:r w:rsidRPr="00B31754">
        <w:rPr>
          <w:shd w:val="clear" w:color="auto" w:fill="FFFFFF"/>
        </w:rPr>
        <w:t>Расширить представления об этикетных нормах и правилах поведения в диалоге с родителями воспитанников, коллегами.</w:t>
      </w:r>
      <w:r w:rsidRPr="00B31754">
        <w:br/>
      </w:r>
      <w:r w:rsidRPr="00B41CCA">
        <w:rPr>
          <w:sz w:val="28"/>
          <w:szCs w:val="28"/>
        </w:rPr>
        <w:br/>
        <w:t>Задачи.</w:t>
      </w:r>
    </w:p>
    <w:p w:rsidR="00B41CCA" w:rsidRPr="00B41CCA" w:rsidRDefault="00B41CCA" w:rsidP="00B41CCA">
      <w:pPr>
        <w:pStyle w:val="a8"/>
        <w:rPr>
          <w:sz w:val="28"/>
          <w:szCs w:val="28"/>
        </w:rPr>
      </w:pPr>
      <w:r w:rsidRPr="00B41CCA">
        <w:rPr>
          <w:sz w:val="28"/>
          <w:szCs w:val="28"/>
        </w:rPr>
        <w:br/>
        <w:t>Активизировать словарный запас и совершенствовать умение оформлять коммуникативное намерение высказывания.</w:t>
      </w:r>
    </w:p>
    <w:p w:rsidR="00B41CCA" w:rsidRPr="00B41CCA" w:rsidRDefault="00B41CCA" w:rsidP="00B41CCA">
      <w:pPr>
        <w:pStyle w:val="a8"/>
        <w:rPr>
          <w:sz w:val="28"/>
          <w:szCs w:val="28"/>
        </w:rPr>
      </w:pPr>
      <w:r w:rsidRPr="00B41CCA">
        <w:rPr>
          <w:sz w:val="28"/>
          <w:szCs w:val="28"/>
        </w:rPr>
        <w:br/>
        <w:t>Развивать индивидуальную манеру невербального выражения эмоций и выразительность речи.</w:t>
      </w:r>
    </w:p>
    <w:p w:rsidR="00B41CCA" w:rsidRPr="00B31754" w:rsidRDefault="00B41CCA" w:rsidP="00B41CCA">
      <w:pPr>
        <w:pStyle w:val="a8"/>
      </w:pPr>
      <w:r w:rsidRPr="00B41CCA">
        <w:rPr>
          <w:sz w:val="28"/>
          <w:szCs w:val="28"/>
        </w:rPr>
        <w:br/>
      </w:r>
      <w:r w:rsidRPr="00B41CCA">
        <w:rPr>
          <w:sz w:val="28"/>
          <w:szCs w:val="28"/>
        </w:rPr>
        <w:t>Развивать умение анализировать и создавать профессионально значимые типы высказываний</w:t>
      </w:r>
      <w:r w:rsidRPr="00B31754">
        <w:t>.</w:t>
      </w:r>
    </w:p>
    <w:p w:rsidR="00B41CCA" w:rsidRPr="00B41CCA" w:rsidRDefault="00B41CCA" w:rsidP="00B41CCA">
      <w:pPr>
        <w:pStyle w:val="a8"/>
        <w:rPr>
          <w:sz w:val="28"/>
        </w:rPr>
      </w:pPr>
      <w:r w:rsidRPr="00B31754">
        <w:rPr>
          <w:color w:val="000000"/>
          <w:sz w:val="28"/>
        </w:rPr>
        <w:t xml:space="preserve">Культура общения предполагает наличие определенных черт характера, таких, как уважение к людям, доброжелательность, искренность, терпимость и т. д.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Общение между людьми существует не ради общения как такового. В общении мы лучше </w:t>
      </w:r>
      <w:proofErr w:type="gramStart"/>
      <w:r w:rsidRPr="00036810">
        <w:rPr>
          <w:sz w:val="28"/>
        </w:rPr>
        <w:t>узнаем</w:t>
      </w:r>
      <w:proofErr w:type="gramEnd"/>
      <w:r w:rsidRPr="00036810">
        <w:rPr>
          <w:sz w:val="28"/>
        </w:rPr>
        <w:t xml:space="preserve"> друг друга, и самих себя, через общение мы получаем какую-то информацию об окружающих, об окружающем нас мире, усваиваем социальные, духовные, нравственные нормы.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Теперь, давайте рассуждать, что же такое </w:t>
      </w:r>
    </w:p>
    <w:p w:rsidR="00B41CCA" w:rsidRPr="00036810" w:rsidRDefault="00B41CCA" w:rsidP="00B41CCA">
      <w:pPr>
        <w:pStyle w:val="a8"/>
        <w:jc w:val="center"/>
        <w:rPr>
          <w:sz w:val="28"/>
        </w:rPr>
      </w:pPr>
      <w:r w:rsidRPr="00036810">
        <w:rPr>
          <w:sz w:val="28"/>
        </w:rPr>
        <w:t>УМЕНИЕ ОБЩАТЬСЯ С  РОДИТЕЛЯМИ ВОСПИТАННИКОВ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Можно выделить два критерия эффективного взаимодействия в общении.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Первый, достижение результата (предметная цель).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Второй – эмоциональная удовлетворенность партнеров (цель - взаимоотношения).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   Чем лучше техника общения, тем ближе расстояние и путь. Чем лучше установлен личностный контакт, тем быстрее вы будете двигаться предметно.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     Если сейчас вы не способны достичь конкретных результатов в общении, то имеет смысл сохранить и развить взаимоотношения.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   Если приспособились к своему партнеру, выявили достаточно точек соприкосновения, настроились на одну волну с ним (в согласии со свойственными вам манерами, не перешагивая через себя), т. е. установили контакт, то таким образом заложили фундамент сотрудничества на основе доверия. Теперь можете направлять разговор в нужное русло и сосредотачивать внимание на аргументах, которые для вас важны.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  <w:u w:val="single"/>
        </w:rPr>
        <w:t>Беседа одна из главных составляющих общения</w:t>
      </w:r>
      <w:r w:rsidRPr="00036810">
        <w:rPr>
          <w:sz w:val="28"/>
        </w:rPr>
        <w:t>. Стратегия ведения беседы: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От желания собеседника говорить с нами, к пониманию того, что ему нужно. От понимания собеседника, к убеждению и принятию совместного решения.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Как правильно построить и качественно отработать каждый этап? Об этом мы поговорим сейчас. </w:t>
      </w:r>
    </w:p>
    <w:p w:rsidR="00B41CCA" w:rsidRPr="00B41CCA" w:rsidRDefault="00B41CCA" w:rsidP="00B41CCA">
      <w:pPr>
        <w:pStyle w:val="a8"/>
        <w:shd w:val="clear" w:color="auto" w:fill="FFFFFF" w:themeFill="background1"/>
        <w:rPr>
          <w:sz w:val="28"/>
        </w:rPr>
      </w:pPr>
      <w:r w:rsidRPr="00B41CCA">
        <w:rPr>
          <w:sz w:val="28"/>
          <w:highlight w:val="yellow"/>
        </w:rPr>
        <w:lastRenderedPageBreak/>
        <w:t>ПОДГОТОВКА к БЕСЕДЕ (нулевая фаза).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Цель. Подготовиться к предстоящей беседе, продумать ее стратегию и тактику.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rStyle w:val="a4"/>
          <w:sz w:val="28"/>
          <w:szCs w:val="28"/>
        </w:rPr>
        <w:t xml:space="preserve">Задачи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1. Сформулировать общую цель разговора (т. </w:t>
      </w:r>
      <w:proofErr w:type="spellStart"/>
      <w:r w:rsidRPr="00036810">
        <w:rPr>
          <w:sz w:val="28"/>
        </w:rPr>
        <w:t>е</w:t>
      </w:r>
      <w:proofErr w:type="gramStart"/>
      <w:r w:rsidRPr="00036810">
        <w:rPr>
          <w:sz w:val="28"/>
        </w:rPr>
        <w:t>.”</w:t>
      </w:r>
      <w:proofErr w:type="gramEnd"/>
      <w:r w:rsidRPr="00036810">
        <w:rPr>
          <w:sz w:val="28"/>
        </w:rPr>
        <w:t>чего</w:t>
      </w:r>
      <w:proofErr w:type="spellEnd"/>
      <w:r w:rsidRPr="00036810">
        <w:rPr>
          <w:sz w:val="28"/>
        </w:rPr>
        <w:t xml:space="preserve"> я хочу достигнуть”) и мотивы своего поведения (“зачем мне это нужно”).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2. Постараться определить, к чему будет стремиться Ваш собеседник и почему.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3. Найти область пересечения своих интересов и интересов собеседника.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4. Составить общий план разговора. </w:t>
      </w:r>
    </w:p>
    <w:p w:rsidR="00B41CCA" w:rsidRPr="00036810" w:rsidRDefault="00B41CCA" w:rsidP="00B41CCA">
      <w:pPr>
        <w:pStyle w:val="a8"/>
        <w:rPr>
          <w:sz w:val="28"/>
        </w:rPr>
      </w:pPr>
      <w:proofErr w:type="gramStart"/>
      <w:r w:rsidRPr="00036810">
        <w:rPr>
          <w:sz w:val="28"/>
        </w:rPr>
        <w:t>Содержательная</w:t>
      </w:r>
      <w:proofErr w:type="gramEnd"/>
      <w:r w:rsidRPr="00036810">
        <w:rPr>
          <w:sz w:val="28"/>
        </w:rPr>
        <w:t xml:space="preserve"> – постоянный сбор, накопление и обобщение информации о партнере.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Психологическая - создание необходимого настроя или коррекция своего состояния Непосредственно перед контактом с партнером или во время этого контакта.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Техника подготовки к беседе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1. Сбор информации о партнере.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2. Определение собственных целей в беседе по минимуму и максимуму.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  <w:highlight w:val="yellow"/>
          <w:u w:val="single"/>
        </w:rPr>
        <w:t>КОНТАКТ</w:t>
      </w:r>
      <w:r w:rsidRPr="00036810">
        <w:rPr>
          <w:sz w:val="28"/>
          <w:u w:val="single"/>
        </w:rPr>
        <w:t xml:space="preserve"> </w:t>
      </w:r>
      <w:r w:rsidRPr="00036810">
        <w:rPr>
          <w:sz w:val="28"/>
        </w:rPr>
        <w:t>1-2 %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Цель. Создать атмосферу, благоприятную для беседы.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Задачи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1. Настроиться на собеседника.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2. Настроить собеседника на себя.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Техники установления контакта.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</w:t>
      </w:r>
      <w:proofErr w:type="gramStart"/>
      <w:r w:rsidRPr="00036810">
        <w:rPr>
          <w:sz w:val="28"/>
        </w:rPr>
        <w:t>к</w:t>
      </w:r>
      <w:proofErr w:type="gramEnd"/>
      <w:r w:rsidRPr="00036810">
        <w:rPr>
          <w:sz w:val="28"/>
        </w:rPr>
        <w:t>онтакт глаз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улыбка</w:t>
      </w:r>
      <w:bookmarkStart w:id="0" w:name="_GoBack"/>
      <w:bookmarkEnd w:id="0"/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приветствие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обращение по имени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открытая поза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короткая дистанция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открытые жесты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подчеркивание значимости…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ЗА ПЕРВЫЕ ПОЛТОРЫ МИНУТЫ РАЗГОВОРА, ВАМ НУЖНО ИСПОЛЬЗОВАТЬ НЕ МЕНЕЕ ПЯТИ ТЕХНИК КОНТАКТА</w:t>
      </w:r>
    </w:p>
    <w:p w:rsidR="00B41CCA" w:rsidRPr="00036810" w:rsidRDefault="00B41CCA" w:rsidP="00B41CCA">
      <w:pPr>
        <w:pStyle w:val="a8"/>
        <w:rPr>
          <w:i/>
          <w:iCs/>
          <w:sz w:val="28"/>
        </w:rPr>
      </w:pPr>
      <w:r w:rsidRPr="00036810">
        <w:rPr>
          <w:sz w:val="28"/>
        </w:rPr>
        <w:t xml:space="preserve">Для того чтобы педагоги прочувствовали значимость установления контакта проводим </w:t>
      </w:r>
      <w:r w:rsidRPr="00036810">
        <w:rPr>
          <w:i/>
          <w:iCs/>
          <w:sz w:val="28"/>
        </w:rPr>
        <w:t>упражнение “Ты сейчас…”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Цели. Понаблюдать за внешними проявлениями эмоционального состояния людей; научить прислушиваться к своим внутренним ощущениям.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Время проведения. 1 минута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Процедура. Ведущий кидает мячик любому участнику и говорит: “Аня, мне кажется, ты сейчас грустная”. Аня кидает мячик следующему участнику и говорит: “Таня, мне кажется, ты сейчас раздраженная”, и т. д. В игре участвуют все. Можно усложнить игру: получив послание, участник может сказать, что он на самом деле испытывает сейчас и насколько значимо для него то, что кто заметил его состояние.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  <w:highlight w:val="yellow"/>
        </w:rPr>
        <w:t>ОРИЕНТАЦИЯ В СОБЕСЕДНИКЕ</w:t>
      </w:r>
      <w:r w:rsidRPr="00036810">
        <w:rPr>
          <w:sz w:val="28"/>
        </w:rPr>
        <w:t xml:space="preserve">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Цель. Совместный с собеседником анализ проблемы.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Задачи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1. Информировать собеседника о своей цели.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2. Понять цели собеседника.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3. Найти область пересечения своих целей и целей собеседника.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Техники пассивного слушания: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lastRenderedPageBreak/>
        <w:t>- поддакивания;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стимулирующие реплики;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расспрашивание.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Техники активного слушания: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пауза;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вопрос;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проговаривание;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интерпретация. </w:t>
      </w:r>
    </w:p>
    <w:p w:rsidR="00B41CCA" w:rsidRDefault="00B41CCA" w:rsidP="00B41CCA">
      <w:pPr>
        <w:pStyle w:val="a8"/>
        <w:rPr>
          <w:sz w:val="28"/>
        </w:rPr>
      </w:pPr>
      <w:r w:rsidRPr="00036810">
        <w:rPr>
          <w:sz w:val="28"/>
          <w:highlight w:val="yellow"/>
        </w:rPr>
        <w:t>АРГУМЕНТАЦИЯ.</w:t>
      </w:r>
      <w:r w:rsidRPr="00036810">
        <w:rPr>
          <w:sz w:val="28"/>
        </w:rPr>
        <w:t xml:space="preserve">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Цель. Совместный с собеседником поиск вариантов решения.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Виды аргументов: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факты из совместного опыта;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очевидные, не подвергаемые сомнению, объективные факты;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ссылка на собственный опыт;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ссылка на авторитет.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Техники аргументации.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1. Связка - “А если…”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2. Поэтапное согласие. </w:t>
      </w:r>
    </w:p>
    <w:p w:rsidR="00B41CCA" w:rsidRPr="00036810" w:rsidRDefault="00B41CCA" w:rsidP="00B41CCA">
      <w:pPr>
        <w:pStyle w:val="a8"/>
        <w:rPr>
          <w:i/>
          <w:iCs/>
          <w:sz w:val="28"/>
        </w:rPr>
      </w:pPr>
      <w:r w:rsidRPr="00036810">
        <w:rPr>
          <w:i/>
          <w:iCs/>
          <w:sz w:val="28"/>
        </w:rPr>
        <w:t xml:space="preserve">Предлагается отработка упражнения “Ситуация в метро”.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Цели. Продемонстрировать отличие просьбы от требования; осознать, в чем это отличие.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Время проведения 3 минуты. </w:t>
      </w:r>
    </w:p>
    <w:p w:rsidR="00B41CCA" w:rsidRPr="00036810" w:rsidRDefault="00B41CCA" w:rsidP="00B41CCA">
      <w:pPr>
        <w:pStyle w:val="a8"/>
        <w:rPr>
          <w:rFonts w:ascii="Impact" w:hAnsi="Impact"/>
          <w:i/>
          <w:iCs/>
          <w:sz w:val="28"/>
        </w:rPr>
      </w:pPr>
      <w:r w:rsidRPr="00036810">
        <w:rPr>
          <w:sz w:val="28"/>
        </w:rPr>
        <w:t xml:space="preserve">Процедура. Ведущий предлагает разыграть ситуацию в метро: сидят ребята-подростки, а рядом стоит бабушка. Нужно попросить их уступить место. </w:t>
      </w:r>
      <w:r w:rsidRPr="00036810">
        <w:rPr>
          <w:rFonts w:ascii="Impact" w:hAnsi="Impact"/>
          <w:i/>
          <w:iCs/>
          <w:sz w:val="28"/>
        </w:rPr>
        <w:t xml:space="preserve">В роли бабушки выступают трое, отработав понятия “приказ”, “требование”, “просьба”.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  <w:highlight w:val="yellow"/>
        </w:rPr>
        <w:t xml:space="preserve">ЗАВЕРШЕНИЕ БЕСЕДЫ.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Цель. Обеспечить себе хороший деловой и человеческий контакт с собеседником.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Задачи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1. Получить обратную связь по поводу прошедшей беседы и ее результатов.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2. Снять оставшиеся сомнения. Опасения и т. п.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3. Сделать собеседнику последний “подарок” улыбку, комплимент и т. п.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ОБРАТНАЯ СВЯЗЬ ПРИ ЗАВЕРШЕНИИ БЕСЕДЫ ДАЕТСЯ БЕЗ АРГУМЕТАЦИИ, А ПРИНИМАЕТСЯ  МОЛЧА, БЕЗ ОПРАВДАНИЙ. </w:t>
      </w:r>
    </w:p>
    <w:p w:rsidR="00B41CCA" w:rsidRPr="00036810" w:rsidRDefault="00B41CCA" w:rsidP="00B41CCA">
      <w:pPr>
        <w:pStyle w:val="a8"/>
        <w:rPr>
          <w:sz w:val="16"/>
          <w:szCs w:val="16"/>
        </w:rPr>
      </w:pP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Теория не отработанная на практике очень быстро забывается. Предлагаем в парах отработать все этапы беседы. Для работы предложить несколько “рабочих” ситуаций. Например:</w:t>
      </w:r>
    </w:p>
    <w:p w:rsidR="00B41CCA" w:rsidRPr="00036810" w:rsidRDefault="00B41CCA" w:rsidP="00B41CCA">
      <w:pPr>
        <w:pStyle w:val="a8"/>
        <w:rPr>
          <w:sz w:val="36"/>
          <w:szCs w:val="36"/>
        </w:rPr>
      </w:pPr>
      <w:r w:rsidRPr="00036810">
        <w:rPr>
          <w:sz w:val="36"/>
          <w:szCs w:val="36"/>
        </w:rPr>
        <w:t>- Необходимо родителям напомнить о своевременной оплате за посещение детского сада, так как у них бывает задолженность.</w:t>
      </w:r>
    </w:p>
    <w:p w:rsidR="00B41CCA" w:rsidRPr="00036810" w:rsidRDefault="00B41CCA" w:rsidP="00B41CCA">
      <w:pPr>
        <w:pStyle w:val="a8"/>
        <w:rPr>
          <w:sz w:val="36"/>
          <w:szCs w:val="36"/>
        </w:rPr>
      </w:pPr>
      <w:r w:rsidRPr="00036810">
        <w:rPr>
          <w:sz w:val="36"/>
          <w:szCs w:val="36"/>
        </w:rPr>
        <w:t xml:space="preserve">- Добиться того, чтобы родители приводили ребенка к 8:00, до начала утренней гимнастики.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ab/>
        <w:t>Рефлексия.</w:t>
      </w:r>
    </w:p>
    <w:p w:rsidR="00B41CCA" w:rsidRPr="00036810" w:rsidRDefault="00B41CCA" w:rsidP="00B41CCA">
      <w:pPr>
        <w:pStyle w:val="a8"/>
        <w:rPr>
          <w:i/>
          <w:iCs/>
          <w:sz w:val="28"/>
        </w:rPr>
      </w:pPr>
      <w:r w:rsidRPr="00036810">
        <w:rPr>
          <w:sz w:val="28"/>
        </w:rPr>
        <w:tab/>
      </w:r>
      <w:r w:rsidRPr="00036810">
        <w:rPr>
          <w:i/>
          <w:iCs/>
          <w:sz w:val="28"/>
        </w:rPr>
        <w:t xml:space="preserve">Участники, выполняющие роль родителей, делятся на круг своими эмоциональными ощущениями от беседы и теми чувствами, которые они испытывают после разговора с воспитателем. </w:t>
      </w:r>
    </w:p>
    <w:p w:rsidR="00B41CCA" w:rsidRPr="00036810" w:rsidRDefault="00B41CCA" w:rsidP="00B41CCA">
      <w:pPr>
        <w:pStyle w:val="a8"/>
        <w:rPr>
          <w:i/>
          <w:iCs/>
          <w:sz w:val="28"/>
        </w:rPr>
      </w:pPr>
      <w:r w:rsidRPr="00036810">
        <w:rPr>
          <w:i/>
          <w:iCs/>
          <w:sz w:val="28"/>
        </w:rPr>
        <w:t xml:space="preserve">Задаем им вопрос: “Как скоро выполните вы просьбу воспитателя?», Хочется ли вам еще с ним общаться?” </w:t>
      </w:r>
    </w:p>
    <w:p w:rsidR="00B41CCA" w:rsidRPr="00036810" w:rsidRDefault="00B41CCA" w:rsidP="00B41CCA">
      <w:pPr>
        <w:pStyle w:val="a8"/>
        <w:rPr>
          <w:i/>
          <w:iCs/>
          <w:sz w:val="28"/>
        </w:rPr>
      </w:pPr>
      <w:r w:rsidRPr="00036810">
        <w:rPr>
          <w:i/>
          <w:iCs/>
          <w:sz w:val="28"/>
        </w:rPr>
        <w:lastRenderedPageBreak/>
        <w:t>Участники, выполняющие роль воспитателей, выносят на круг то</w:t>
      </w:r>
      <w:proofErr w:type="gramStart"/>
      <w:r w:rsidRPr="00036810">
        <w:rPr>
          <w:i/>
          <w:iCs/>
          <w:sz w:val="28"/>
        </w:rPr>
        <w:t xml:space="preserve"> ,</w:t>
      </w:r>
      <w:proofErr w:type="gramEnd"/>
      <w:r w:rsidRPr="00036810">
        <w:rPr>
          <w:i/>
          <w:iCs/>
          <w:sz w:val="28"/>
        </w:rPr>
        <w:t xml:space="preserve">что значимо для них на этом занятие. </w:t>
      </w:r>
    </w:p>
    <w:p w:rsidR="00B41CCA" w:rsidRPr="00036810" w:rsidRDefault="00B41CCA" w:rsidP="00B41CCA">
      <w:pPr>
        <w:pStyle w:val="a8"/>
        <w:rPr>
          <w:i/>
          <w:iCs/>
          <w:sz w:val="28"/>
        </w:rPr>
      </w:pPr>
      <w:r w:rsidRPr="00036810">
        <w:rPr>
          <w:i/>
          <w:iCs/>
          <w:sz w:val="28"/>
        </w:rPr>
        <w:t>Задаем им вопрос: “Получили вы от общения удовольствие? Будет ли результат от разговора?”</w:t>
      </w:r>
    </w:p>
    <w:p w:rsidR="00B41CCA" w:rsidRPr="00036810" w:rsidRDefault="00B41CCA" w:rsidP="00B41CCA">
      <w:pPr>
        <w:pStyle w:val="a8"/>
        <w:rPr>
          <w:i/>
          <w:iCs/>
          <w:sz w:val="28"/>
        </w:rPr>
      </w:pPr>
      <w:r w:rsidRPr="00036810">
        <w:rPr>
          <w:i/>
          <w:iCs/>
          <w:sz w:val="28"/>
        </w:rPr>
        <w:t>Последовательность высказываний лучше определить таким образом:</w:t>
      </w:r>
    </w:p>
    <w:p w:rsidR="00B41CCA" w:rsidRPr="00036810" w:rsidRDefault="00B41CCA" w:rsidP="00B41CCA">
      <w:pPr>
        <w:pStyle w:val="a8"/>
        <w:rPr>
          <w:i/>
          <w:iCs/>
          <w:sz w:val="28"/>
        </w:rPr>
      </w:pPr>
      <w:r w:rsidRPr="00036810">
        <w:rPr>
          <w:i/>
          <w:iCs/>
          <w:sz w:val="28"/>
        </w:rPr>
        <w:t xml:space="preserve">Воспитатель - “Родитель”.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ЗАКЛЮЧИТЕЛЬНАЯ ЧАСТЬ.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Исключите факторы, не способствующие выравниванию напряжения в беседе: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игнорирование - в высказываниях и поведении собеседник исходит только из своих интересов. Собеседник пытается найти у Вас понимание только тех вопросов, которые волнуют его самого. Ваше эмоциональное состояние, чувства, самочувствие остаются без внимания.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</w:t>
      </w:r>
      <w:proofErr w:type="gramStart"/>
      <w:r w:rsidRPr="00036810">
        <w:rPr>
          <w:sz w:val="28"/>
        </w:rPr>
        <w:t>п</w:t>
      </w:r>
      <w:proofErr w:type="gramEnd"/>
      <w:r w:rsidRPr="00036810">
        <w:rPr>
          <w:sz w:val="28"/>
        </w:rPr>
        <w:t xml:space="preserve">ринижение личности - в высказываниях собеседника Ваши чувства, эмоции поведение получают негативную оценку.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</w:t>
      </w:r>
      <w:proofErr w:type="gramStart"/>
      <w:r w:rsidRPr="00036810">
        <w:rPr>
          <w:sz w:val="28"/>
        </w:rPr>
        <w:t>п</w:t>
      </w:r>
      <w:proofErr w:type="gramEnd"/>
      <w:r w:rsidRPr="00036810">
        <w:rPr>
          <w:sz w:val="28"/>
        </w:rPr>
        <w:t xml:space="preserve">ротиворечивость поведения - между словами и поведением собеседника есть противоречие. Например, говорит “я вас прекрасно понимаю”, хотя Вас просто не слушает.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перебивание собеседника.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подчеркивание разницы между собой и собеседником.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резкое убыстрение темпа беседы.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избегание пространственной близости и контакта глаз с собеседником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- выспрашивани</w:t>
      </w:r>
      <w:proofErr w:type="gramStart"/>
      <w:r w:rsidRPr="00036810">
        <w:rPr>
          <w:sz w:val="28"/>
        </w:rPr>
        <w:t>е-</w:t>
      </w:r>
      <w:proofErr w:type="gramEnd"/>
      <w:r w:rsidRPr="00036810">
        <w:rPr>
          <w:sz w:val="28"/>
        </w:rPr>
        <w:t xml:space="preserve"> собеседник имеет непонятный интерес к тому, что Вы говорите.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>Цели и мотивы задаваемых вопросов Вам не объясняются. Направление ответов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В большинстве случаев точно предписано.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- </w:t>
      </w:r>
      <w:proofErr w:type="gramStart"/>
      <w:r w:rsidRPr="00036810">
        <w:rPr>
          <w:sz w:val="28"/>
        </w:rPr>
        <w:t>о</w:t>
      </w:r>
      <w:proofErr w:type="gramEnd"/>
      <w:r w:rsidRPr="00036810">
        <w:rPr>
          <w:sz w:val="28"/>
        </w:rPr>
        <w:t xml:space="preserve">ценка - высказанные Вами мысли и соображения собеседник с ходу, даже не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Дослушав Вас до конца, оценивает негативно. </w:t>
      </w:r>
    </w:p>
    <w:p w:rsidR="00B41CCA" w:rsidRPr="00036810" w:rsidRDefault="00B41CCA" w:rsidP="00B41CCA">
      <w:pPr>
        <w:pStyle w:val="a8"/>
        <w:rPr>
          <w:sz w:val="28"/>
        </w:rPr>
      </w:pPr>
      <w:r w:rsidRPr="00036810">
        <w:rPr>
          <w:sz w:val="28"/>
        </w:rPr>
        <w:t xml:space="preserve">   И что более значимо это то, что общение должно нести такое эмоциональное состояние, в ходе которого обеим сторонам все чаще хотелось бы его возобновлять. </w:t>
      </w:r>
    </w:p>
    <w:p w:rsidR="00384F0A" w:rsidRDefault="00384F0A" w:rsidP="00B41CCA">
      <w:pPr>
        <w:pStyle w:val="a8"/>
      </w:pPr>
    </w:p>
    <w:sectPr w:rsidR="00384F0A" w:rsidSect="002C482D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98" w:rsidRDefault="00B41CCA" w:rsidP="00DB1F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0298" w:rsidRDefault="00B41C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98" w:rsidRDefault="00B41CCA" w:rsidP="00DB1F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B0298" w:rsidRDefault="00B41CCA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D27"/>
    <w:multiLevelType w:val="multilevel"/>
    <w:tmpl w:val="1AD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D3ADE"/>
    <w:multiLevelType w:val="multilevel"/>
    <w:tmpl w:val="0E64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CA"/>
    <w:rsid w:val="00384F0A"/>
    <w:rsid w:val="00B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CCA"/>
    <w:pPr>
      <w:spacing w:before="100" w:beforeAutospacing="1" w:after="100" w:afterAutospacing="1"/>
    </w:pPr>
    <w:rPr>
      <w:lang w:bidi="te-IN"/>
    </w:rPr>
  </w:style>
  <w:style w:type="character" w:styleId="a4">
    <w:name w:val="Strong"/>
    <w:qFormat/>
    <w:rsid w:val="00B41CCA"/>
    <w:rPr>
      <w:b/>
      <w:bCs/>
    </w:rPr>
  </w:style>
  <w:style w:type="paragraph" w:styleId="a5">
    <w:name w:val="footer"/>
    <w:basedOn w:val="a"/>
    <w:link w:val="a6"/>
    <w:rsid w:val="00B41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1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1CCA"/>
  </w:style>
  <w:style w:type="paragraph" w:styleId="a8">
    <w:name w:val="No Spacing"/>
    <w:uiPriority w:val="1"/>
    <w:qFormat/>
    <w:rsid w:val="00B4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CCA"/>
    <w:pPr>
      <w:spacing w:before="100" w:beforeAutospacing="1" w:after="100" w:afterAutospacing="1"/>
    </w:pPr>
    <w:rPr>
      <w:lang w:bidi="te-IN"/>
    </w:rPr>
  </w:style>
  <w:style w:type="character" w:styleId="a4">
    <w:name w:val="Strong"/>
    <w:qFormat/>
    <w:rsid w:val="00B41CCA"/>
    <w:rPr>
      <w:b/>
      <w:bCs/>
    </w:rPr>
  </w:style>
  <w:style w:type="paragraph" w:styleId="a5">
    <w:name w:val="footer"/>
    <w:basedOn w:val="a"/>
    <w:link w:val="a6"/>
    <w:rsid w:val="00B41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1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1CCA"/>
  </w:style>
  <w:style w:type="paragraph" w:styleId="a8">
    <w:name w:val="No Spacing"/>
    <w:uiPriority w:val="1"/>
    <w:qFormat/>
    <w:rsid w:val="00B4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2015-03-23T08:48:00Z</dcterms:created>
  <dcterms:modified xsi:type="dcterms:W3CDTF">2015-03-23T08:55:00Z</dcterms:modified>
</cp:coreProperties>
</file>