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Предупреждение речевых ошибок учащихся.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Культура реч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сложное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многоаспектное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понятие. В основе его лежит существующее в сознании носителей языка представление о некоем «речевом идеале», образце, в соответствии с которым должна строиться речь культурного человека, хорошая речь.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Хорошая речь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прежде всего речь правильная. Правильность речи оценивается с точки зрения её соответствия современным языковым нормам. Знакомить учащихся с действующими языковыми нормами, воспитывать у них необходимые речевые навыки - одна из насущных задач школьного обучения языку.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Правильность речи - обязательный, но не единственный показатель культурной речи. «Наряду с задачей говорить и писать, грамотно, правильно, как велит и требует данная культурная среда, существует и другая задача – писать и говорить умело, мастерски…»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Умелая речь характеризуется такими признаками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ясность , точность, стилистическая выдержанность, выразительность, отсутствие информативно избыточных компонентов и т.п.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Высокоорганизованная (хорошая) речь предполагает отсутствие речевых ошибок. Поэтому работа по предупреждению и устранению речевых ошибок - важная составная общей работы по развитию речи в школе.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в речи учащихся распространены разного рода нарушения языковых норм? Причины речевых ошибок и недочетов учащихся обычно связывают с отсутствием конкретных знаний о предмете речи, с недостатком жизненного опыта, уровнем культуры, влиянием местной, в том числе диалектной, среды, влиянием лексикона взрослых.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Главной причиной их возникновения является так называемое давление языковой системы и языковой среды. Влияние этого фактора тем заметнее, чем меньше возраст ребенка. Ребенок принуждён усваивать язык из речи, и эта интуитивный и подражательный характер. Чтобы говорить на том или ином языке, нужно усвоить не только систему под действием речи взрослых, причем в дошкольные годы этот процесс протекает бессознательно. У ребенка вырабатывается языковое чутьё – это неосознанное, безотчётное умени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навык) безошибочно следовать нормам стилистики. Навык этот в школьные годы продолжает формироваться и совершенствоваться. Речевое окружение ребенка влияет на восприятие им языковой нормы, на ее закрепление в его собственной речи.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Отбирая материал для изучения той или иной темы, я стараюсь предупреждать ошибки в речи учащихся.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Работу по предупреждению речевых и грамматических ошибок провожу при изучении каждой грамматической темы с учетом возрастных особенностей и общего развития учеников. Чтобы правильно спланировать работу по развитию речи (по предупреждению ошибок в речи),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учитываю с какими нормами литературного языка незнакомы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учащиеся, какие отступления от хорошей речи он допускает.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зависимости от характера нарушения языковых норм речевые ошибки можно распределить по группам. Рассмотрим классификацию, которая является основной в практике школьного обучения.</w:t>
      </w:r>
    </w:p>
    <w:p w:rsidR="00D203DF" w:rsidRDefault="00D203DF" w:rsidP="00D203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Грамматические ошибки: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ошибочные словообразования;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ошибки в образовании форм существительных;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ошибки в образовании форм прилагательных;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ошибки в образовании форм местоимений;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ошибки в образовании форм глаголов;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согласования;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управления;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связи между подлежащим и сказуемым;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нарушение способа выражения сказуемого;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ошибки в построении предложений с однородными членами;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ошибки в построении предложений с деепричастным оборотом;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ошибки в построении предложений с причастным оборотом;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ошибки в построении сложного предложения;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смешение прямой и косвенной речи;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пропуски необходимых слов;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границ предложения;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разрушение фразеологического оборота;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Речевые ошибки и недочеты: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употребление слова в несвойственном ему значении;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неразличение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синонимичных слов;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неразличение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оттенков значения, вносимых в слово приставкой или суффиксом;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смешение паронимов;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лексической сочетаемости;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употребление лишних слов;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тавтология;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повторение слов;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бедность и однообразие синтаксических конструкций;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нарушение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видовременной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соотнесенности глагольных форм;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неудачное употребление эмоционально окрашенных слов;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неоправданное употребление просторечных или диалектных слов;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смешение лексики разных исторических эпох;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штампы;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неудачный выбор предлога;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нагромождение предлогов;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однородности перечисляемых понятий;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отсутствие связи между предложениями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Специальных уроков для изучения стилистики отводится немного но, они необходимы для успешной практической работы. Поэтому после изучения каждой темы желательно выделять специальные уроки, которые помогают предупреждать появление ошибок в речи учащихся. Например, при изучении темы “Состав слова. Словообразование” нужно предупреждать появление в речи учащихся ошибочно образованных слов, обогащать речь детей возможными вариантами наименований, чтобы школьники могли сознательно выбирать нужные для данной речевой ситуации слово,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 его смысловое и стилистическое своеобразие.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решения этих задач необходимо знакомить детей с некоторыми нормами словообразования, а также со смысловыми, эмоционально-экспрессивными, художественно-изобразительными возможностями словообразовательных вариантов, с их стилевой закрепленностью в русском языке. Это предполагает развитие внимания учащихся к производимому слову как к нормативной и коммуникативной единице.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Очень эффективно комбинирование разных видов работы. Это может быть словарная работа, упражнения на составление словосочетаний, предложений, связного текста или упражнения по исправлению текста.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выделить четыре типа работы с текстом: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объяснение значений слов;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группировка слов по тем или иным семантическим признакам (например, объединенных одной тематикой);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-анализ лексических средств текста;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составление словосочетаний, предложений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связного текста.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конце работы провожу урок, на котором ученики сами исправляют ошибки, например, в таких предложениях: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полу был постелен маленький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ковёрчик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кленов листья зелёные, лимоновые.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девочки раздумчивый взгляд.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Прививая детям навыки правильной и хорошей речи и сталкиваясь с недостаточным умением детей целенаправленно использовать грамматические формы родного языка, нужно организовывать работу так, чтобы они могли усвоить те нормы словоизменения и формообразования, которыми они не владели на интуитивном уровн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обучения), а также научились использовать разнообразные по смысловым, экспрессивным, функционально - стилистическим возможностям грамматические формы.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содержание работы над грамматической формой в аспекте развития речи включает три компонента: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1.Ограничения в образовании и сочетаемости грамматических форм слова.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Смысловые и выразительные возможности грамматических форм слова (морфологические нормы).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Грамматическая форма как элемент предложения, текста.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Употребление в речи системы разнообразных грамматических форм подчинено определенным закономерностям и правилам, но не является стабильным, раз навсегда установленным. Значительная роль аналогии в образовании форм, их синонимия, специфика выражаемых ими грамматического, очень абстрактного значени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 создает некоторые трудности в освоении морфологических норм языка.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предупреждения и преодоления грамматических ошибок необходимо, чтобы учитель особое внимание обращал на ограничения, которые связаны с образованием грамматических форм.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образование причастий в полном объеме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четыре формы) возможно не от всех глаголов. Оно зависит от переходност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непереходности и видового значения глагола; еще надо обратить внимание на построение предложений с причастным оборотом. Данные в учебнике два упражнения недостаточны для выработки правильного употребления грамматических форм. Поэтому после изучения темы «Причастие как особая форма глагола» провожу урок по предупреждению ошибок в построении предложений с причастным оборотом, где анализируются, различные случаи, например: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Исправьте предложения, объясните ошибки.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Задание, выполняющее нами, не вызывает особых затруднений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Заменить страдательной формой)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Через несколько дней после ссоры Дубровский поймал крестьян Троекурова в своих лесах, кравших дрова</w:t>
      </w:r>
      <w:r>
        <w:rPr>
          <w:rFonts w:ascii="Arial" w:hAnsi="Arial" w:cs="Arial"/>
          <w:color w:val="000000"/>
          <w:sz w:val="21"/>
          <w:szCs w:val="21"/>
        </w:rPr>
        <w:t> (неправильный порядок слов.)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Они увидели покошенный на один бок до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м(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покосившийся)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Толкнутый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я едва удержался на ногах.</w:t>
      </w:r>
      <w:r>
        <w:rPr>
          <w:rFonts w:ascii="Arial" w:hAnsi="Arial" w:cs="Arial"/>
          <w:color w:val="000000"/>
          <w:sz w:val="21"/>
          <w:szCs w:val="21"/>
        </w:rPr>
        <w:t>( страдательная форма не образуется от глаголов толкнуть, догнать, прогнать и др.)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Тишину нарушили временами сорвавшиеся с высоких сосен комья снега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неправильный порядок слов.)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обучения умению адекватно воспринимать и использовать значения грамматических форм в речи необходимо устанавливать и раскрывать системные отношения грамматических форм: их омонимию, синонимию, антонимию. Осознание системных отношений в языке чрезвычайно для говорящего (пишущего), так как даёт ему возможность выбрать из ряда вариантов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нужный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Работая над грамматической формой слова, нужно развивать у детей способность чувствовать её структурную и семантическую обязательность в составе предложения и словосочетания.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Например, изучая глагол, дети узнают, что личные формы глагола являются сказуемыми, причём 1-го лица указывают только на говорящего, формы 2-го лица – только на собеседника, а формы 3-го лица многозначны: указывают на действия разных предметов и лиц.</w:t>
      </w:r>
      <w:proofErr w:type="gramEnd"/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 работа проводится на уроках грамматики и собственно морфологии, которая изучается на синтаксической основе и имеет большое значение для развития речи учащихся, их умение строить словосочетания и предложения.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предупреждения грамматических ошибок полезны упражнения, знакомящие учеников с ограничениями в образовании, сочетаемости грамматических форм слов: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выбор правильной формы слова;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-образование формы слова по образцу или без него. Например, с использованием таблицы «Говори и пиши правильно!»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Много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ного</w:t>
      </w:r>
      <w:proofErr w:type="spellEnd"/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Апельсинов мест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мандаринов дел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абрикосов сапог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фруктов ботинок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баклажанов валенок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килограммов погон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НО: яблок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осков</w:t>
      </w:r>
      <w:proofErr w:type="spellEnd"/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составление словосочетаний, предложений с существительными, прилагательными, глаголами и т.д. в нужной форме.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изучения темы «Виды связи между словами и предложениями» можно использовать таблицы «Обрати внимание!»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Бояться грозы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Опасаться кого? простуды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Пугаться чего? шороха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Страшиться темноты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Избегать опасности.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Эти глаголы управляют родительным падежом.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какой степени усвоили дети этот материал, показывает выполнение упражнения «исправьте предложения, объясните ошибки в употреблении формы падежа имён существительных»: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Мать сильно беспокоилась за сына </w:t>
      </w:r>
      <w:r>
        <w:rPr>
          <w:rFonts w:ascii="Arial" w:hAnsi="Arial" w:cs="Arial"/>
          <w:color w:val="000000"/>
          <w:sz w:val="21"/>
          <w:szCs w:val="21"/>
        </w:rPr>
        <w:t>(беспокоиться о ком-нибудь).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Успокойтесь, выпейте воду </w:t>
      </w:r>
      <w:r>
        <w:rPr>
          <w:rFonts w:ascii="Arial" w:hAnsi="Arial" w:cs="Arial"/>
          <w:color w:val="000000"/>
          <w:sz w:val="21"/>
          <w:szCs w:val="21"/>
        </w:rPr>
        <w:t>(вместо воды).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 по заявлению был получен немедленно </w:t>
      </w:r>
      <w:r>
        <w:rPr>
          <w:rFonts w:ascii="Arial" w:hAnsi="Arial" w:cs="Arial"/>
          <w:color w:val="000000"/>
          <w:sz w:val="21"/>
          <w:szCs w:val="21"/>
        </w:rPr>
        <w:t>(неправильный выбор предлога).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любовались то на море, то на картину </w:t>
      </w:r>
      <w:r>
        <w:rPr>
          <w:rFonts w:ascii="Arial" w:hAnsi="Arial" w:cs="Arial"/>
          <w:color w:val="000000"/>
          <w:sz w:val="21"/>
          <w:szCs w:val="21"/>
        </w:rPr>
        <w:t>(любоваться (чем?) морем, картиной)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Я этим очень рада </w:t>
      </w:r>
      <w:r>
        <w:rPr>
          <w:rFonts w:ascii="Arial" w:hAnsi="Arial" w:cs="Arial"/>
          <w:color w:val="000000"/>
          <w:sz w:val="21"/>
          <w:szCs w:val="21"/>
        </w:rPr>
        <w:t>(рад (чему?) этому).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систематическом предупреждении речевых и грамматических ошибок непрерывно совершенствуется и техника речи.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Проверяя тетрадки, задумываешься, следует ли исправлять обнаруженную ошибку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или достаточно ограничиться соответствующим знаком на полях работы.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работа по предупреждению ошибок ведётся систематически, ученик обычно вносит поправку самостоятельно. Исправление ученических работ требует от учителя высокой языковой культуры и развитого чувства стиля. Учительская правка, в отличие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редакторской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должна носить ярко выраженный обучающий характер. Цель правки – не только улучшить текст, но и помочь ученику разобраться в характере допущенной ошибки.</w:t>
      </w: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203DF" w:rsidRDefault="00D203DF" w:rsidP="00D203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35465" w:rsidRDefault="00D35465"/>
    <w:sectPr w:rsidR="00D35465" w:rsidSect="00D3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7EC"/>
    <w:multiLevelType w:val="multilevel"/>
    <w:tmpl w:val="1E94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3DF"/>
    <w:rsid w:val="00D203DF"/>
    <w:rsid w:val="00D3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2019-05-30T14:58:00Z</dcterms:created>
  <dcterms:modified xsi:type="dcterms:W3CDTF">2019-05-30T14:59:00Z</dcterms:modified>
</cp:coreProperties>
</file>