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6D" w:rsidRDefault="00357E6D" w:rsidP="00357E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Краткие результаты анализа чтения школьников 8-9 классов</w:t>
      </w:r>
    </w:p>
    <w:p w:rsidR="00357E6D" w:rsidRDefault="00357E6D" w:rsidP="00357E6D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8"/>
        </w:rPr>
      </w:pPr>
    </w:p>
    <w:p w:rsidR="00322C1A" w:rsidRDefault="00AE2F78" w:rsidP="00357E6D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8"/>
        </w:rPr>
      </w:pPr>
      <w:r w:rsidRPr="00357E6D">
        <w:rPr>
          <w:rFonts w:ascii="Times New Roman" w:hAnsi="Times New Roman" w:cs="Times New Roman"/>
          <w:bCs/>
          <w:i/>
          <w:sz w:val="28"/>
        </w:rPr>
        <w:t xml:space="preserve">Старовойтова </w:t>
      </w:r>
      <w:r w:rsidR="00357E6D" w:rsidRPr="00357E6D">
        <w:rPr>
          <w:rFonts w:ascii="Times New Roman" w:hAnsi="Times New Roman" w:cs="Times New Roman"/>
          <w:bCs/>
          <w:i/>
          <w:sz w:val="28"/>
        </w:rPr>
        <w:t>О.Р., методист, педагог дополнительного о</w:t>
      </w:r>
      <w:r w:rsidR="00357E6D">
        <w:rPr>
          <w:rFonts w:ascii="Times New Roman" w:hAnsi="Times New Roman" w:cs="Times New Roman"/>
          <w:bCs/>
          <w:i/>
          <w:sz w:val="28"/>
        </w:rPr>
        <w:t xml:space="preserve">бразования </w:t>
      </w:r>
      <w:r w:rsidR="00357E6D" w:rsidRPr="00357E6D">
        <w:rPr>
          <w:rFonts w:ascii="Times New Roman" w:hAnsi="Times New Roman" w:cs="Times New Roman"/>
          <w:bCs/>
          <w:i/>
          <w:sz w:val="28"/>
        </w:rPr>
        <w:t>ГБНОУ Дворец учащейся молодежи Санкт-Петербурга</w:t>
      </w:r>
    </w:p>
    <w:p w:rsidR="00357E6D" w:rsidRPr="00357E6D" w:rsidRDefault="00357E6D" w:rsidP="00357E6D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8"/>
        </w:rPr>
      </w:pPr>
    </w:p>
    <w:p w:rsidR="008A7D2C" w:rsidRDefault="009D139C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Традиционно студенты кафедры библиотековедения и теории чтения </w:t>
      </w:r>
      <w:r w:rsidR="00322C1A">
        <w:rPr>
          <w:rFonts w:ascii="Times New Roman" w:hAnsi="Times New Roman" w:cs="Times New Roman"/>
          <w:sz w:val="28"/>
        </w:rPr>
        <w:t xml:space="preserve">библиотечно-информационного факультета </w:t>
      </w:r>
      <w:proofErr w:type="spellStart"/>
      <w:r>
        <w:rPr>
          <w:rFonts w:ascii="Times New Roman" w:hAnsi="Times New Roman" w:cs="Times New Roman"/>
          <w:sz w:val="28"/>
        </w:rPr>
        <w:t>СПбГ</w:t>
      </w:r>
      <w:r w:rsidR="00AE612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="008A7D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8A7D2C">
        <w:rPr>
          <w:rFonts w:ascii="Times New Roman" w:hAnsi="Times New Roman" w:cs="Times New Roman"/>
          <w:sz w:val="28"/>
        </w:rPr>
        <w:t>провод</w:t>
      </w:r>
      <w:r w:rsidR="00AE2F78">
        <w:rPr>
          <w:rFonts w:ascii="Times New Roman" w:hAnsi="Times New Roman" w:cs="Times New Roman"/>
          <w:sz w:val="28"/>
        </w:rPr>
        <w:t xml:space="preserve">или </w:t>
      </w:r>
      <w:r w:rsidR="008A7D2C">
        <w:rPr>
          <w:rFonts w:ascii="Times New Roman" w:hAnsi="Times New Roman" w:cs="Times New Roman"/>
          <w:sz w:val="28"/>
        </w:rPr>
        <w:t xml:space="preserve"> исследования</w:t>
      </w:r>
      <w:proofErr w:type="gramEnd"/>
      <w:r w:rsidR="008A7D2C">
        <w:rPr>
          <w:rFonts w:ascii="Times New Roman" w:hAnsi="Times New Roman" w:cs="Times New Roman"/>
          <w:sz w:val="28"/>
        </w:rPr>
        <w:t xml:space="preserve"> на базе школы № 2 Василеостровского района – пилотной площадке Фонда поддержки образования (Санкт-Петербург) и экспериментальной площадке района.</w:t>
      </w:r>
    </w:p>
    <w:p w:rsidR="00082CA8" w:rsidRDefault="008A7D2C" w:rsidP="00121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общей сложности все исследования различных аспектов чтения и пользования библиотекой складываются в лонгитюд, длящийся около 9 лет. Непосредственно вопросов сегодняшнего </w:t>
      </w:r>
      <w:proofErr w:type="gramStart"/>
      <w:r w:rsidR="00AE2F78">
        <w:rPr>
          <w:rFonts w:ascii="Times New Roman" w:hAnsi="Times New Roman" w:cs="Times New Roman"/>
          <w:sz w:val="28"/>
        </w:rPr>
        <w:t xml:space="preserve">дня </w:t>
      </w:r>
      <w:r>
        <w:rPr>
          <w:rFonts w:ascii="Times New Roman" w:hAnsi="Times New Roman" w:cs="Times New Roman"/>
          <w:sz w:val="28"/>
        </w:rPr>
        <w:t xml:space="preserve"> касается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исследование мнений учащихся 8-9 классов, проведённое в процессе ученической конференции </w:t>
      </w:r>
      <w:r w:rsidRPr="008A7D2C">
        <w:rPr>
          <w:rFonts w:ascii="Times New Roman" w:hAnsi="Times New Roman" w:cs="Times New Roman"/>
          <w:b/>
          <w:sz w:val="28"/>
        </w:rPr>
        <w:t>«Толерантность</w:t>
      </w:r>
      <w:r w:rsidR="00121DE7">
        <w:rPr>
          <w:rFonts w:ascii="Times New Roman" w:hAnsi="Times New Roman" w:cs="Times New Roman"/>
          <w:b/>
          <w:sz w:val="28"/>
        </w:rPr>
        <w:t xml:space="preserve">: вечные ценности человечества», </w:t>
      </w:r>
      <w:r w:rsidR="00121DE7">
        <w:rPr>
          <w:rFonts w:ascii="Times New Roman" w:hAnsi="Times New Roman" w:cs="Times New Roman"/>
          <w:sz w:val="28"/>
        </w:rPr>
        <w:t xml:space="preserve">которая проходила </w:t>
      </w:r>
      <w:r w:rsidR="00082CA8" w:rsidRPr="00082CA8">
        <w:rPr>
          <w:rFonts w:ascii="Times New Roman" w:hAnsi="Times New Roman" w:cs="Times New Roman"/>
          <w:sz w:val="28"/>
        </w:rPr>
        <w:t>16 ноября 201</w:t>
      </w:r>
      <w:r w:rsidR="00490F22">
        <w:rPr>
          <w:rFonts w:ascii="Times New Roman" w:hAnsi="Times New Roman" w:cs="Times New Roman"/>
          <w:sz w:val="28"/>
        </w:rPr>
        <w:t>6</w:t>
      </w:r>
      <w:r w:rsidR="00082CA8" w:rsidRPr="00082CA8">
        <w:rPr>
          <w:rFonts w:ascii="Times New Roman" w:hAnsi="Times New Roman" w:cs="Times New Roman"/>
          <w:sz w:val="28"/>
        </w:rPr>
        <w:t xml:space="preserve"> г. </w:t>
      </w:r>
      <w:bookmarkStart w:id="0" w:name="_GoBack"/>
      <w:bookmarkEnd w:id="0"/>
    </w:p>
    <w:p w:rsidR="00121DE7" w:rsidRPr="00121DE7" w:rsidRDefault="00121DE7" w:rsidP="00121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E7">
        <w:rPr>
          <w:rFonts w:ascii="Times New Roman" w:hAnsi="Times New Roman" w:cs="Times New Roman"/>
          <w:sz w:val="28"/>
        </w:rPr>
        <w:t>На базе ГБОУ СОШ № 2 Василеостровского района Санкт-Петербурга существует Комплексный информационно-библиотечный центр (КИБЦ). На его основе создан Центр правовой и иной социально значимой информации и медиаобразования.</w:t>
      </w:r>
    </w:p>
    <w:p w:rsidR="00121DE7" w:rsidRPr="00121DE7" w:rsidRDefault="00121DE7" w:rsidP="00121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E7">
        <w:rPr>
          <w:rFonts w:ascii="Times New Roman" w:hAnsi="Times New Roman" w:cs="Times New Roman"/>
          <w:sz w:val="28"/>
        </w:rPr>
        <w:t>Центрами проводится мониторинг гражданской, патриотической, духовной, читательской установок школьников.</w:t>
      </w:r>
    </w:p>
    <w:p w:rsidR="00121DE7" w:rsidRDefault="00121DE7" w:rsidP="00121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E7">
        <w:rPr>
          <w:rFonts w:ascii="Times New Roman" w:hAnsi="Times New Roman" w:cs="Times New Roman"/>
          <w:sz w:val="28"/>
        </w:rPr>
        <w:t>В 2012 году проводилос</w:t>
      </w:r>
      <w:r w:rsidR="003D41C7">
        <w:rPr>
          <w:rFonts w:ascii="Times New Roman" w:hAnsi="Times New Roman" w:cs="Times New Roman"/>
          <w:sz w:val="28"/>
        </w:rPr>
        <w:t>ь иссле</w:t>
      </w:r>
      <w:r w:rsidR="00E128F1">
        <w:rPr>
          <w:rFonts w:ascii="Times New Roman" w:hAnsi="Times New Roman" w:cs="Times New Roman"/>
          <w:sz w:val="28"/>
        </w:rPr>
        <w:t>дование по методике Генриетты Георгиевны</w:t>
      </w:r>
      <w:r w:rsidRPr="00121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1DE7">
        <w:rPr>
          <w:rFonts w:ascii="Times New Roman" w:hAnsi="Times New Roman" w:cs="Times New Roman"/>
          <w:sz w:val="28"/>
        </w:rPr>
        <w:t>Граник</w:t>
      </w:r>
      <w:proofErr w:type="spellEnd"/>
      <w:r w:rsidRPr="00121DE7">
        <w:rPr>
          <w:rFonts w:ascii="Times New Roman" w:hAnsi="Times New Roman" w:cs="Times New Roman"/>
          <w:sz w:val="28"/>
        </w:rPr>
        <w:t xml:space="preserve"> «451 по Фаренгейту».</w:t>
      </w:r>
      <w:r>
        <w:rPr>
          <w:rFonts w:ascii="Times New Roman" w:hAnsi="Times New Roman" w:cs="Times New Roman"/>
          <w:sz w:val="28"/>
        </w:rPr>
        <w:t xml:space="preserve"> Суть методики заключается в создании краткого рассказа по </w:t>
      </w:r>
      <w:r w:rsidR="003D41C7">
        <w:rPr>
          <w:rFonts w:ascii="Times New Roman" w:hAnsi="Times New Roman" w:cs="Times New Roman"/>
          <w:sz w:val="28"/>
        </w:rPr>
        <w:t xml:space="preserve">мотивам </w:t>
      </w:r>
      <w:r>
        <w:rPr>
          <w:rFonts w:ascii="Times New Roman" w:hAnsi="Times New Roman" w:cs="Times New Roman"/>
          <w:sz w:val="28"/>
        </w:rPr>
        <w:t>роман</w:t>
      </w:r>
      <w:r w:rsidR="003D41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</w:rPr>
        <w:t>Бредбери</w:t>
      </w:r>
      <w:proofErr w:type="spellEnd"/>
      <w:r>
        <w:rPr>
          <w:rFonts w:ascii="Times New Roman" w:hAnsi="Times New Roman" w:cs="Times New Roman"/>
          <w:sz w:val="28"/>
        </w:rPr>
        <w:t xml:space="preserve"> «451 по Фаренгейту» и предложении учащимся поставить себя на место героев, а также предъявить свою гражданскую и читательскую позиции. Продолжая мониторинг, в этом году </w:t>
      </w:r>
      <w:proofErr w:type="gramStart"/>
      <w:r>
        <w:rPr>
          <w:rFonts w:ascii="Times New Roman" w:hAnsi="Times New Roman" w:cs="Times New Roman"/>
          <w:sz w:val="28"/>
        </w:rPr>
        <w:t>в  ходе</w:t>
      </w:r>
      <w:proofErr w:type="gramEnd"/>
      <w:r>
        <w:rPr>
          <w:rFonts w:ascii="Times New Roman" w:hAnsi="Times New Roman" w:cs="Times New Roman"/>
          <w:sz w:val="28"/>
        </w:rPr>
        <w:t xml:space="preserve"> конференции, на которой ребята рассматривали вопросы вечных человеческих ценностей, было проведено </w:t>
      </w:r>
      <w:r>
        <w:rPr>
          <w:rFonts w:ascii="Times New Roman" w:hAnsi="Times New Roman" w:cs="Times New Roman"/>
          <w:sz w:val="28"/>
        </w:rPr>
        <w:lastRenderedPageBreak/>
        <w:t>анкетирование среди учащихся 8-9 классов. Им было предложено 2 анкеты, направленные на:</w:t>
      </w:r>
    </w:p>
    <w:p w:rsidR="00121DE7" w:rsidRDefault="00121DE7" w:rsidP="00121DE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читательской позиции, их отношения к электронным </w:t>
      </w:r>
      <w:r w:rsidR="003D41C7">
        <w:rPr>
          <w:rFonts w:ascii="Times New Roman" w:hAnsi="Times New Roman" w:cs="Times New Roman"/>
          <w:sz w:val="28"/>
        </w:rPr>
        <w:t xml:space="preserve">книгам, </w:t>
      </w:r>
      <w:r w:rsidR="00AE2F78">
        <w:rPr>
          <w:rFonts w:ascii="Times New Roman" w:hAnsi="Times New Roman" w:cs="Times New Roman"/>
          <w:sz w:val="28"/>
        </w:rPr>
        <w:t>библиотекам и</w:t>
      </w:r>
      <w:r>
        <w:rPr>
          <w:rFonts w:ascii="Times New Roman" w:hAnsi="Times New Roman" w:cs="Times New Roman"/>
          <w:sz w:val="28"/>
        </w:rPr>
        <w:t xml:space="preserve"> роботизации библиотечных процессов и услуг;</w:t>
      </w:r>
    </w:p>
    <w:p w:rsidR="00121DE7" w:rsidRPr="00121DE7" w:rsidRDefault="00121DE7" w:rsidP="00121DE7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читательских предпочтений учащихся и их советы для учителей и родителей.</w:t>
      </w:r>
    </w:p>
    <w:p w:rsidR="00482F1B" w:rsidRDefault="00482F1B" w:rsidP="00121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2F1B">
        <w:rPr>
          <w:rFonts w:ascii="Times New Roman" w:hAnsi="Times New Roman" w:cs="Times New Roman"/>
          <w:b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результатов анкетирования </w:t>
      </w:r>
      <w:r w:rsidRPr="00482F1B">
        <w:rPr>
          <w:rFonts w:ascii="Times New Roman" w:hAnsi="Times New Roman" w:cs="Times New Roman"/>
          <w:b/>
          <w:sz w:val="28"/>
        </w:rPr>
        <w:t>показал</w:t>
      </w:r>
      <w:r>
        <w:rPr>
          <w:rFonts w:ascii="Times New Roman" w:hAnsi="Times New Roman" w:cs="Times New Roman"/>
          <w:sz w:val="28"/>
        </w:rPr>
        <w:t xml:space="preserve"> следующее:</w:t>
      </w:r>
    </w:p>
    <w:p w:rsidR="00482F1B" w:rsidRDefault="00482F1B" w:rsidP="00482F1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респондентов решительно не готовы отказаться от чтения.</w:t>
      </w:r>
    </w:p>
    <w:p w:rsidR="00482F1B" w:rsidRPr="00482F1B" w:rsidRDefault="009E1F98" w:rsidP="00482F1B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9E1F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5A4F" w:rsidRDefault="00A95A4F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81 % респондентов не готовы отказаться от чтения навсегда.</w:t>
      </w:r>
    </w:p>
    <w:p w:rsidR="00A95A4F" w:rsidRDefault="00A95A4F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6 % - не имеют твёрдой позиции по данному вопросу.</w:t>
      </w:r>
    </w:p>
    <w:p w:rsidR="00A95A4F" w:rsidRDefault="00A95A4F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Решительно готовы отказаться от чтения 7 % учащихся.</w:t>
      </w:r>
    </w:p>
    <w:p w:rsidR="00A95A4F" w:rsidRDefault="00A95A4F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Рассматривают отказ от чтения как возможный сценарий – 6 % ребят.</w:t>
      </w:r>
    </w:p>
    <w:p w:rsidR="009E1F98" w:rsidRDefault="009E1F98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6C57" w:rsidRDefault="00A95A4F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6 % респондентов готовы к отказу от коммуникации с библиотекарем, 19 % - допускают такую возможность теоретически, 12 % - не имеют своей позиции в данном вопросе, 63 % опрошенных </w:t>
      </w:r>
      <w:r w:rsidRPr="00A95A4F">
        <w:rPr>
          <w:rFonts w:ascii="Times New Roman" w:hAnsi="Times New Roman" w:cs="Times New Roman"/>
          <w:b/>
          <w:sz w:val="28"/>
        </w:rPr>
        <w:t>не готовы</w:t>
      </w:r>
      <w:r>
        <w:rPr>
          <w:rFonts w:ascii="Times New Roman" w:hAnsi="Times New Roman" w:cs="Times New Roman"/>
          <w:sz w:val="28"/>
        </w:rPr>
        <w:t xml:space="preserve"> отказаться от коммуникации с живым библиотекарем.</w:t>
      </w:r>
    </w:p>
    <w:p w:rsidR="00B66C57" w:rsidRDefault="00B66C57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чтении современных подростков сочетается чтение традиционных и электронных книг. Не отрицая удобства и иных </w:t>
      </w:r>
      <w:r w:rsidR="00812174">
        <w:rPr>
          <w:rFonts w:ascii="Times New Roman" w:hAnsi="Times New Roman" w:cs="Times New Roman"/>
          <w:sz w:val="28"/>
        </w:rPr>
        <w:t>положительных черт электронных</w:t>
      </w:r>
      <w:r>
        <w:rPr>
          <w:rFonts w:ascii="Times New Roman" w:hAnsi="Times New Roman" w:cs="Times New Roman"/>
          <w:sz w:val="28"/>
        </w:rPr>
        <w:t xml:space="preserve"> книг, ученики предпочитают читать для души – книги традиционные.</w:t>
      </w:r>
    </w:p>
    <w:p w:rsidR="00B66C57" w:rsidRDefault="00B66C57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C57" w:rsidRDefault="00812174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Только 12 % подростков предполагают, что могут отказаться от традиционной книги, в свою очередь 75 % ребят не представляют себе жизнь без традиционной книги.</w:t>
      </w:r>
    </w:p>
    <w:p w:rsidR="00812174" w:rsidRPr="00812174" w:rsidRDefault="00812174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Вывод.</w:t>
      </w:r>
      <w:r>
        <w:rPr>
          <w:rFonts w:ascii="Times New Roman" w:hAnsi="Times New Roman" w:cs="Times New Roman"/>
          <w:sz w:val="28"/>
        </w:rPr>
        <w:t xml:space="preserve"> В будущем поколении взрослых традиционная книга будет востребована.</w:t>
      </w:r>
    </w:p>
    <w:p w:rsidR="008106BB" w:rsidRDefault="008106BB" w:rsidP="00810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Необходимо </w:t>
      </w:r>
      <w:r w:rsidR="003D41C7">
        <w:rPr>
          <w:rFonts w:ascii="Times New Roman" w:hAnsi="Times New Roman" w:cs="Times New Roman"/>
          <w:sz w:val="28"/>
        </w:rPr>
        <w:t>остановиться на</w:t>
      </w:r>
      <w:r>
        <w:rPr>
          <w:rFonts w:ascii="Times New Roman" w:hAnsi="Times New Roman" w:cs="Times New Roman"/>
          <w:sz w:val="28"/>
        </w:rPr>
        <w:t xml:space="preserve"> второй анкеты «Важные книги», в которой</w:t>
      </w:r>
      <w:r w:rsidR="001A4433">
        <w:rPr>
          <w:rFonts w:ascii="Times New Roman" w:hAnsi="Times New Roman" w:cs="Times New Roman"/>
          <w:sz w:val="28"/>
        </w:rPr>
        <w:t xml:space="preserve"> </w:t>
      </w:r>
      <w:r w:rsidR="00E128F1">
        <w:rPr>
          <w:rFonts w:ascii="Times New Roman" w:hAnsi="Times New Roman" w:cs="Times New Roman"/>
          <w:sz w:val="28"/>
        </w:rPr>
        <w:t>учащиеся рекоменду</w:t>
      </w:r>
      <w:r w:rsidR="003D41C7">
        <w:rPr>
          <w:rFonts w:ascii="Times New Roman" w:hAnsi="Times New Roman" w:cs="Times New Roman"/>
          <w:sz w:val="28"/>
        </w:rPr>
        <w:t>ют</w:t>
      </w:r>
      <w:r w:rsidR="00E128F1">
        <w:rPr>
          <w:rFonts w:ascii="Times New Roman" w:hAnsi="Times New Roman" w:cs="Times New Roman"/>
          <w:sz w:val="28"/>
        </w:rPr>
        <w:t xml:space="preserve"> литературу для родителей, учителей с целью понять подрастающее поколение.</w:t>
      </w:r>
    </w:p>
    <w:p w:rsidR="001A4433" w:rsidRDefault="001A4433" w:rsidP="00810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Первый вопрос о рекомендательном списке книг для </w:t>
      </w:r>
      <w:r w:rsidRPr="001A6B84">
        <w:rPr>
          <w:rFonts w:ascii="Times New Roman" w:hAnsi="Times New Roman" w:cs="Times New Roman"/>
          <w:b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 xml:space="preserve">. Разумеется, здесь не обошлось без «Гарри Поттера» Дж. Роулинг, Ильфа и Петрова, </w:t>
      </w:r>
      <w:proofErr w:type="spellStart"/>
      <w:r>
        <w:rPr>
          <w:rFonts w:ascii="Times New Roman" w:hAnsi="Times New Roman" w:cs="Times New Roman"/>
          <w:sz w:val="28"/>
        </w:rPr>
        <w:t>Джеёмс</w:t>
      </w:r>
      <w:proofErr w:type="spellEnd"/>
      <w:r>
        <w:rPr>
          <w:rFonts w:ascii="Times New Roman" w:hAnsi="Times New Roman" w:cs="Times New Roman"/>
          <w:sz w:val="28"/>
        </w:rPr>
        <w:t xml:space="preserve"> Э</w:t>
      </w:r>
      <w:r w:rsidR="00E128F1">
        <w:rPr>
          <w:rFonts w:ascii="Times New Roman" w:hAnsi="Times New Roman" w:cs="Times New Roman"/>
          <w:sz w:val="28"/>
        </w:rPr>
        <w:t>рика</w:t>
      </w:r>
      <w:r>
        <w:rPr>
          <w:rFonts w:ascii="Times New Roman" w:hAnsi="Times New Roman" w:cs="Times New Roman"/>
          <w:sz w:val="28"/>
        </w:rPr>
        <w:t xml:space="preserve"> Л</w:t>
      </w:r>
      <w:r w:rsidR="00E128F1">
        <w:rPr>
          <w:rFonts w:ascii="Times New Roman" w:hAnsi="Times New Roman" w:cs="Times New Roman"/>
          <w:sz w:val="28"/>
        </w:rPr>
        <w:t>еонард</w:t>
      </w:r>
      <w:r>
        <w:rPr>
          <w:rFonts w:ascii="Times New Roman" w:hAnsi="Times New Roman" w:cs="Times New Roman"/>
          <w:sz w:val="28"/>
        </w:rPr>
        <w:t xml:space="preserve">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Пятьдесят оттенков серого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Родителям рекомендуют как художественную, так и отраслевую литературу. Важно отметить, </w:t>
      </w:r>
      <w:r w:rsidR="00AE2F78">
        <w:rPr>
          <w:rFonts w:ascii="Times New Roman" w:hAnsi="Times New Roman" w:cs="Times New Roman"/>
          <w:sz w:val="28"/>
        </w:rPr>
        <w:t>что в</w:t>
      </w:r>
      <w:r>
        <w:rPr>
          <w:rFonts w:ascii="Times New Roman" w:hAnsi="Times New Roman" w:cs="Times New Roman"/>
          <w:sz w:val="28"/>
        </w:rPr>
        <w:t xml:space="preserve"> список вошли книги глубоко психологические, говорящие о проблемах подросткового возраст в любые времена. Например,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Вверх по лестнице, ведущей вниз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2174">
        <w:rPr>
          <w:rFonts w:ascii="Times New Roman" w:hAnsi="Times New Roman" w:cs="Times New Roman"/>
          <w:sz w:val="28"/>
        </w:rPr>
        <w:t>Януш</w:t>
      </w:r>
      <w:proofErr w:type="spellEnd"/>
      <w:r w:rsidR="00812174">
        <w:rPr>
          <w:rFonts w:ascii="Times New Roman" w:hAnsi="Times New Roman" w:cs="Times New Roman"/>
          <w:sz w:val="28"/>
        </w:rPr>
        <w:t xml:space="preserve"> </w:t>
      </w:r>
      <w:r w:rsidR="00AE2F78">
        <w:rPr>
          <w:rFonts w:ascii="Times New Roman" w:hAnsi="Times New Roman" w:cs="Times New Roman"/>
          <w:sz w:val="28"/>
        </w:rPr>
        <w:t>Корчак «Как</w:t>
      </w:r>
      <w:r w:rsidR="00E128F1">
        <w:rPr>
          <w:rFonts w:ascii="Times New Roman" w:hAnsi="Times New Roman" w:cs="Times New Roman"/>
          <w:sz w:val="28"/>
        </w:rPr>
        <w:t xml:space="preserve"> любить ребёнка</w:t>
      </w:r>
      <w:r w:rsidR="00AE2F78">
        <w:rPr>
          <w:rFonts w:ascii="Times New Roman" w:hAnsi="Times New Roman" w:cs="Times New Roman"/>
          <w:sz w:val="28"/>
        </w:rPr>
        <w:t>»</w:t>
      </w:r>
      <w:r w:rsidR="00E128F1">
        <w:rPr>
          <w:rFonts w:ascii="Times New Roman" w:hAnsi="Times New Roman" w:cs="Times New Roman"/>
          <w:sz w:val="28"/>
        </w:rPr>
        <w:t xml:space="preserve"> и др.</w:t>
      </w:r>
    </w:p>
    <w:p w:rsidR="00F568AF" w:rsidRDefault="00F568AF" w:rsidP="00810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128F1">
        <w:rPr>
          <w:rFonts w:ascii="Times New Roman" w:hAnsi="Times New Roman" w:cs="Times New Roman"/>
          <w:b/>
          <w:sz w:val="28"/>
        </w:rPr>
        <w:t xml:space="preserve">Учителям </w:t>
      </w:r>
      <w:r>
        <w:rPr>
          <w:rFonts w:ascii="Times New Roman" w:hAnsi="Times New Roman" w:cs="Times New Roman"/>
          <w:sz w:val="28"/>
        </w:rPr>
        <w:t xml:space="preserve">подростки в своих рекомендациях напоминают о своих правах (Гражданский кодекс РФ, Конституция РФ и т.д.). Но есть в списке литература по подростковой психологии (познавательная и художественная). Современная литература, которой увлекаются подростки, в том числе и большое количество фантастики и </w:t>
      </w:r>
      <w:proofErr w:type="spellStart"/>
      <w:r>
        <w:rPr>
          <w:rFonts w:ascii="Times New Roman" w:hAnsi="Times New Roman" w:cs="Times New Roman"/>
          <w:sz w:val="28"/>
        </w:rPr>
        <w:t>фэнтези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0665B9">
        <w:rPr>
          <w:rFonts w:ascii="Times New Roman" w:hAnsi="Times New Roman" w:cs="Times New Roman"/>
          <w:sz w:val="28"/>
        </w:rPr>
        <w:t xml:space="preserve"> Дети хотят посвятить учителей в свои интересы – реко</w:t>
      </w:r>
      <w:r w:rsidR="00E128F1">
        <w:rPr>
          <w:rFonts w:ascii="Times New Roman" w:hAnsi="Times New Roman" w:cs="Times New Roman"/>
          <w:sz w:val="28"/>
        </w:rPr>
        <w:t>мендуют им книги «Около</w:t>
      </w:r>
      <w:r w:rsidR="00AE2F78">
        <w:rPr>
          <w:rFonts w:ascii="Times New Roman" w:hAnsi="Times New Roman" w:cs="Times New Roman"/>
          <w:sz w:val="28"/>
        </w:rPr>
        <w:t xml:space="preserve"> </w:t>
      </w:r>
      <w:r w:rsidR="00E128F1">
        <w:rPr>
          <w:rFonts w:ascii="Times New Roman" w:hAnsi="Times New Roman" w:cs="Times New Roman"/>
          <w:sz w:val="28"/>
        </w:rPr>
        <w:t xml:space="preserve">футбола», </w:t>
      </w:r>
      <w:r w:rsidR="000665B9">
        <w:rPr>
          <w:rFonts w:ascii="Times New Roman" w:hAnsi="Times New Roman" w:cs="Times New Roman"/>
          <w:sz w:val="28"/>
        </w:rPr>
        <w:t xml:space="preserve">книги о поколении </w:t>
      </w:r>
      <w:r w:rsidR="000665B9">
        <w:rPr>
          <w:rFonts w:ascii="Times New Roman" w:hAnsi="Times New Roman" w:cs="Times New Roman"/>
          <w:sz w:val="28"/>
          <w:lang w:val="en-US"/>
        </w:rPr>
        <w:t>XXI</w:t>
      </w:r>
      <w:r w:rsidR="000665B9">
        <w:rPr>
          <w:rFonts w:ascii="Times New Roman" w:hAnsi="Times New Roman" w:cs="Times New Roman"/>
          <w:sz w:val="28"/>
        </w:rPr>
        <w:t xml:space="preserve"> века и, разумеется, «Гарри Поттер».</w:t>
      </w:r>
    </w:p>
    <w:p w:rsidR="00D527AC" w:rsidRDefault="00D527AC" w:rsidP="00D527A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художественных произведений и учителям, и родителям ребята</w:t>
      </w:r>
    </w:p>
    <w:p w:rsidR="00D527AC" w:rsidRDefault="00D527AC" w:rsidP="00D527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рекомендуют:</w:t>
      </w:r>
    </w:p>
    <w:p w:rsidR="00D527AC" w:rsidRDefault="00D527AC" w:rsidP="00D527A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7AC">
        <w:rPr>
          <w:rFonts w:ascii="Times New Roman" w:hAnsi="Times New Roman" w:cs="Times New Roman"/>
          <w:sz w:val="28"/>
        </w:rPr>
        <w:t>книгу Екатерины Мурашовой «Класс коррекции»</w:t>
      </w:r>
      <w:r w:rsidR="00E128F1">
        <w:rPr>
          <w:rFonts w:ascii="Times New Roman" w:hAnsi="Times New Roman" w:cs="Times New Roman"/>
          <w:sz w:val="28"/>
        </w:rPr>
        <w:t xml:space="preserve"> о жёсткой реальности современного общества;</w:t>
      </w:r>
    </w:p>
    <w:p w:rsidR="00D527AC" w:rsidRDefault="00D527AC" w:rsidP="00D527A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книгу </w:t>
      </w:r>
      <w:proofErr w:type="spellStart"/>
      <w:r>
        <w:rPr>
          <w:rFonts w:ascii="Times New Roman" w:hAnsi="Times New Roman" w:cs="Times New Roman"/>
          <w:sz w:val="28"/>
        </w:rPr>
        <w:t>Януша</w:t>
      </w:r>
      <w:proofErr w:type="spellEnd"/>
      <w:r>
        <w:rPr>
          <w:rFonts w:ascii="Times New Roman" w:hAnsi="Times New Roman" w:cs="Times New Roman"/>
          <w:sz w:val="28"/>
        </w:rPr>
        <w:t xml:space="preserve"> Корчака «Как любить ребёнка».</w:t>
      </w:r>
    </w:p>
    <w:p w:rsidR="00B25938" w:rsidRPr="000665B9" w:rsidRDefault="00B25938" w:rsidP="003204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книг, которые </w:t>
      </w:r>
      <w:r w:rsidRPr="00B25938">
        <w:rPr>
          <w:rFonts w:ascii="Times New Roman" w:hAnsi="Times New Roman" w:cs="Times New Roman"/>
          <w:b/>
          <w:sz w:val="28"/>
        </w:rPr>
        <w:t>дороги подросткам</w:t>
      </w:r>
      <w:r>
        <w:rPr>
          <w:rFonts w:ascii="Times New Roman" w:hAnsi="Times New Roman" w:cs="Times New Roman"/>
          <w:sz w:val="28"/>
        </w:rPr>
        <w:t xml:space="preserve"> в настоящее время много отечественных и зарубежных классических произведений, которые никак не связаны со школьной программой. Есть современная проза, и как признак </w:t>
      </w:r>
      <w:r>
        <w:rPr>
          <w:rFonts w:ascii="Times New Roman" w:hAnsi="Times New Roman" w:cs="Times New Roman"/>
          <w:sz w:val="28"/>
        </w:rPr>
        <w:lastRenderedPageBreak/>
        <w:t xml:space="preserve">возрождающейся традиции – познавательная литература. Например, </w:t>
      </w:r>
      <w:proofErr w:type="spellStart"/>
      <w:r>
        <w:rPr>
          <w:rFonts w:ascii="Times New Roman" w:hAnsi="Times New Roman" w:cs="Times New Roman"/>
          <w:sz w:val="28"/>
        </w:rPr>
        <w:t>Бредбери</w:t>
      </w:r>
      <w:proofErr w:type="spellEnd"/>
      <w:r>
        <w:rPr>
          <w:rFonts w:ascii="Times New Roman" w:hAnsi="Times New Roman" w:cs="Times New Roman"/>
          <w:sz w:val="28"/>
        </w:rPr>
        <w:t xml:space="preserve"> Р.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451 по Фаренгейту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Роулинг Дж.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Гарри Поттер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Хроники </w:t>
      </w:r>
      <w:proofErr w:type="spellStart"/>
      <w:r>
        <w:rPr>
          <w:rFonts w:ascii="Times New Roman" w:hAnsi="Times New Roman" w:cs="Times New Roman"/>
          <w:sz w:val="28"/>
        </w:rPr>
        <w:t>Нарнии</w:t>
      </w:r>
      <w:proofErr w:type="spellEnd"/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Булгаков М. А.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Мастер и Маргарита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Ильф и Петров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12 стульев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AE2F78">
        <w:rPr>
          <w:rFonts w:ascii="Times New Roman" w:hAnsi="Times New Roman" w:cs="Times New Roman"/>
          <w:sz w:val="28"/>
        </w:rPr>
        <w:t xml:space="preserve">А. С. </w:t>
      </w:r>
      <w:r>
        <w:rPr>
          <w:rFonts w:ascii="Times New Roman" w:hAnsi="Times New Roman" w:cs="Times New Roman"/>
          <w:sz w:val="28"/>
        </w:rPr>
        <w:t xml:space="preserve">Пушкин </w:t>
      </w:r>
      <w:r w:rsidR="00AE2F7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Евгений Онегин</w:t>
      </w:r>
      <w:r w:rsidR="00AE2F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Необходимо отметить, что в списке литературы, которые дороги ребятам присутствует и Библия.</w:t>
      </w:r>
    </w:p>
    <w:p w:rsidR="00B66C57" w:rsidRDefault="00B66C57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 – читатель, потребитель библиотечно-информационных услуг – подрастает, развивается, а у </w:t>
      </w:r>
      <w:r w:rsidRPr="00B66C57">
        <w:rPr>
          <w:rFonts w:ascii="Times New Roman" w:hAnsi="Times New Roman" w:cs="Times New Roman"/>
          <w:b/>
          <w:sz w:val="28"/>
        </w:rPr>
        <w:t>библиотек есть будущее</w:t>
      </w:r>
      <w:r>
        <w:rPr>
          <w:rFonts w:ascii="Times New Roman" w:hAnsi="Times New Roman" w:cs="Times New Roman"/>
          <w:sz w:val="28"/>
        </w:rPr>
        <w:t>.</w:t>
      </w:r>
    </w:p>
    <w:p w:rsidR="00B66C57" w:rsidRDefault="00B66C57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2463" w:rsidRPr="006A624C" w:rsidRDefault="00A92463" w:rsidP="006A6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A92463" w:rsidRPr="006A624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70" w:rsidRDefault="00535C70" w:rsidP="009D139C">
      <w:pPr>
        <w:spacing w:after="0" w:line="240" w:lineRule="auto"/>
      </w:pPr>
      <w:r>
        <w:separator/>
      </w:r>
    </w:p>
  </w:endnote>
  <w:endnote w:type="continuationSeparator" w:id="0">
    <w:p w:rsidR="00535C70" w:rsidRDefault="00535C70" w:rsidP="009D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70" w:rsidRDefault="00535C70" w:rsidP="009D139C">
      <w:pPr>
        <w:spacing w:after="0" w:line="240" w:lineRule="auto"/>
      </w:pPr>
      <w:r>
        <w:separator/>
      </w:r>
    </w:p>
  </w:footnote>
  <w:footnote w:type="continuationSeparator" w:id="0">
    <w:p w:rsidR="00535C70" w:rsidRDefault="00535C70" w:rsidP="009D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2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D139C" w:rsidRPr="009D139C" w:rsidRDefault="009D139C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9D139C">
          <w:rPr>
            <w:rFonts w:ascii="Times New Roman" w:hAnsi="Times New Roman" w:cs="Times New Roman"/>
            <w:sz w:val="28"/>
          </w:rPr>
          <w:fldChar w:fldCharType="begin"/>
        </w:r>
        <w:r w:rsidRPr="009D139C">
          <w:rPr>
            <w:rFonts w:ascii="Times New Roman" w:hAnsi="Times New Roman" w:cs="Times New Roman"/>
            <w:sz w:val="28"/>
          </w:rPr>
          <w:instrText>PAGE   \* MERGEFORMAT</w:instrText>
        </w:r>
        <w:r w:rsidRPr="009D139C">
          <w:rPr>
            <w:rFonts w:ascii="Times New Roman" w:hAnsi="Times New Roman" w:cs="Times New Roman"/>
            <w:sz w:val="28"/>
          </w:rPr>
          <w:fldChar w:fldCharType="separate"/>
        </w:r>
        <w:r w:rsidR="00490F22">
          <w:rPr>
            <w:rFonts w:ascii="Times New Roman" w:hAnsi="Times New Roman" w:cs="Times New Roman"/>
            <w:noProof/>
            <w:sz w:val="28"/>
          </w:rPr>
          <w:t>5</w:t>
        </w:r>
        <w:r w:rsidRPr="009D139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D139C" w:rsidRDefault="009D1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78E"/>
    <w:multiLevelType w:val="hybridMultilevel"/>
    <w:tmpl w:val="4B9E5070"/>
    <w:lvl w:ilvl="0" w:tplc="A6BCE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F55FB"/>
    <w:multiLevelType w:val="hybridMultilevel"/>
    <w:tmpl w:val="7180A3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3961F7B"/>
    <w:multiLevelType w:val="hybridMultilevel"/>
    <w:tmpl w:val="0308A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835A70"/>
    <w:multiLevelType w:val="hybridMultilevel"/>
    <w:tmpl w:val="62D61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6BBE"/>
    <w:multiLevelType w:val="hybridMultilevel"/>
    <w:tmpl w:val="D2F6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3A03"/>
    <w:multiLevelType w:val="hybridMultilevel"/>
    <w:tmpl w:val="6EF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4"/>
    <w:rsid w:val="000608F4"/>
    <w:rsid w:val="000665B9"/>
    <w:rsid w:val="00082CA8"/>
    <w:rsid w:val="00121DE7"/>
    <w:rsid w:val="00131C28"/>
    <w:rsid w:val="00150CCF"/>
    <w:rsid w:val="00172A46"/>
    <w:rsid w:val="001A4433"/>
    <w:rsid w:val="001A6B84"/>
    <w:rsid w:val="002B5F48"/>
    <w:rsid w:val="003204F4"/>
    <w:rsid w:val="00322C1A"/>
    <w:rsid w:val="00357E6D"/>
    <w:rsid w:val="00362A47"/>
    <w:rsid w:val="003D41C7"/>
    <w:rsid w:val="00482F1B"/>
    <w:rsid w:val="00490F22"/>
    <w:rsid w:val="004933D1"/>
    <w:rsid w:val="00535C70"/>
    <w:rsid w:val="00661C39"/>
    <w:rsid w:val="00694DCC"/>
    <w:rsid w:val="006A624C"/>
    <w:rsid w:val="00714771"/>
    <w:rsid w:val="008106BB"/>
    <w:rsid w:val="00812174"/>
    <w:rsid w:val="00854D2B"/>
    <w:rsid w:val="008A7D2C"/>
    <w:rsid w:val="009D139C"/>
    <w:rsid w:val="009E1F98"/>
    <w:rsid w:val="00A3504F"/>
    <w:rsid w:val="00A92463"/>
    <w:rsid w:val="00A95A4F"/>
    <w:rsid w:val="00AB32DA"/>
    <w:rsid w:val="00AE2F78"/>
    <w:rsid w:val="00AE6126"/>
    <w:rsid w:val="00B25938"/>
    <w:rsid w:val="00B60F86"/>
    <w:rsid w:val="00B66C57"/>
    <w:rsid w:val="00D527AC"/>
    <w:rsid w:val="00E128F1"/>
    <w:rsid w:val="00E66893"/>
    <w:rsid w:val="00F568AF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89A4-1829-4A54-A995-941F7E5C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39C"/>
  </w:style>
  <w:style w:type="paragraph" w:styleId="a7">
    <w:name w:val="footer"/>
    <w:basedOn w:val="a"/>
    <w:link w:val="a8"/>
    <w:uiPriority w:val="99"/>
    <w:unhideWhenUsed/>
    <w:rsid w:val="009D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39C"/>
  </w:style>
  <w:style w:type="paragraph" w:styleId="a9">
    <w:name w:val="List Paragraph"/>
    <w:basedOn w:val="a"/>
    <w:uiPriority w:val="34"/>
    <w:qFormat/>
    <w:rsid w:val="00482F1B"/>
    <w:pPr>
      <w:ind w:left="720"/>
      <w:contextualSpacing/>
    </w:pPr>
  </w:style>
  <w:style w:type="character" w:styleId="aa">
    <w:name w:val="Hyperlink"/>
    <w:uiPriority w:val="99"/>
    <w:semiHidden/>
    <w:unhideWhenUsed/>
    <w:rsid w:val="0066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cap="all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Можете ли вы отказаться от чтения навсегда?</a:t>
            </a:r>
          </a:p>
        </c:rich>
      </c:tx>
      <c:layout>
        <c:manualLayout>
          <c:xMode val="edge"/>
          <c:yMode val="edge"/>
          <c:x val="0.1688309273840770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cap="all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отказаться от чтения навсегда?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Не знаю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Понравится ли Вам ситуация, </a:t>
            </a:r>
          </a:p>
          <a:p>
            <a:pPr>
              <a:defRPr/>
            </a:pPr>
            <a:r>
              <a:rPr lang="ru-RU"/>
              <a:t>при которой живого библиотекаря заменит 2-3 робота?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Понравится ли Вам ситуация, при которой живого библиотекаря заменит 2-3 робота?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Не знаю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>
                    <a:lumMod val="95000"/>
                    <a:lumOff val="5000"/>
                  </a:schemeClr>
                </a:solidFill>
              </a:rPr>
              <a:t>Может ли электронная книга</a:t>
            </a:r>
          </a:p>
          <a:p>
            <a:pPr>
              <a:defRPr/>
            </a:pPr>
            <a:r>
              <a:rPr lang="ru-RU">
                <a:solidFill>
                  <a:schemeClr val="tx1">
                    <a:lumMod val="95000"/>
                    <a:lumOff val="5000"/>
                  </a:schemeClr>
                </a:solidFill>
              </a:rPr>
              <a:t> полностью заменить традиционную?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 ли электронная книга полдностью заменить традиционную?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Не знаю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4131-A70B-48D0-995A-96EC9EC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Мама</cp:lastModifiedBy>
  <cp:revision>5</cp:revision>
  <cp:lastPrinted>2013-12-17T20:16:00Z</cp:lastPrinted>
  <dcterms:created xsi:type="dcterms:W3CDTF">2017-12-17T17:31:00Z</dcterms:created>
  <dcterms:modified xsi:type="dcterms:W3CDTF">2017-12-17T17:35:00Z</dcterms:modified>
</cp:coreProperties>
</file>