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D4A" w:rsidRDefault="00411D4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D4A" w:rsidRDefault="00411D4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D4A" w:rsidRDefault="00411D4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D4A" w:rsidRDefault="00411D4A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AD197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197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Контрольно-измерительные материалы </w:t>
      </w:r>
    </w:p>
    <w:p w:rsidR="005E2CF7" w:rsidRPr="00AD197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197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проведения промежуточной аттестации </w:t>
      </w:r>
    </w:p>
    <w:p w:rsidR="005E2CF7" w:rsidRPr="00AD1977" w:rsidRDefault="006B7952" w:rsidP="006B795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изобразительному искусству</w:t>
      </w:r>
    </w:p>
    <w:p w:rsidR="00DF7912" w:rsidRPr="00AD1977" w:rsidRDefault="00D15B86" w:rsidP="005E2CF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об</w:t>
      </w:r>
      <w:r w:rsidR="006B7952">
        <w:rPr>
          <w:rFonts w:ascii="Times New Roman" w:hAnsi="Times New Roman" w:cs="Times New Roman"/>
          <w:b/>
          <w:sz w:val="32"/>
          <w:szCs w:val="32"/>
          <w:lang w:val="ru-RU"/>
        </w:rPr>
        <w:t>уча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ю</w:t>
      </w:r>
      <w:r w:rsidR="006B7952">
        <w:rPr>
          <w:rFonts w:ascii="Times New Roman" w:hAnsi="Times New Roman" w:cs="Times New Roman"/>
          <w:b/>
          <w:sz w:val="32"/>
          <w:szCs w:val="32"/>
          <w:lang w:val="ru-RU"/>
        </w:rPr>
        <w:t>щихся</w:t>
      </w:r>
      <w:proofErr w:type="gramEnd"/>
      <w:r w:rsidR="006B79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</w:t>
      </w:r>
      <w:r w:rsidR="00DF7912" w:rsidRPr="00AD197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</w:t>
      </w:r>
      <w:r w:rsidR="00BE44F4" w:rsidRPr="00AD1977"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="006B79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F7" w:rsidRPr="005E2CF7" w:rsidRDefault="005E2CF7" w:rsidP="005E2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5CBE" w:rsidRDefault="006A5CBE">
      <w:pPr>
        <w:rPr>
          <w:lang w:val="ru-RU"/>
        </w:rPr>
      </w:pPr>
    </w:p>
    <w:p w:rsidR="00DF7912" w:rsidRDefault="00DF7912">
      <w:pPr>
        <w:rPr>
          <w:lang w:val="ru-RU"/>
        </w:rPr>
      </w:pPr>
    </w:p>
    <w:p w:rsidR="00DF7912" w:rsidRDefault="00DF7912">
      <w:pPr>
        <w:rPr>
          <w:lang w:val="ru-RU"/>
        </w:rPr>
      </w:pPr>
    </w:p>
    <w:p w:rsidR="005E2CF7" w:rsidRDefault="005E2CF7">
      <w:pPr>
        <w:rPr>
          <w:lang w:val="ru-RU"/>
        </w:rPr>
      </w:pPr>
    </w:p>
    <w:p w:rsidR="005E2CF7" w:rsidRDefault="005E2CF7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411D4A" w:rsidRDefault="00411D4A">
      <w:pPr>
        <w:rPr>
          <w:lang w:val="ru-RU"/>
        </w:rPr>
      </w:pPr>
    </w:p>
    <w:p w:rsidR="00BE44F4" w:rsidRDefault="00BE44F4">
      <w:pPr>
        <w:rPr>
          <w:lang w:val="ru-RU"/>
        </w:rPr>
      </w:pPr>
    </w:p>
    <w:p w:rsidR="00BE44F4" w:rsidRDefault="00BE44F4">
      <w:pPr>
        <w:rPr>
          <w:lang w:val="ru-RU"/>
        </w:rPr>
      </w:pPr>
    </w:p>
    <w:p w:rsidR="005E2CF7" w:rsidRDefault="005E2CF7">
      <w:pPr>
        <w:rPr>
          <w:lang w:val="ru-RU"/>
        </w:rPr>
      </w:pPr>
    </w:p>
    <w:p w:rsidR="00817787" w:rsidRDefault="00817787" w:rsidP="00817787">
      <w:pPr>
        <w:rPr>
          <w:rFonts w:ascii="Times New Roman" w:hAnsi="Times New Roman" w:cs="Times New Roman"/>
          <w:b/>
          <w:sz w:val="28"/>
          <w:lang w:val="ru-RU"/>
        </w:rPr>
      </w:pPr>
    </w:p>
    <w:p w:rsidR="006B7952" w:rsidRDefault="006B7952" w:rsidP="0081778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2CF7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Пояснительная записка к </w:t>
      </w:r>
      <w:proofErr w:type="spellStart"/>
      <w:r w:rsidRPr="005E2CF7">
        <w:rPr>
          <w:rFonts w:ascii="Times New Roman" w:hAnsi="Times New Roman" w:cs="Times New Roman"/>
          <w:b/>
          <w:sz w:val="28"/>
          <w:lang w:val="ru-RU"/>
        </w:rPr>
        <w:t>КИМам</w:t>
      </w:r>
      <w:proofErr w:type="spellEnd"/>
      <w:r w:rsidRPr="005E2CF7">
        <w:rPr>
          <w:rFonts w:ascii="Times New Roman" w:hAnsi="Times New Roman" w:cs="Times New Roman"/>
          <w:b/>
          <w:sz w:val="28"/>
          <w:lang w:val="ru-RU"/>
        </w:rPr>
        <w:t xml:space="preserve"> для проведения</w:t>
      </w:r>
    </w:p>
    <w:p w:rsidR="006B7952" w:rsidRPr="005E2CF7" w:rsidRDefault="006B7952" w:rsidP="006B795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2CF7">
        <w:rPr>
          <w:rFonts w:ascii="Times New Roman" w:hAnsi="Times New Roman" w:cs="Times New Roman"/>
          <w:b/>
          <w:sz w:val="28"/>
          <w:lang w:val="ru-RU"/>
        </w:rPr>
        <w:t>про</w:t>
      </w:r>
      <w:r>
        <w:rPr>
          <w:rFonts w:ascii="Times New Roman" w:hAnsi="Times New Roman" w:cs="Times New Roman"/>
          <w:b/>
          <w:sz w:val="28"/>
          <w:lang w:val="ru-RU"/>
        </w:rPr>
        <w:t xml:space="preserve">межуточной аттестации </w:t>
      </w:r>
      <w:r w:rsidRPr="005E2CF7">
        <w:rPr>
          <w:rFonts w:ascii="Times New Roman" w:hAnsi="Times New Roman" w:cs="Times New Roman"/>
          <w:b/>
          <w:sz w:val="28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8"/>
          <w:lang w:val="ru-RU"/>
        </w:rPr>
        <w:t xml:space="preserve"> изобразительному искусству</w:t>
      </w:r>
    </w:p>
    <w:p w:rsidR="006B7952" w:rsidRPr="005E2CF7" w:rsidRDefault="00D15B86" w:rsidP="006B795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lang w:val="ru-RU"/>
        </w:rPr>
        <w:t>об</w:t>
      </w:r>
      <w:r w:rsidR="006B7952">
        <w:rPr>
          <w:rFonts w:ascii="Times New Roman" w:hAnsi="Times New Roman" w:cs="Times New Roman"/>
          <w:b/>
          <w:sz w:val="28"/>
          <w:lang w:val="ru-RU"/>
        </w:rPr>
        <w:t>уча</w:t>
      </w:r>
      <w:r>
        <w:rPr>
          <w:rFonts w:ascii="Times New Roman" w:hAnsi="Times New Roman" w:cs="Times New Roman"/>
          <w:b/>
          <w:sz w:val="28"/>
          <w:lang w:val="ru-RU"/>
        </w:rPr>
        <w:t>ю</w:t>
      </w:r>
      <w:r w:rsidR="006B7952">
        <w:rPr>
          <w:rFonts w:ascii="Times New Roman" w:hAnsi="Times New Roman" w:cs="Times New Roman"/>
          <w:b/>
          <w:sz w:val="28"/>
          <w:lang w:val="ru-RU"/>
        </w:rPr>
        <w:t>щихся</w:t>
      </w:r>
      <w:proofErr w:type="gramEnd"/>
      <w:r w:rsidR="006B7952">
        <w:rPr>
          <w:rFonts w:ascii="Times New Roman" w:hAnsi="Times New Roman" w:cs="Times New Roman"/>
          <w:b/>
          <w:sz w:val="28"/>
          <w:lang w:val="ru-RU"/>
        </w:rPr>
        <w:t xml:space="preserve"> 2</w:t>
      </w:r>
      <w:r w:rsidR="006B7952" w:rsidRPr="005E2CF7">
        <w:rPr>
          <w:rFonts w:ascii="Times New Roman" w:hAnsi="Times New Roman" w:cs="Times New Roman"/>
          <w:b/>
          <w:sz w:val="28"/>
          <w:lang w:val="ru-RU"/>
        </w:rPr>
        <w:t xml:space="preserve">  класс</w:t>
      </w:r>
      <w:r w:rsidR="006B7952">
        <w:rPr>
          <w:rFonts w:ascii="Times New Roman" w:hAnsi="Times New Roman" w:cs="Times New Roman"/>
          <w:b/>
          <w:sz w:val="28"/>
          <w:lang w:val="ru-RU"/>
        </w:rPr>
        <w:t xml:space="preserve">а.  </w:t>
      </w:r>
    </w:p>
    <w:p w:rsidR="006B7952" w:rsidRPr="006B7952" w:rsidRDefault="006B7952" w:rsidP="006B79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  </w:t>
      </w:r>
      <w:r w:rsidR="00E825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r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Цель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работы: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 xml:space="preserve"> пове</w:t>
      </w:r>
      <w:r w:rsidR="00E825CC">
        <w:rPr>
          <w:rFonts w:ascii="Times New Roman" w:hAnsi="Times New Roman" w:cs="Times New Roman"/>
          <w:sz w:val="28"/>
          <w:szCs w:val="28"/>
          <w:lang w:val="ru-RU"/>
        </w:rPr>
        <w:t>рка и оценка способности учащихся</w:t>
      </w:r>
      <w:r w:rsidR="00C159B4">
        <w:rPr>
          <w:rFonts w:ascii="Times New Roman" w:hAnsi="Times New Roman" w:cs="Times New Roman"/>
          <w:sz w:val="28"/>
          <w:szCs w:val="28"/>
          <w:lang w:val="ru-RU"/>
        </w:rPr>
        <w:t xml:space="preserve"> 2 класса 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пол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ченные в процессе изучения изобразительного искусства знания для решения разн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образных задач учебного и практического характера средствами изобразительного искусства.</w:t>
      </w:r>
    </w:p>
    <w:p w:rsidR="006B7952" w:rsidRPr="006B7952" w:rsidRDefault="00E825CC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   </w:t>
      </w:r>
      <w:r w:rsidR="006B7952"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Задачи: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выявление уровня овладения знаниями, умениями, навыками, предусмотренными стандартом по изобразительному искусству;</w:t>
      </w:r>
    </w:p>
    <w:p w:rsid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выявление уровня </w:t>
      </w:r>
      <w:proofErr w:type="spell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сформированности</w:t>
      </w:r>
      <w:proofErr w:type="spell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учебных действий;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выявление уровня </w:t>
      </w:r>
      <w:proofErr w:type="spell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сформированности</w:t>
      </w:r>
      <w:proofErr w:type="spell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навыков самоконтроля при выполнении учебных заданий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6B7952" w:rsidRDefault="006B7952" w:rsidP="006B7952">
      <w:pPr>
        <w:jc w:val="both"/>
        <w:rPr>
          <w:rFonts w:ascii="Times New Roman" w:hAnsi="Times New Roman" w:cs="Times New Roman"/>
          <w:sz w:val="28"/>
          <w:lang w:val="ru-RU"/>
        </w:rPr>
      </w:pPr>
      <w:r w:rsidRPr="006B7952">
        <w:rPr>
          <w:rFonts w:ascii="Times New Roman" w:hAnsi="Times New Roman" w:cs="Times New Roman"/>
          <w:sz w:val="28"/>
          <w:lang w:val="ru-RU"/>
        </w:rPr>
        <w:t xml:space="preserve">       Работа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E2CF7">
        <w:rPr>
          <w:rFonts w:ascii="Times New Roman" w:hAnsi="Times New Roman" w:cs="Times New Roman"/>
          <w:sz w:val="28"/>
          <w:lang w:val="ru-RU"/>
        </w:rPr>
        <w:t xml:space="preserve">составлены в соответствии с изученными темами и </w:t>
      </w:r>
      <w:r>
        <w:rPr>
          <w:rFonts w:ascii="Times New Roman" w:hAnsi="Times New Roman" w:cs="Times New Roman"/>
          <w:sz w:val="28"/>
          <w:lang w:val="ru-RU"/>
        </w:rPr>
        <w:t xml:space="preserve">на основании АООП (вариант 1),  предъявляются к учащимся первой, второй и третьей группы. </w:t>
      </w:r>
    </w:p>
    <w:p w:rsidR="006B7952" w:rsidRPr="006B7952" w:rsidRDefault="00E825CC" w:rsidP="00E825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B7952" w:rsidRPr="006B7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</w:t>
      </w:r>
      <w:r w:rsidR="006B7952" w:rsidRPr="006B7952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 по изобразительному искусству – индивид</w:t>
      </w:r>
      <w:r w:rsidR="006B7952" w:rsidRPr="006B795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B7952" w:rsidRPr="006B7952">
        <w:rPr>
          <w:rFonts w:ascii="Times New Roman" w:hAnsi="Times New Roman" w:cs="Times New Roman"/>
          <w:sz w:val="28"/>
          <w:szCs w:val="28"/>
          <w:lang w:val="ru-RU"/>
        </w:rPr>
        <w:t>альная т</w:t>
      </w:r>
      <w:r w:rsidR="008B5850">
        <w:rPr>
          <w:rFonts w:ascii="Times New Roman" w:hAnsi="Times New Roman" w:cs="Times New Roman"/>
          <w:sz w:val="28"/>
          <w:szCs w:val="28"/>
          <w:lang w:val="ru-RU"/>
        </w:rPr>
        <w:t xml:space="preserve">ворческая работа </w:t>
      </w:r>
      <w:r w:rsidR="006747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17787">
        <w:rPr>
          <w:rFonts w:ascii="Times New Roman" w:hAnsi="Times New Roman" w:cs="Times New Roman"/>
          <w:sz w:val="28"/>
          <w:szCs w:val="28"/>
          <w:lang w:val="ru-RU"/>
        </w:rPr>
        <w:t>Рисование с натуры грибов и раскрашивание акварел</w:t>
      </w:r>
      <w:r w:rsidR="0081778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17787">
        <w:rPr>
          <w:rFonts w:ascii="Times New Roman" w:hAnsi="Times New Roman" w:cs="Times New Roman"/>
          <w:sz w:val="28"/>
          <w:szCs w:val="28"/>
          <w:lang w:val="ru-RU"/>
        </w:rPr>
        <w:t>ными красками (натура – раздаточный материал)</w:t>
      </w:r>
      <w:r w:rsidR="006747F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6B7952" w:rsidRPr="006B7952" w:rsidRDefault="00E825CC" w:rsidP="00E825C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6B7952" w:rsidRPr="006B795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истема оценки выполнения работы:</w:t>
      </w:r>
    </w:p>
    <w:p w:rsidR="006B7952" w:rsidRPr="006B7952" w:rsidRDefault="006B7952" w:rsidP="006B795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Оценка выполненных работ (совместно с учащимися) по следующим критер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 xml:space="preserve">ям: </w:t>
      </w:r>
    </w:p>
    <w:p w:rsidR="006B7952" w:rsidRPr="006B7952" w:rsidRDefault="006B7952" w:rsidP="006B795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применение изученных изобразительных приемов, операций и технологий при вы</w:t>
      </w:r>
      <w:r w:rsidR="00E825CC">
        <w:rPr>
          <w:rFonts w:ascii="Times New Roman" w:hAnsi="Times New Roman" w:cs="Times New Roman"/>
          <w:sz w:val="28"/>
          <w:szCs w:val="28"/>
          <w:lang w:val="ru-RU"/>
        </w:rPr>
        <w:t>полнении  работы в целом;</w:t>
      </w:r>
    </w:p>
    <w:p w:rsidR="006B7952" w:rsidRPr="006B7952" w:rsidRDefault="006B7952" w:rsidP="006B795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творческий подход к делу, творческие идеи учащихся высказанные ими при анализе задания и пои</w:t>
      </w:r>
      <w:r w:rsidR="00E825CC">
        <w:rPr>
          <w:rFonts w:ascii="Times New Roman" w:hAnsi="Times New Roman" w:cs="Times New Roman"/>
          <w:sz w:val="28"/>
          <w:szCs w:val="28"/>
          <w:lang w:val="ru-RU"/>
        </w:rPr>
        <w:t>ске решения проблемных ситуаций;</w:t>
      </w:r>
    </w:p>
    <w:p w:rsidR="006B7952" w:rsidRPr="006B7952" w:rsidRDefault="006B7952" w:rsidP="006B795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самостоятельность выполнения работы</w:t>
      </w:r>
      <w:r w:rsidR="00E8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7952" w:rsidRPr="006B7952" w:rsidRDefault="006B7952" w:rsidP="006B795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активность и инициативность</w:t>
      </w:r>
      <w:r w:rsidR="00E8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7952" w:rsidRPr="006B7952" w:rsidRDefault="006B7952" w:rsidP="006B795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- аккуратность, точность и соответствие теме работы.</w:t>
      </w:r>
    </w:p>
    <w:p w:rsidR="006747F4" w:rsidRPr="006747F4" w:rsidRDefault="006747F4" w:rsidP="006747F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7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Отметка «5»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 xml:space="preserve">  - выставляется за безошибочное и аккуратное выполнение работы, 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 обучающийся самостоятельно располагает лист бумаги в зависимости от пр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странственного </w:t>
      </w:r>
      <w:proofErr w:type="gramStart"/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расположения</w:t>
      </w:r>
      <w:proofErr w:type="gramEnd"/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способен</w:t>
      </w:r>
      <w:proofErr w:type="gramEnd"/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видеть, чувствовать и изображать красоту окр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жающего мира.</w:t>
      </w:r>
    </w:p>
    <w:p w:rsidR="006747F4" w:rsidRPr="006747F4" w:rsidRDefault="006747F4" w:rsidP="006747F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7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Отметка «4»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 xml:space="preserve">  - выставляется обучающемуся за безошибочное и аккуратное выпо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 xml:space="preserve">нение работы, но ученик допускает неточности в выполнении работы, 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 об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чающийся располагает лист бумаги в зависимости от пространственного </w:t>
      </w:r>
      <w:proofErr w:type="gramStart"/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распол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жения</w:t>
      </w:r>
      <w:proofErr w:type="gramEnd"/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изображаемого с опорой на наглядность; различает основные цвета и осно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сунка и его проверки; умеет пользоваться основными инструментами для рисов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6747F4" w:rsidRPr="006747F4" w:rsidRDefault="006747F4" w:rsidP="006747F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7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Отметка «3» - 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 xml:space="preserve">странстве) и требующих корректировки со стороны учителя, 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 обучающийся 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способен ориентироваться на листе бумаги по образцу; рисовать, обводить изобр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жения по опорным точкам, по трафарету; по шаблону; умеет пользоваться основн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ми инструментами для рисования избирательно; различать основные цвета и соо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747F4">
        <w:rPr>
          <w:rFonts w:ascii="Times New Roman" w:eastAsia="Times New Roman" w:hAnsi="Times New Roman" w:cs="Times New Roman"/>
          <w:sz w:val="28"/>
          <w:szCs w:val="28"/>
          <w:lang w:val="ru-RU"/>
        </w:rPr>
        <w:t>носить их с образцом.</w:t>
      </w:r>
    </w:p>
    <w:p w:rsidR="006747F4" w:rsidRPr="006747F4" w:rsidRDefault="006747F4" w:rsidP="006747F4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6747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Отметка «2» - </w:t>
      </w:r>
      <w:r w:rsidRPr="006747F4">
        <w:rPr>
          <w:rFonts w:ascii="Times New Roman" w:hAnsi="Times New Roman" w:cs="Times New Roman"/>
          <w:sz w:val="28"/>
          <w:szCs w:val="28"/>
          <w:lang w:val="ru-RU"/>
        </w:rPr>
        <w:t xml:space="preserve"> не ставится. </w:t>
      </w:r>
    </w:p>
    <w:p w:rsidR="006B7952" w:rsidRPr="006B7952" w:rsidRDefault="006B7952" w:rsidP="00E825C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Время выполнения работы. </w:t>
      </w:r>
    </w:p>
    <w:p w:rsidR="006B7952" w:rsidRPr="006B7952" w:rsidRDefault="006B7952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Примерное время на выполнение работы составляет:</w:t>
      </w:r>
    </w:p>
    <w:p w:rsidR="006B7952" w:rsidRPr="006B7952" w:rsidRDefault="006B7952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1)Вводный инструктаж учителя об особенностях работы -5 минут.</w:t>
      </w:r>
    </w:p>
    <w:p w:rsidR="006B7952" w:rsidRPr="006B7952" w:rsidRDefault="006B7952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2)Выполнение индивидуальной творческой работы -30 минут.</w:t>
      </w:r>
    </w:p>
    <w:p w:rsidR="006B7952" w:rsidRPr="006B7952" w:rsidRDefault="006B7952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3)Совместное оценивание работы.</w:t>
      </w:r>
    </w:p>
    <w:p w:rsidR="006B7952" w:rsidRPr="006B7952" w:rsidRDefault="00E825CC" w:rsidP="00E825C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Материалы и оборудование:</w:t>
      </w:r>
    </w:p>
    <w:p w:rsidR="006B7952" w:rsidRPr="006B7952" w:rsidRDefault="006B7952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E8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952">
        <w:rPr>
          <w:rFonts w:ascii="Times New Roman" w:hAnsi="Times New Roman" w:cs="Times New Roman"/>
          <w:sz w:val="28"/>
          <w:szCs w:val="28"/>
          <w:lang w:val="ru-RU"/>
        </w:rPr>
        <w:t>Бумага А</w:t>
      </w:r>
      <w:proofErr w:type="gramStart"/>
      <w:r w:rsidRPr="006B7952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6B7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7952" w:rsidRPr="006B7952" w:rsidRDefault="00817787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Акварельные краски.</w:t>
      </w:r>
    </w:p>
    <w:p w:rsidR="006B7952" w:rsidRDefault="00E825CC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Простой карандаш. </w:t>
      </w:r>
    </w:p>
    <w:p w:rsidR="008C6B25" w:rsidRPr="006B7952" w:rsidRDefault="008C6B25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Цветные карандаши.</w:t>
      </w:r>
    </w:p>
    <w:p w:rsidR="006B7952" w:rsidRDefault="008C6B25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825CC">
        <w:rPr>
          <w:rFonts w:ascii="Times New Roman" w:hAnsi="Times New Roman" w:cs="Times New Roman"/>
          <w:sz w:val="28"/>
          <w:szCs w:val="28"/>
          <w:lang w:val="ru-RU"/>
        </w:rPr>
        <w:t xml:space="preserve">) Ластик. </w:t>
      </w:r>
    </w:p>
    <w:p w:rsidR="00817787" w:rsidRDefault="008C6B25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17787">
        <w:rPr>
          <w:rFonts w:ascii="Times New Roman" w:hAnsi="Times New Roman" w:cs="Times New Roman"/>
          <w:sz w:val="28"/>
          <w:szCs w:val="28"/>
          <w:lang w:val="ru-RU"/>
        </w:rPr>
        <w:t>) Кисть.</w:t>
      </w:r>
    </w:p>
    <w:p w:rsidR="00817787" w:rsidRPr="006B7952" w:rsidRDefault="008C6B25" w:rsidP="008177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17787">
        <w:rPr>
          <w:rFonts w:ascii="Times New Roman" w:hAnsi="Times New Roman" w:cs="Times New Roman"/>
          <w:sz w:val="28"/>
          <w:szCs w:val="28"/>
          <w:lang w:val="ru-RU"/>
        </w:rPr>
        <w:t xml:space="preserve">) Баночка для воды. </w:t>
      </w:r>
    </w:p>
    <w:p w:rsidR="006B7952" w:rsidRPr="006B7952" w:rsidRDefault="006B7952" w:rsidP="00E825C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7952">
        <w:rPr>
          <w:rFonts w:ascii="Times New Roman" w:hAnsi="Times New Roman" w:cs="Times New Roman"/>
          <w:b/>
          <w:sz w:val="28"/>
          <w:szCs w:val="28"/>
          <w:lang w:val="ru-RU"/>
        </w:rPr>
        <w:t>Условия проведения творческой работы.</w:t>
      </w:r>
    </w:p>
    <w:p w:rsidR="006B7952" w:rsidRDefault="00E825CC" w:rsidP="00E825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проводит</w:t>
      </w:r>
      <w:r w:rsidR="006B7952" w:rsidRPr="006B7952">
        <w:rPr>
          <w:rFonts w:ascii="Times New Roman" w:hAnsi="Times New Roman" w:cs="Times New Roman"/>
          <w:sz w:val="28"/>
          <w:szCs w:val="28"/>
          <w:lang w:val="ru-RU"/>
        </w:rPr>
        <w:t>ся учителем, работающим</w:t>
      </w:r>
      <w:r w:rsidR="006747F4">
        <w:rPr>
          <w:rFonts w:ascii="Times New Roman" w:hAnsi="Times New Roman" w:cs="Times New Roman"/>
          <w:sz w:val="28"/>
          <w:szCs w:val="28"/>
          <w:lang w:val="ru-RU"/>
        </w:rPr>
        <w:t xml:space="preserve"> в данном классе в присутствии к</w:t>
      </w:r>
      <w:r w:rsidR="006747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747F4">
        <w:rPr>
          <w:rFonts w:ascii="Times New Roman" w:hAnsi="Times New Roman" w:cs="Times New Roman"/>
          <w:sz w:val="28"/>
          <w:szCs w:val="28"/>
          <w:lang w:val="ru-RU"/>
        </w:rPr>
        <w:t>миссии</w:t>
      </w:r>
      <w:r w:rsidR="006B7952" w:rsidRPr="006B7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23F" w:rsidRDefault="0038323F" w:rsidP="003832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Творческая работа для обучающихся </w:t>
      </w:r>
      <w:r w:rsidRPr="0038323F">
        <w:rPr>
          <w:rFonts w:ascii="Times New Roman" w:hAnsi="Times New Roman" w:cs="Times New Roman"/>
          <w:b/>
          <w:sz w:val="28"/>
          <w:szCs w:val="28"/>
        </w:rPr>
        <w:t>I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8323F">
        <w:rPr>
          <w:rFonts w:ascii="Times New Roman" w:hAnsi="Times New Roman" w:cs="Times New Roman"/>
          <w:b/>
          <w:sz w:val="28"/>
          <w:szCs w:val="28"/>
        </w:rPr>
        <w:t>II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групп.</w:t>
      </w:r>
    </w:p>
    <w:p w:rsidR="0038323F" w:rsidRPr="0038323F" w:rsidRDefault="0038323F" w:rsidP="003832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38323F">
        <w:rPr>
          <w:rFonts w:ascii="Times New Roman" w:hAnsi="Times New Roman" w:cs="Times New Roman"/>
          <w:sz w:val="28"/>
          <w:szCs w:val="28"/>
          <w:lang w:val="ru-RU"/>
        </w:rPr>
        <w:t>Обучающиеся под руководство учителя выполняют последовательное изображ</w:t>
      </w:r>
      <w:r w:rsidRPr="003832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8323F">
        <w:rPr>
          <w:rFonts w:ascii="Times New Roman" w:hAnsi="Times New Roman" w:cs="Times New Roman"/>
          <w:sz w:val="28"/>
          <w:szCs w:val="28"/>
          <w:lang w:val="ru-RU"/>
        </w:rPr>
        <w:t xml:space="preserve">ния гриба – мухомора.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832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ыполняем рисунок в простом карандаше. Затем рисунок в цвете 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полняется </w:t>
      </w:r>
      <w:r w:rsidRPr="003832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акварельными красками.</w:t>
      </w:r>
    </w:p>
    <w:p w:rsidR="0038323F" w:rsidRPr="006B7952" w:rsidRDefault="0038323F" w:rsidP="0038323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323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42297" cy="2608366"/>
            <wp:effectExtent l="19050" t="0" r="5603" b="0"/>
            <wp:docPr id="30" name="Рисунок 30" descr="C:\Documents and Settings\Елена\Desktop\muhom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Елена\Desktop\muhomor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51" cy="260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3F" w:rsidRDefault="0038323F" w:rsidP="003832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Творческая работа для </w:t>
      </w:r>
      <w:proofErr w:type="gramStart"/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323F">
        <w:rPr>
          <w:rFonts w:ascii="Times New Roman" w:hAnsi="Times New Roman" w:cs="Times New Roman"/>
          <w:b/>
          <w:sz w:val="28"/>
          <w:szCs w:val="28"/>
        </w:rPr>
        <w:t>III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3832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8323F" w:rsidRPr="0038323F" w:rsidRDefault="0038323F" w:rsidP="003832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8323F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  <w:r w:rsidRPr="003832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с помощью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шаблона прорисовывают гриб </w:t>
      </w:r>
      <w:r w:rsidRPr="003832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  детали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r w:rsidRPr="0038323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Р</w:t>
      </w:r>
      <w:r w:rsidRPr="0038323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исунок в цвете выполняют с помощью цветных карандашей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</w:p>
    <w:p w:rsidR="0038323F" w:rsidRPr="0038323F" w:rsidRDefault="0038323F" w:rsidP="0038323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926128" cy="1444596"/>
            <wp:effectExtent l="19050" t="0" r="0" b="0"/>
            <wp:docPr id="1" name="Рисунок 1" descr="http://razukraska.ru/wp-content/gallery/mush/mu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mush/mush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39" cy="144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3F" w:rsidRDefault="0038323F" w:rsidP="00E825CC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6B7952" w:rsidRPr="00E825CC" w:rsidRDefault="00E825CC" w:rsidP="00E825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Результаты изучения  учебного курса. </w:t>
      </w:r>
      <w:r w:rsidR="006B7952"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br/>
        <w:t>Личностные результаты: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развитие духовно-нравственных и этических чувств, понимание и сопереживание, уважительное отношение к историко-культурным традициям других народов;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формирование личностного смысла постижения искусства и расширение ценнос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ной сферы в процессе общения с искусством.</w:t>
      </w:r>
    </w:p>
    <w:p w:rsidR="006B7952" w:rsidRPr="006B7952" w:rsidRDefault="00964441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Познавательные </w:t>
      </w:r>
      <w:r w:rsidR="006B7952"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результаты: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 применение знаково-символических и речевых сре</w:t>
      </w:r>
      <w:proofErr w:type="gram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дств дл</w:t>
      </w:r>
      <w:proofErr w:type="gram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 решения коммуник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тивных и познавательных задач;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 готовность к логическим действиям (анализ, сравнение, синтез, обобщение, кла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сификация по стилям и жанрам изобразительного искусства)</w:t>
      </w:r>
      <w:r w:rsidR="00E825C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Предметные результаты: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 развитие художественного вкуса, устойчивый интерес к изобразительному иску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ству и различным видам (или какому-либо виду) творческой деятельности;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развитое художественное восприятие, умение оценивать произведения разных в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дов искусств, размышлять </w:t>
      </w:r>
      <w:proofErr w:type="gramStart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proofErr w:type="gramEnd"/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искусстве как способе выражения духовных пережив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ний человека;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общее понятие о роли изобразительного искусства в жизни человека и его духо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но-нравственном развитии, знание основных закономерностей изобразительного и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кусства;</w:t>
      </w:r>
    </w:p>
    <w:p w:rsidR="006B7952" w:rsidRPr="006B7952" w:rsidRDefault="006B7952" w:rsidP="006B7952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ности изобразительного искусства разных народов;</w:t>
      </w:r>
    </w:p>
    <w:p w:rsidR="006B7952" w:rsidRPr="006B7952" w:rsidRDefault="006B7952" w:rsidP="006747F4">
      <w:pPr>
        <w:widowControl/>
        <w:shd w:val="clear" w:color="auto" w:fill="FFFFFF"/>
        <w:autoSpaceDN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испо</w:t>
      </w:r>
      <w:r w:rsidR="008177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льзование элементарных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навыков при воплощении художественно-образного содержания произведений искусства в различных видах</w:t>
      </w:r>
      <w:r w:rsidR="008177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E825C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творческой деятельности. </w:t>
      </w:r>
      <w:r w:rsidRPr="006B795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6B7952" w:rsidRDefault="006B7952" w:rsidP="006747F4">
      <w:pPr>
        <w:rPr>
          <w:rFonts w:ascii="Times New Roman" w:hAnsi="Times New Roman" w:cs="Times New Roman"/>
          <w:b/>
          <w:sz w:val="28"/>
          <w:lang w:val="ru-RU"/>
        </w:rPr>
      </w:pPr>
    </w:p>
    <w:p w:rsidR="006B7952" w:rsidRDefault="006B7952" w:rsidP="00C159B4">
      <w:pPr>
        <w:rPr>
          <w:rFonts w:ascii="Times New Roman" w:hAnsi="Times New Roman" w:cs="Times New Roman"/>
          <w:b/>
          <w:sz w:val="28"/>
          <w:lang w:val="ru-RU"/>
        </w:rPr>
      </w:pPr>
    </w:p>
    <w:sectPr w:rsidR="006B7952" w:rsidSect="00D15B86">
      <w:type w:val="nextColumn"/>
      <w:pgSz w:w="11910" w:h="16840"/>
      <w:pgMar w:top="567" w:right="567" w:bottom="567" w:left="1134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A82E6"/>
    <w:lvl w:ilvl="0">
      <w:numFmt w:val="bullet"/>
      <w:lvlText w:val="*"/>
      <w:lvlJc w:val="left"/>
    </w:lvl>
  </w:abstractNum>
  <w:abstractNum w:abstractNumId="1">
    <w:nsid w:val="06662442"/>
    <w:multiLevelType w:val="multilevel"/>
    <w:tmpl w:val="4FB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4EA8"/>
    <w:multiLevelType w:val="hybridMultilevel"/>
    <w:tmpl w:val="B57E52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/>
  <w:rsids>
    <w:rsidRoot w:val="005E2CF7"/>
    <w:rsid w:val="000500E6"/>
    <w:rsid w:val="00084604"/>
    <w:rsid w:val="001072BB"/>
    <w:rsid w:val="00111CCA"/>
    <w:rsid w:val="001219A2"/>
    <w:rsid w:val="001403C4"/>
    <w:rsid w:val="00164091"/>
    <w:rsid w:val="001763CF"/>
    <w:rsid w:val="001A1ED4"/>
    <w:rsid w:val="001E5482"/>
    <w:rsid w:val="00211626"/>
    <w:rsid w:val="002B013A"/>
    <w:rsid w:val="002D492F"/>
    <w:rsid w:val="00371617"/>
    <w:rsid w:val="0038323F"/>
    <w:rsid w:val="003F01D5"/>
    <w:rsid w:val="004046AF"/>
    <w:rsid w:val="00411D4A"/>
    <w:rsid w:val="005426A8"/>
    <w:rsid w:val="00554966"/>
    <w:rsid w:val="00556286"/>
    <w:rsid w:val="00584912"/>
    <w:rsid w:val="0059362A"/>
    <w:rsid w:val="005B51C6"/>
    <w:rsid w:val="005E2CF7"/>
    <w:rsid w:val="005F693A"/>
    <w:rsid w:val="00645B67"/>
    <w:rsid w:val="00653288"/>
    <w:rsid w:val="006747F4"/>
    <w:rsid w:val="00675C08"/>
    <w:rsid w:val="0067604F"/>
    <w:rsid w:val="006A5CBE"/>
    <w:rsid w:val="006B7952"/>
    <w:rsid w:val="007260E1"/>
    <w:rsid w:val="007631B0"/>
    <w:rsid w:val="007709E7"/>
    <w:rsid w:val="007A4CA0"/>
    <w:rsid w:val="007A75C7"/>
    <w:rsid w:val="00807503"/>
    <w:rsid w:val="00817787"/>
    <w:rsid w:val="00822960"/>
    <w:rsid w:val="008B5850"/>
    <w:rsid w:val="008C6B25"/>
    <w:rsid w:val="008E34BF"/>
    <w:rsid w:val="00900C9E"/>
    <w:rsid w:val="00936F73"/>
    <w:rsid w:val="00964441"/>
    <w:rsid w:val="00983A2F"/>
    <w:rsid w:val="009E65DB"/>
    <w:rsid w:val="00A05105"/>
    <w:rsid w:val="00A467CF"/>
    <w:rsid w:val="00A866A9"/>
    <w:rsid w:val="00AD1977"/>
    <w:rsid w:val="00BE44F4"/>
    <w:rsid w:val="00C159B4"/>
    <w:rsid w:val="00C9283A"/>
    <w:rsid w:val="00CC1B20"/>
    <w:rsid w:val="00CC7D26"/>
    <w:rsid w:val="00CD2042"/>
    <w:rsid w:val="00D15B86"/>
    <w:rsid w:val="00DB405D"/>
    <w:rsid w:val="00DD4982"/>
    <w:rsid w:val="00DF7912"/>
    <w:rsid w:val="00E27376"/>
    <w:rsid w:val="00E3793F"/>
    <w:rsid w:val="00E825CC"/>
    <w:rsid w:val="00F52087"/>
    <w:rsid w:val="00F86436"/>
    <w:rsid w:val="00F9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CF7"/>
    <w:pPr>
      <w:widowControl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11CCA"/>
    <w:pPr>
      <w:keepNext/>
      <w:widowControl/>
      <w:autoSpaceDN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1CCA"/>
    <w:pPr>
      <w:keepNext/>
      <w:keepLines/>
      <w:widowControl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CC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11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11CCA"/>
    <w:rPr>
      <w:b/>
      <w:bCs/>
    </w:rPr>
  </w:style>
  <w:style w:type="paragraph" w:styleId="a4">
    <w:name w:val="List Paragraph"/>
    <w:basedOn w:val="a"/>
    <w:uiPriority w:val="34"/>
    <w:qFormat/>
    <w:rsid w:val="00111CC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autoSpaceDN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a5">
    <w:name w:val="Обычный (веб) Знак"/>
    <w:aliases w:val="Normal (Web) Char Знак"/>
    <w:link w:val="a6"/>
    <w:uiPriority w:val="99"/>
    <w:locked/>
    <w:rsid w:val="005E2CF7"/>
    <w:rPr>
      <w:rFonts w:eastAsia="Times New Roman"/>
      <w:sz w:val="24"/>
      <w:szCs w:val="24"/>
    </w:rPr>
  </w:style>
  <w:style w:type="paragraph" w:styleId="a6">
    <w:name w:val="Normal (Web)"/>
    <w:aliases w:val="Normal (Web) Char"/>
    <w:basedOn w:val="a"/>
    <w:link w:val="a5"/>
    <w:uiPriority w:val="99"/>
    <w:unhideWhenUsed/>
    <w:qFormat/>
    <w:rsid w:val="005E2CF7"/>
    <w:pPr>
      <w:widowControl/>
      <w:autoSpaceDE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5E2CF7"/>
    <w:rPr>
      <w:rFonts w:asciiTheme="minorHAnsi" w:hAnsiTheme="minorHAnsi" w:cstheme="minorBidi"/>
      <w:sz w:val="22"/>
      <w:lang w:val="en-US" w:bidi="en-US"/>
    </w:rPr>
  </w:style>
  <w:style w:type="paragraph" w:styleId="a8">
    <w:name w:val="No Spacing"/>
    <w:aliases w:val="основа"/>
    <w:link w:val="a7"/>
    <w:uiPriority w:val="1"/>
    <w:qFormat/>
    <w:rsid w:val="005E2CF7"/>
    <w:pPr>
      <w:autoSpaceDN w:val="0"/>
      <w:spacing w:after="0" w:line="240" w:lineRule="auto"/>
    </w:pPr>
    <w:rPr>
      <w:rFonts w:asciiTheme="minorHAnsi" w:hAnsiTheme="minorHAnsi" w:cstheme="minorBidi"/>
      <w:sz w:val="22"/>
      <w:lang w:val="en-US" w:bidi="en-US"/>
    </w:rPr>
  </w:style>
  <w:style w:type="paragraph" w:customStyle="1" w:styleId="p1">
    <w:name w:val="p1"/>
    <w:basedOn w:val="a"/>
    <w:rsid w:val="008E34BF"/>
    <w:pPr>
      <w:widowControl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8E34BF"/>
    <w:pPr>
      <w:widowControl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8E34BF"/>
    <w:pPr>
      <w:widowControl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8E34BF"/>
  </w:style>
  <w:style w:type="character" w:customStyle="1" w:styleId="apple-converted-space">
    <w:name w:val="apple-converted-space"/>
    <w:basedOn w:val="a0"/>
    <w:rsid w:val="009E65DB"/>
  </w:style>
  <w:style w:type="table" w:styleId="a9">
    <w:name w:val="Table Grid"/>
    <w:basedOn w:val="a1"/>
    <w:uiPriority w:val="59"/>
    <w:rsid w:val="00E825C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32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2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F332-0524-429A-B7E5-1C9A190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Microsoft Office</cp:lastModifiedBy>
  <cp:revision>19</cp:revision>
  <cp:lastPrinted>2019-05-14T06:27:00Z</cp:lastPrinted>
  <dcterms:created xsi:type="dcterms:W3CDTF">2019-04-26T06:28:00Z</dcterms:created>
  <dcterms:modified xsi:type="dcterms:W3CDTF">2023-03-31T17:33:00Z</dcterms:modified>
</cp:coreProperties>
</file>