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55" w:rsidRPr="0083321D" w:rsidRDefault="00F6597A" w:rsidP="00F6597A">
      <w:pPr>
        <w:pStyle w:val="a3"/>
        <w:shd w:val="clear" w:color="auto" w:fill="FFFFFF"/>
        <w:spacing w:before="90" w:beforeAutospacing="0" w:after="90" w:afterAutospacing="0"/>
        <w:jc w:val="center"/>
        <w:rPr>
          <w:sz w:val="32"/>
          <w:szCs w:val="32"/>
        </w:rPr>
      </w:pPr>
      <w:r>
        <w:rPr>
          <w:b/>
          <w:bCs/>
          <w:sz w:val="32"/>
          <w:szCs w:val="32"/>
        </w:rPr>
        <w:t>Консультация для родителей</w:t>
      </w:r>
      <w:r>
        <w:rPr>
          <w:b/>
          <w:bCs/>
          <w:sz w:val="32"/>
          <w:szCs w:val="32"/>
        </w:rPr>
        <w:br/>
        <w:t>«</w:t>
      </w:r>
      <w:r w:rsidR="005F0555" w:rsidRPr="0083321D">
        <w:rPr>
          <w:b/>
          <w:bCs/>
          <w:sz w:val="32"/>
          <w:szCs w:val="32"/>
        </w:rPr>
        <w:t>Обучение дошкольников математике в  условиях семьи</w:t>
      </w:r>
      <w:r>
        <w:rPr>
          <w:b/>
          <w:bCs/>
          <w:sz w:val="32"/>
          <w:szCs w:val="32"/>
        </w:rPr>
        <w:t>»</w:t>
      </w:r>
      <w:bookmarkStart w:id="0" w:name="_GoBack"/>
      <w:bookmarkEnd w:id="0"/>
      <w:r>
        <w:rPr>
          <w:b/>
          <w:bCs/>
          <w:sz w:val="32"/>
          <w:szCs w:val="32"/>
        </w:rPr>
        <w:br/>
      </w:r>
      <w:r>
        <w:rPr>
          <w:b/>
          <w:bCs/>
          <w:sz w:val="32"/>
          <w:szCs w:val="32"/>
        </w:rPr>
        <w:br/>
      </w:r>
      <w:r>
        <w:rPr>
          <w:b/>
          <w:i/>
          <w:sz w:val="28"/>
          <w:szCs w:val="28"/>
        </w:rPr>
        <w:t xml:space="preserve">Меркулова Наталья Владимировна, </w:t>
      </w:r>
      <w:r>
        <w:rPr>
          <w:b/>
          <w:i/>
          <w:sz w:val="28"/>
          <w:szCs w:val="28"/>
        </w:rPr>
        <w:br/>
      </w:r>
      <w:r>
        <w:rPr>
          <w:i/>
          <w:sz w:val="28"/>
          <w:szCs w:val="28"/>
        </w:rPr>
        <w:t>воспитатель МДОУ ЦРР-детский сад  № 44 «Колокольчик», г. Серпухов</w:t>
      </w:r>
      <w:r>
        <w:rPr>
          <w:b/>
          <w:i/>
          <w:iCs/>
          <w:sz w:val="28"/>
          <w:szCs w:val="28"/>
        </w:rPr>
        <w:t xml:space="preserve"> </w:t>
      </w:r>
      <w:r w:rsidR="0083321D">
        <w:rPr>
          <w:b/>
          <w:bCs/>
          <w:sz w:val="32"/>
          <w:szCs w:val="32"/>
        </w:rPr>
        <w:br/>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6" w:history="1">
        <w:r w:rsidRPr="0083321D">
          <w:rPr>
            <w:rStyle w:val="a5"/>
            <w:rFonts w:ascii="Times New Roman" w:hAnsi="Times New Roman" w:cs="Times New Roman"/>
            <w:color w:val="auto"/>
            <w:sz w:val="26"/>
            <w:szCs w:val="26"/>
            <w:u w:val="none"/>
          </w:rPr>
          <w:t>подготовке к школе</w:t>
        </w:r>
      </w:hyperlink>
      <w:r w:rsidRPr="0083321D">
        <w:rPr>
          <w:rFonts w:ascii="Times New Roman" w:hAnsi="Times New Roman" w:cs="Times New Roman"/>
          <w:sz w:val="26"/>
          <w:szCs w:val="26"/>
        </w:rPr>
        <w:t> </w:t>
      </w:r>
      <w:r w:rsidRPr="005F0555">
        <w:rPr>
          <w:rFonts w:ascii="Times New Roman" w:hAnsi="Times New Roman" w:cs="Times New Roman"/>
          <w:sz w:val="26"/>
          <w:szCs w:val="26"/>
        </w:rPr>
        <w:t>важно познакомить ребенка с основами счета. </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При обучении детей основам математики и информатики важно, чтобы к началу обучения в школе они имели следующие знания:</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 предыдущие и последующие числа в пределах одного десятка, умение составлять числа первого десятка;</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 узнавать и изображать основные геометрические фигуры (треугольник, четырехугольник, круг);</w:t>
      </w:r>
      <w:r w:rsidRPr="005F0555">
        <w:rPr>
          <w:rFonts w:ascii="Times New Roman" w:hAnsi="Times New Roman" w:cs="Times New Roman"/>
          <w:sz w:val="26"/>
          <w:szCs w:val="26"/>
        </w:rPr>
        <w:br/>
      </w:r>
      <w:r w:rsidRPr="005F0555">
        <w:rPr>
          <w:rFonts w:ascii="Times New Roman" w:hAnsi="Times New Roman" w:cs="Times New Roman"/>
          <w:sz w:val="26"/>
          <w:szCs w:val="26"/>
        </w:rPr>
        <w:br/>
        <w:t>- доли, умение разделить предмет на 2-4 равные части;</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 основы измерения: ребенок должен уметь измерять длину, ширину, высоту при помощи веревочки или палочек;</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 сравнивание предметов: больше - меньше, шире - уже, выше - ниже;</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5F0555">
        <w:rPr>
          <w:rFonts w:ascii="Times New Roman" w:hAnsi="Times New Roman" w:cs="Times New Roman"/>
          <w:sz w:val="26"/>
          <w:szCs w:val="26"/>
        </w:rPr>
        <w:br/>
      </w:r>
      <w:r w:rsidRPr="005F0555">
        <w:rPr>
          <w:rFonts w:ascii="Times New Roman" w:hAnsi="Times New Roman" w:cs="Times New Roman"/>
          <w:sz w:val="26"/>
          <w:szCs w:val="26"/>
        </w:rPr>
        <w:b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w:t>
      </w:r>
      <w:r w:rsidRPr="005F0555">
        <w:rPr>
          <w:rFonts w:ascii="Times New Roman" w:hAnsi="Times New Roman" w:cs="Times New Roman"/>
          <w:sz w:val="26"/>
          <w:szCs w:val="26"/>
        </w:rPr>
        <w:lastRenderedPageBreak/>
        <w:t>сравнивать предметы: попросите его принести вам большой клубок или тот поднос, который шире.</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5F0555" w:rsidRPr="005F0555" w:rsidRDefault="005F0555" w:rsidP="005F0555">
      <w:pPr>
        <w:spacing w:after="0"/>
        <w:rPr>
          <w:rFonts w:ascii="Times New Roman" w:hAnsi="Times New Roman" w:cs="Times New Roman"/>
          <w:sz w:val="26"/>
          <w:szCs w:val="26"/>
        </w:rPr>
      </w:pPr>
      <w:proofErr w:type="gramStart"/>
      <w:r w:rsidRPr="005F0555">
        <w:rPr>
          <w:rFonts w:ascii="Times New Roman" w:hAnsi="Times New Roman" w:cs="Times New Roman"/>
          <w:sz w:val="26"/>
          <w:szCs w:val="26"/>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5F0555">
        <w:rPr>
          <w:rFonts w:ascii="Times New Roman" w:hAnsi="Times New Roman" w:cs="Times New Roman"/>
          <w:sz w:val="26"/>
          <w:szCs w:val="26"/>
        </w:rPr>
        <w:t xml:space="preserve">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Положите перед ребенком кубики разного цвета. Пусть зеленых кубиков будет четыре, а красных - два. Спросите, каких кубиков больше, каких меньше. Добавьте еще два красных кубика. Что теперь можно сказать о красных кубиках?</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5F0555">
        <w:rPr>
          <w:rFonts w:ascii="Times New Roman" w:hAnsi="Times New Roman" w:cs="Times New Roman"/>
          <w:sz w:val="26"/>
          <w:szCs w:val="26"/>
        </w:rPr>
        <w:br/>
      </w:r>
      <w:r w:rsidRPr="005F0555">
        <w:rPr>
          <w:rFonts w:ascii="Times New Roman" w:hAnsi="Times New Roman" w:cs="Times New Roman"/>
          <w:sz w:val="26"/>
          <w:szCs w:val="26"/>
        </w:rPr>
        <w:br/>
        <w:t xml:space="preserve">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w:t>
      </w:r>
      <w:r w:rsidRPr="005F0555">
        <w:rPr>
          <w:rFonts w:ascii="Times New Roman" w:hAnsi="Times New Roman" w:cs="Times New Roman"/>
          <w:sz w:val="26"/>
          <w:szCs w:val="26"/>
        </w:rPr>
        <w:lastRenderedPageBreak/>
        <w:t>нарисовать героев своей истории и рассказать о них, составить их словесные портреты и сравнить их.</w:t>
      </w:r>
    </w:p>
    <w:p w:rsidR="005F0555" w:rsidRPr="005F0555" w:rsidRDefault="005F0555" w:rsidP="005F0555">
      <w:pPr>
        <w:spacing w:after="0"/>
        <w:rPr>
          <w:rFonts w:ascii="Times New Roman" w:hAnsi="Times New Roman" w:cs="Times New Roman"/>
          <w:sz w:val="26"/>
          <w:szCs w:val="26"/>
        </w:rPr>
      </w:pPr>
      <w:r w:rsidRPr="005F0555">
        <w:rPr>
          <w:rFonts w:ascii="Times New Roman" w:hAnsi="Times New Roman" w:cs="Times New Roman"/>
          <w:sz w:val="26"/>
          <w:szCs w:val="26"/>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5F0555" w:rsidRPr="005F0555" w:rsidRDefault="005F0555" w:rsidP="005F0555">
      <w:pPr>
        <w:spacing w:after="0"/>
        <w:rPr>
          <w:rFonts w:ascii="Times New Roman" w:hAnsi="Times New Roman" w:cs="Times New Roman"/>
          <w:sz w:val="26"/>
          <w:szCs w:val="26"/>
        </w:rPr>
      </w:pPr>
    </w:p>
    <w:sectPr w:rsidR="005F0555" w:rsidRPr="005F0555" w:rsidSect="0083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5"/>
    <w:rsid w:val="001078EA"/>
    <w:rsid w:val="005F0555"/>
    <w:rsid w:val="0083321D"/>
    <w:rsid w:val="00884431"/>
    <w:rsid w:val="00966DE9"/>
    <w:rsid w:val="00C20CA5"/>
    <w:rsid w:val="00CA5381"/>
    <w:rsid w:val="00CB3BB9"/>
    <w:rsid w:val="00F6597A"/>
    <w:rsid w:val="00FC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F0555"/>
    <w:rPr>
      <w:b/>
      <w:bCs/>
    </w:rPr>
  </w:style>
  <w:style w:type="character" w:customStyle="1" w:styleId="apple-converted-space">
    <w:name w:val="apple-converted-space"/>
    <w:basedOn w:val="a0"/>
    <w:rsid w:val="005F0555"/>
  </w:style>
  <w:style w:type="character" w:styleId="a5">
    <w:name w:val="Hyperlink"/>
    <w:basedOn w:val="a0"/>
    <w:uiPriority w:val="99"/>
    <w:unhideWhenUsed/>
    <w:rsid w:val="005F0555"/>
    <w:rPr>
      <w:color w:val="0000FF" w:themeColor="hyperlink"/>
      <w:u w:val="single"/>
    </w:rPr>
  </w:style>
  <w:style w:type="paragraph" w:styleId="a6">
    <w:name w:val="Balloon Text"/>
    <w:basedOn w:val="a"/>
    <w:link w:val="a7"/>
    <w:uiPriority w:val="99"/>
    <w:semiHidden/>
    <w:unhideWhenUsed/>
    <w:rsid w:val="00C20CA5"/>
    <w:pPr>
      <w:spacing w:after="0"/>
    </w:pPr>
    <w:rPr>
      <w:rFonts w:ascii="Tahoma" w:hAnsi="Tahoma" w:cs="Tahoma"/>
      <w:sz w:val="16"/>
      <w:szCs w:val="16"/>
    </w:rPr>
  </w:style>
  <w:style w:type="character" w:customStyle="1" w:styleId="a7">
    <w:name w:val="Текст выноски Знак"/>
    <w:basedOn w:val="a0"/>
    <w:link w:val="a6"/>
    <w:uiPriority w:val="99"/>
    <w:semiHidden/>
    <w:rsid w:val="00C20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55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F0555"/>
    <w:rPr>
      <w:b/>
      <w:bCs/>
    </w:rPr>
  </w:style>
  <w:style w:type="character" w:customStyle="1" w:styleId="apple-converted-space">
    <w:name w:val="apple-converted-space"/>
    <w:basedOn w:val="a0"/>
    <w:rsid w:val="005F0555"/>
  </w:style>
  <w:style w:type="character" w:styleId="a5">
    <w:name w:val="Hyperlink"/>
    <w:basedOn w:val="a0"/>
    <w:uiPriority w:val="99"/>
    <w:unhideWhenUsed/>
    <w:rsid w:val="005F0555"/>
    <w:rPr>
      <w:color w:val="0000FF" w:themeColor="hyperlink"/>
      <w:u w:val="single"/>
    </w:rPr>
  </w:style>
  <w:style w:type="paragraph" w:styleId="a6">
    <w:name w:val="Balloon Text"/>
    <w:basedOn w:val="a"/>
    <w:link w:val="a7"/>
    <w:uiPriority w:val="99"/>
    <w:semiHidden/>
    <w:unhideWhenUsed/>
    <w:rsid w:val="00C20CA5"/>
    <w:pPr>
      <w:spacing w:after="0"/>
    </w:pPr>
    <w:rPr>
      <w:rFonts w:ascii="Tahoma" w:hAnsi="Tahoma" w:cs="Tahoma"/>
      <w:sz w:val="16"/>
      <w:szCs w:val="16"/>
    </w:rPr>
  </w:style>
  <w:style w:type="character" w:customStyle="1" w:styleId="a7">
    <w:name w:val="Текст выноски Знак"/>
    <w:basedOn w:val="a0"/>
    <w:link w:val="a6"/>
    <w:uiPriority w:val="99"/>
    <w:semiHidden/>
    <w:rsid w:val="00C2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2492">
      <w:bodyDiv w:val="1"/>
      <w:marLeft w:val="0"/>
      <w:marRight w:val="0"/>
      <w:marTop w:val="0"/>
      <w:marBottom w:val="0"/>
      <w:divBdr>
        <w:top w:val="none" w:sz="0" w:space="0" w:color="auto"/>
        <w:left w:val="none" w:sz="0" w:space="0" w:color="auto"/>
        <w:bottom w:val="none" w:sz="0" w:space="0" w:color="auto"/>
        <w:right w:val="none" w:sz="0" w:space="0" w:color="auto"/>
      </w:divBdr>
    </w:div>
    <w:div w:id="1075978135">
      <w:bodyDiv w:val="1"/>
      <w:marLeft w:val="0"/>
      <w:marRight w:val="0"/>
      <w:marTop w:val="0"/>
      <w:marBottom w:val="0"/>
      <w:divBdr>
        <w:top w:val="none" w:sz="0" w:space="0" w:color="auto"/>
        <w:left w:val="none" w:sz="0" w:space="0" w:color="auto"/>
        <w:bottom w:val="none" w:sz="0" w:space="0" w:color="auto"/>
        <w:right w:val="none" w:sz="0" w:space="0" w:color="auto"/>
      </w:divBdr>
    </w:div>
    <w:div w:id="19443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detskii-sad/materialy-dlya-roditelei/konsultatsii-dlya-roditelei-detei-doshkolnogo-vozra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9AE9-8E0C-4FDF-AA78-FF1A585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cp:lastModifiedBy>
  <cp:revision>5</cp:revision>
  <cp:lastPrinted>2013-12-01T15:51:00Z</cp:lastPrinted>
  <dcterms:created xsi:type="dcterms:W3CDTF">2018-12-22T16:05:00Z</dcterms:created>
  <dcterms:modified xsi:type="dcterms:W3CDTF">2019-02-23T19:26:00Z</dcterms:modified>
</cp:coreProperties>
</file>