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2" w:rsidRPr="007C7B5D" w:rsidRDefault="00797D82" w:rsidP="0079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C7B5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Муниципальное казённое дошкольное образовательное учреждение</w:t>
      </w:r>
    </w:p>
    <w:p w:rsidR="00797D82" w:rsidRPr="007C7B5D" w:rsidRDefault="00797D82" w:rsidP="0079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№1 "Улыбка"</w:t>
      </w:r>
    </w:p>
    <w:p w:rsidR="00797D82" w:rsidRPr="007C7B5D" w:rsidRDefault="00797D82" w:rsidP="00797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общеразвивающего вида с приоритетным осуществлением деятельности по физическому развитию детей</w:t>
      </w:r>
      <w:r w:rsidRPr="007C7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ЗАТО п. Солнечный Красноярского края</w:t>
      </w:r>
    </w:p>
    <w:p w:rsidR="00490530" w:rsidRDefault="00490530" w:rsidP="0049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0530" w:rsidRDefault="00490530" w:rsidP="0049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1734B" w:rsidRDefault="0031734B" w:rsidP="003173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31734B" w:rsidRDefault="0031734B" w:rsidP="003173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90530" w:rsidRPr="00490530" w:rsidRDefault="00490530" w:rsidP="004905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490530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«Использование игр и игровых упражнений в домашних условиях для развития речи детей»</w:t>
      </w:r>
    </w:p>
    <w:p w:rsidR="00490530" w:rsidRP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4B" w:rsidRDefault="0031734B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34B" w:rsidRDefault="0031734B" w:rsidP="004905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530" w:rsidRDefault="00490530" w:rsidP="003173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17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Н.Н</w:t>
      </w:r>
    </w:p>
    <w:p w:rsidR="00797D82" w:rsidRPr="0031734B" w:rsidRDefault="00797D82" w:rsidP="00797D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bookmarkStart w:id="0" w:name="_GoBack"/>
      <w:bookmarkEnd w:id="0"/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490530" w:rsidRPr="00490530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 дороге в детский сад</w:t>
      </w:r>
    </w:p>
    <w:p w:rsidR="00490530" w:rsidRPr="0031734B" w:rsidRDefault="00490530" w:rsidP="0031734B">
      <w:pPr>
        <w:pStyle w:val="3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«Кто самый внимательный».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:rsidR="00490530" w:rsidRPr="0031734B" w:rsidRDefault="00490530" w:rsidP="0031734B">
      <w:pPr>
        <w:pStyle w:val="3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«Весёлый счет».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«Рыба, птица, зверь».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490530" w:rsidRPr="00490530" w:rsidRDefault="00490530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(кто) бывает зеленым (веселым, грустным, быстрым …)?»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«Отгадай предмет по паре других».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пару предметов, действий, образов, а ребенок отгадывает: папа, мама – это семья, мясо, лук-это котлеты, торт, свечи - это праздник и т.д. Мир детского сознания состоит из одних вопросов. Им все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интересно. Важно использовать такие ситуации для совершенствования речи детей.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«Я дарю тебе словечко».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«Живое предложение».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«Задом наперед».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ребенок вместе рассказывают сюжет хорошо известной сказки, рассказа, начиная с конца.</w:t>
      </w:r>
    </w:p>
    <w:p w:rsidR="00490530" w:rsidRPr="0031734B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34B">
        <w:rPr>
          <w:rStyle w:val="40"/>
          <w:color w:val="002060"/>
          <w:sz w:val="28"/>
          <w:szCs w:val="28"/>
          <w:lang w:eastAsia="ru-RU"/>
        </w:rPr>
        <w:t>«Интеллектуальный теннис</w:t>
      </w:r>
      <w:r w:rsidRPr="003173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называет слово и быстро передает (бросает) теннисный мяч взрослому, с тем чтобы он придумал к слову определение, </w:t>
      </w:r>
      <w:proofErr w:type="gramStart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море - синее; солнце - яркое; дождь - грибной.</w:t>
      </w:r>
    </w:p>
    <w:p w:rsidR="00490530" w:rsidRPr="00490530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кухне</w:t>
      </w:r>
    </w:p>
    <w:p w:rsidR="00490530" w:rsidRPr="0031734B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34B">
        <w:rPr>
          <w:rStyle w:val="40"/>
          <w:color w:val="002060"/>
          <w:sz w:val="28"/>
          <w:szCs w:val="28"/>
          <w:lang w:eastAsia="ru-RU"/>
        </w:rPr>
        <w:t>«Вкусные словечки»</w:t>
      </w:r>
      <w:r w:rsidRPr="0031734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(по аналогии с игрой «Города»).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последующее слово начинается со звука, на который заканчивается предыдущее слово.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lastRenderedPageBreak/>
        <w:t>«Угощение».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вспомнить вкусные слова на определенный звук: А-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490530" w:rsidRPr="00490530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4B">
        <w:rPr>
          <w:rStyle w:val="40"/>
          <w:color w:val="002060"/>
          <w:sz w:val="28"/>
          <w:szCs w:val="28"/>
          <w:lang w:eastAsia="ru-RU"/>
        </w:rPr>
        <w:t>«Путаница»</w:t>
      </w:r>
      <w:r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на закрепление слоговой структуры слова.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составить слово из слогов, например, </w:t>
      </w:r>
      <w:proofErr w:type="spellStart"/>
      <w:proofErr w:type="gramStart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</w:t>
      </w:r>
      <w:proofErr w:type="gramEnd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(коса), </w:t>
      </w:r>
      <w:proofErr w:type="spellStart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«Один-два».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31734B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введения в речь ребенка антонимов можно поиграть в игру </w:t>
      </w:r>
    </w:p>
    <w:p w:rsidR="00490530" w:rsidRPr="0031734B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1734B">
        <w:rPr>
          <w:rStyle w:val="40"/>
          <w:color w:val="002060"/>
          <w:sz w:val="28"/>
          <w:szCs w:val="28"/>
          <w:lang w:eastAsia="ru-RU"/>
        </w:rPr>
        <w:t>«Наоборот».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490530" w:rsidRPr="00490530" w:rsidRDefault="00490530" w:rsidP="0031734B">
      <w:pPr>
        <w:pStyle w:val="4"/>
        <w:jc w:val="center"/>
        <w:rPr>
          <w:rFonts w:eastAsia="Times New Roman"/>
          <w:sz w:val="28"/>
          <w:szCs w:val="28"/>
          <w:lang w:eastAsia="ru-RU"/>
        </w:rPr>
      </w:pPr>
      <w:r w:rsidRPr="00490530">
        <w:rPr>
          <w:rFonts w:eastAsia="Times New Roman"/>
          <w:sz w:val="28"/>
          <w:szCs w:val="28"/>
          <w:lang w:eastAsia="ru-RU"/>
        </w:rPr>
        <w:t>«</w:t>
      </w:r>
      <w:r w:rsidRPr="0031734B">
        <w:rPr>
          <w:rFonts w:eastAsia="Times New Roman"/>
          <w:color w:val="002060"/>
          <w:sz w:val="28"/>
          <w:szCs w:val="28"/>
          <w:lang w:eastAsia="ru-RU"/>
        </w:rPr>
        <w:t>Игры с бельевыми прищепками».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геометрические фигуры из разноцветного картона с помощью прищепок превращаются в предметы, силуэт животных, птиц и т.д. Все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«Сухой бассейн».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дне миски с фасолью (рисом, пшеном и т.д.) спрятать игрушки от киндер-сюрприза. Кто быстрее их достанет.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«Лепка из теста».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приготовлении выпечки дать ребенку кусочек теста и предложить ему слепить любую фигуру.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490530" w:rsidRPr="0031734B" w:rsidRDefault="00490530" w:rsidP="0031734B">
      <w:pPr>
        <w:pStyle w:val="4"/>
        <w:jc w:val="center"/>
        <w:rPr>
          <w:rFonts w:eastAsia="Times New Roman"/>
          <w:color w:val="002060"/>
          <w:sz w:val="28"/>
          <w:szCs w:val="28"/>
          <w:lang w:eastAsia="ru-RU"/>
        </w:rPr>
      </w:pPr>
      <w:r w:rsidRPr="0031734B">
        <w:rPr>
          <w:rFonts w:eastAsia="Times New Roman"/>
          <w:color w:val="002060"/>
          <w:sz w:val="28"/>
          <w:szCs w:val="28"/>
          <w:lang w:eastAsia="ru-RU"/>
        </w:rPr>
        <w:t>«Ловкий зайчик».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ребенку попрыгать на двух ногах с продвижением вперед.</w:t>
      </w:r>
    </w:p>
    <w:p w:rsidR="00490530" w:rsidRPr="00490530" w:rsidRDefault="00490530" w:rsidP="0031734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4B">
        <w:rPr>
          <w:rStyle w:val="40"/>
          <w:color w:val="002060"/>
          <w:sz w:val="28"/>
          <w:szCs w:val="28"/>
          <w:lang w:eastAsia="ru-RU"/>
        </w:rPr>
        <w:t>«Сбей кеглю»</w:t>
      </w:r>
      <w:r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(любой предмет- коробку, бутылку).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сбить кеглю, прокатывая мяч вперед.</w:t>
      </w:r>
    </w:p>
    <w:p w:rsidR="00490530" w:rsidRPr="00BC295F" w:rsidRDefault="00490530" w:rsidP="0031734B">
      <w:pPr>
        <w:pStyle w:val="4"/>
        <w:jc w:val="center"/>
        <w:rPr>
          <w:rFonts w:eastAsia="Times New Roman"/>
          <w:sz w:val="28"/>
          <w:szCs w:val="28"/>
          <w:lang w:eastAsia="ru-RU"/>
        </w:rPr>
      </w:pPr>
      <w:r w:rsidRPr="00BC295F">
        <w:rPr>
          <w:rFonts w:eastAsia="Times New Roman"/>
          <w:sz w:val="28"/>
          <w:szCs w:val="28"/>
          <w:lang w:eastAsia="ru-RU"/>
        </w:rPr>
        <w:t>«</w:t>
      </w:r>
      <w:r w:rsidRPr="0031734B">
        <w:rPr>
          <w:rFonts w:eastAsia="Times New Roman"/>
          <w:color w:val="002060"/>
          <w:sz w:val="28"/>
          <w:szCs w:val="28"/>
          <w:lang w:eastAsia="ru-RU"/>
        </w:rPr>
        <w:t>Пройди, не задень».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490530" w:rsidRPr="00490530" w:rsidRDefault="00BC295F" w:rsidP="004905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0530" w:rsidRPr="0049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</w:t>
      </w:r>
    </w:p>
    <w:p w:rsidR="00490530" w:rsidRPr="00490530" w:rsidRDefault="00490530" w:rsidP="00490530">
      <w:pPr>
        <w:pBdr>
          <w:bottom w:val="single" w:sz="6" w:space="2" w:color="D2DADB"/>
        </w:pBdr>
        <w:spacing w:before="100" w:beforeAutospacing="1" w:after="167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70308F" w:rsidRPr="00490530" w:rsidRDefault="0070308F" w:rsidP="00490530">
      <w:pPr>
        <w:jc w:val="both"/>
        <w:rPr>
          <w:sz w:val="28"/>
          <w:szCs w:val="28"/>
        </w:rPr>
      </w:pPr>
    </w:p>
    <w:sectPr w:rsidR="0070308F" w:rsidRPr="00490530" w:rsidSect="0070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30"/>
    <w:rsid w:val="0004290B"/>
    <w:rsid w:val="0031734B"/>
    <w:rsid w:val="00490530"/>
    <w:rsid w:val="0070308F"/>
    <w:rsid w:val="00797D82"/>
    <w:rsid w:val="00913D04"/>
    <w:rsid w:val="00983FDC"/>
    <w:rsid w:val="00BC295F"/>
    <w:rsid w:val="00D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2171"/>
  <w15:docId w15:val="{CC6DD343-2D7D-42E5-BF8B-3C9B3DDF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8F"/>
  </w:style>
  <w:style w:type="paragraph" w:styleId="2">
    <w:name w:val="heading 2"/>
    <w:basedOn w:val="a"/>
    <w:link w:val="20"/>
    <w:uiPriority w:val="9"/>
    <w:qFormat/>
    <w:rsid w:val="0049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05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05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53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05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05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33">
    <w:name w:val="c33"/>
    <w:basedOn w:val="a"/>
    <w:rsid w:val="003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1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B14A4-FD9A-4092-8D5B-941144DB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2020-03-09T07:03:00Z</dcterms:created>
  <dcterms:modified xsi:type="dcterms:W3CDTF">2020-03-09T07:03:00Z</dcterms:modified>
</cp:coreProperties>
</file>