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29D" w:rsidRDefault="0010329D" w:rsidP="0010329D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sz w:val="5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5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-1227777</wp:posOffset>
            </wp:positionH>
            <wp:positionV relativeFrom="paragraph">
              <wp:posOffset>-1336997</wp:posOffset>
            </wp:positionV>
            <wp:extent cx="7528162" cy="10665240"/>
            <wp:effectExtent l="19050" t="0" r="0" b="0"/>
            <wp:wrapNone/>
            <wp:docPr id="4" name="Рисунок 4" descr="http://s011.radikal.ru/i317/1209/a0/c3301a0d0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1.radikal.ru/i317/1209/a0/c3301a0d04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06" cy="1067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29D">
        <w:rPr>
          <w:rFonts w:ascii="Times New Roman" w:eastAsia="Times New Roman" w:hAnsi="Times New Roman" w:cs="Times New Roman"/>
          <w:sz w:val="56"/>
          <w:szCs w:val="36"/>
          <w:lang w:eastAsia="ru-RU"/>
        </w:rPr>
        <w:t>Консультация для родителей</w:t>
      </w:r>
    </w:p>
    <w:p w:rsidR="0010329D" w:rsidRDefault="0010329D" w:rsidP="0010329D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sz w:val="56"/>
          <w:szCs w:val="36"/>
          <w:lang w:eastAsia="ru-RU"/>
        </w:rPr>
      </w:pPr>
    </w:p>
    <w:p w:rsidR="0010329D" w:rsidRPr="0010329D" w:rsidRDefault="0010329D" w:rsidP="0010329D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sz w:val="56"/>
          <w:szCs w:val="36"/>
          <w:lang w:eastAsia="ru-RU"/>
        </w:rPr>
      </w:pPr>
    </w:p>
    <w:p w:rsidR="0010329D" w:rsidRPr="00B8481F" w:rsidRDefault="0010329D" w:rsidP="00DC209F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96"/>
          <w:szCs w:val="36"/>
          <w:lang w:eastAsia="ru-RU"/>
        </w:rPr>
      </w:pPr>
      <w:r w:rsidRPr="00B8481F">
        <w:rPr>
          <w:rFonts w:ascii="Times New Roman" w:eastAsia="Times New Roman" w:hAnsi="Times New Roman" w:cs="Times New Roman"/>
          <w:b/>
          <w:i/>
          <w:color w:val="002060"/>
          <w:sz w:val="96"/>
          <w:szCs w:val="36"/>
          <w:lang w:eastAsia="ru-RU"/>
        </w:rPr>
        <w:t>Играйте всегда!</w:t>
      </w:r>
    </w:p>
    <w:p w:rsidR="0010329D" w:rsidRPr="00B8481F" w:rsidRDefault="0010329D" w:rsidP="00DC209F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2060"/>
          <w:sz w:val="96"/>
          <w:szCs w:val="36"/>
          <w:lang w:eastAsia="ru-RU"/>
        </w:rPr>
      </w:pPr>
      <w:r w:rsidRPr="00B8481F">
        <w:rPr>
          <w:rFonts w:ascii="Times New Roman" w:eastAsia="Times New Roman" w:hAnsi="Times New Roman" w:cs="Times New Roman"/>
          <w:b/>
          <w:i/>
          <w:color w:val="002060"/>
          <w:sz w:val="96"/>
          <w:szCs w:val="36"/>
          <w:lang w:eastAsia="ru-RU"/>
        </w:rPr>
        <w:t>Играйте везде!</w:t>
      </w: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2D0043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321945</wp:posOffset>
            </wp:positionV>
            <wp:extent cx="4061460" cy="3124835"/>
            <wp:effectExtent l="19050" t="0" r="0" b="0"/>
            <wp:wrapNone/>
            <wp:docPr id="9" name="Рисунок 13" descr="http://eduportal44.ru/Kostroma_EDU/mdou38/DocLib24/0_ec7d3_e89302d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portal44.ru/Kostroma_EDU/mdou38/DocLib24/0_ec7d3_e89302d9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Default="0010329D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D0043" w:rsidRDefault="002D0043" w:rsidP="00B8481F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D0043" w:rsidRDefault="002D0043" w:rsidP="00B8481F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Pr="0010329D" w:rsidRDefault="0010329D" w:rsidP="00B8481F">
      <w:pPr>
        <w:spacing w:after="18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Подготовила: Учитель-логопед Гадиева Т.С.</w:t>
      </w:r>
    </w:p>
    <w:p w:rsidR="0010329D" w:rsidRPr="00B8481F" w:rsidRDefault="002D0043" w:rsidP="0010329D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-1337310</wp:posOffset>
            </wp:positionV>
            <wp:extent cx="7527925" cy="10658475"/>
            <wp:effectExtent l="19050" t="0" r="0" b="0"/>
            <wp:wrapNone/>
            <wp:docPr id="2" name="Рисунок 4" descr="http://s011.radikal.ru/i317/1209/a0/c3301a0d0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1.radikal.ru/i317/1209/a0/c3301a0d04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81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>Очередь — дело неприятное, но иногда нам приходится в них стоять не только самим, но и с детками. Чем занять ребенка в очереди и сделать время ожидания легким?</w:t>
      </w:r>
    </w:p>
    <w:p w:rsidR="0010329D" w:rsidRPr="00B8481F" w:rsidRDefault="00B8481F" w:rsidP="00B8481F">
      <w:pPr>
        <w:spacing w:after="180" w:line="240" w:lineRule="atLeast"/>
        <w:textAlignment w:val="baseline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  </w:t>
      </w:r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Многие родители выходят из себя, стоя в очереди с активным, изучающим мир ребенком — часто слышны фразы «стой спокойно!», «не крутись!», «не бегай!», «не… </w:t>
      </w:r>
      <w:proofErr w:type="gramStart"/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>не</w:t>
      </w:r>
      <w:proofErr w:type="gramEnd"/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>… не… » и так далее и тому подобное. Возможно, у родителей нет понимания, что маленький здоровый ребенок просто физически не способен стоять спокойно! Это сложно и для взрослого, а для малыша, которого все интересует вокруг и энергия хлещет через край, подобное испытание просто не по силам! Но существует множество приемов, которые помогут ребенку и Вам спастись от скуки!</w:t>
      </w:r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br/>
      </w:r>
      <w:r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 </w:t>
      </w:r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> Предлага</w:t>
      </w:r>
      <w:r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>ю</w:t>
      </w:r>
      <w:r w:rsidR="0010329D" w:rsidRPr="00B8481F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несколько вариантов увлекательных занятий, которые помогут интересно и с пользой скоротать время не только карапузу, но и родителям:</w:t>
      </w:r>
    </w:p>
    <w:p w:rsidR="00B8481F" w:rsidRDefault="002D0043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  <w:r>
        <w:rPr>
          <w:rFonts w:ascii="Wingdings" w:eastAsia="Wingdings" w:hAnsi="Wingdings" w:cs="Wingdings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85090</wp:posOffset>
            </wp:positionV>
            <wp:extent cx="3711575" cy="4462780"/>
            <wp:effectExtent l="0" t="0" r="0" b="0"/>
            <wp:wrapNone/>
            <wp:docPr id="16" name="Рисунок 16" descr="http://2.bp.blogspot.com/-k6mEuVynYDQ/VKql2CWqKnI/AAAAAAAAARY/O0qDpTpYJ_U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k6mEuVynYDQ/VKql2CWqKnI/AAAAAAAAARY/O0qDpTpYJ_U/s1600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B8481F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10329D" w:rsidRPr="0010329D" w:rsidRDefault="00B8481F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Wingdings" w:eastAsia="Wingdings" w:hAnsi="Wingdings" w:cs="Wingding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-1337310</wp:posOffset>
            </wp:positionV>
            <wp:extent cx="7527925" cy="10658475"/>
            <wp:effectExtent l="19050" t="0" r="0" b="0"/>
            <wp:wrapNone/>
            <wp:docPr id="6" name="Рисунок 4" descr="http://s011.radikal.ru/i317/1209/a0/c3301a0d0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1.radikal.ru/i317/1209/a0/c3301a0d04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29D"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="0010329D"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="0010329D"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«РАДУГА»</w:t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. Эта игра рассчитана на детей, которые знают цвета и умеют считать. В очереди обычно стоит множество людей, одетых в самую различную одежду. Предложите малышу посчитать количество людей, одетых в синюю или красную одежду. Посчитал? А теперь пусть посчитает, сколько «оранжевых» людей. И так далее по цветам радуги. В конце игры выясните, какой цвет в одежде самый популярный.</w:t>
      </w:r>
    </w:p>
    <w:p w:rsidR="0010329D" w:rsidRPr="0010329D" w:rsidRDefault="0010329D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«ЗЕРКАЛО».</w:t>
      </w:r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Эта игра подвижного характера поможет размять тело и взбодриться. Выполняйте какие-нибудь движения, а ребенок пусть повторяет за Вами, будто он — Ваше зеркало. Обязательно меняйтесь ролями!</w:t>
      </w:r>
    </w:p>
    <w:p w:rsidR="0010329D" w:rsidRPr="0010329D" w:rsidRDefault="0010329D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«ДИРИЖЕР».</w:t>
      </w:r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Суть этой замечательной игры заключается в умении управлять своим голосом и помогает овладеть такими понятиями, как громкость, высота звука и темп. Например, одна рука указывает на громкость звука, а вторая на темп. Выберите какую-нибудь хорошо знакомую песенку и пойте ее, ориентируясь на руки дирижера. </w:t>
      </w:r>
      <w:proofErr w:type="gramStart"/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Рука «громкость» высоко,  а «темп»- низко, значит, поем громко, но очень медленно.</w:t>
      </w:r>
      <w:proofErr w:type="gramEnd"/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Если вы с малышом находитесь в месте, где особо не пошумишь, тогда вместо громкости используйте высоту звука. В этом случае петь нужно на обычной громкости, однако высота звука меняется от высокого писка до низкого баса. И не забывайте меняться ролями!</w:t>
      </w:r>
    </w:p>
    <w:p w:rsidR="002D0043" w:rsidRDefault="002D0043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10329D" w:rsidRPr="0010329D" w:rsidRDefault="002D0043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Wingdings" w:eastAsia="Wingdings" w:hAnsi="Wingdings" w:cs="Wingding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-1337310</wp:posOffset>
            </wp:positionV>
            <wp:extent cx="7527925" cy="10658475"/>
            <wp:effectExtent l="19050" t="0" r="0" b="0"/>
            <wp:wrapNone/>
            <wp:docPr id="5" name="Рисунок 4" descr="http://s011.radikal.ru/i317/1209/a0/c3301a0d0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1.radikal.ru/i317/1209/a0/c3301a0d04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29D"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="0010329D"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="0010329D"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«АГЕНТ 007″.</w:t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настоящих секретных агентов очень хорошо </w:t>
      </w:r>
      <w:proofErr w:type="gramStart"/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развиты</w:t>
      </w:r>
      <w:proofErr w:type="gramEnd"/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внимание и память! Проверим, какой секретный агент из Вашего малыша? Для этого необходимо, в течение нескольких секунд, посмотреть в какую-нибудь сторону и запомнить как можно больше деталей. Например: сколько людей стоит возле столба, сколько среди них детей, сколько одето в </w:t>
      </w:r>
      <w:proofErr w:type="gramStart"/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черное</w:t>
      </w:r>
      <w:proofErr w:type="gramEnd"/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т.д.</w:t>
      </w:r>
    </w:p>
    <w:p w:rsidR="0010329D" w:rsidRPr="0010329D" w:rsidRDefault="0010329D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«СКАЗКА НА ДВОИХ».</w:t>
      </w:r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Отлично разовьет воображение и поможет весело провести время сочинение сказки. История может родиться абсолютно неожиданная и поможет Вам глубже узнать ребенка. Придумайте первое предложение сказки, а малыш — второе, и так далее по - очереди. Если ребенку сложно самому придумывать связанные предложения, тогда помогите ему наводящими вопросами. Например: «Жил-был человек в шляпе». Далее спрашивайте малыша «Как думаешь, где он жил?». Ребенок обязательно найдет интересный, а порой очень неожиданный ответ.</w:t>
      </w:r>
    </w:p>
    <w:p w:rsidR="0010329D" w:rsidRPr="0010329D" w:rsidRDefault="0010329D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«ВООБРАЖАЛКА».</w:t>
      </w:r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Еще один способ развить правое полушарие мозга — воображать людей, стоящих в очереди, каким-нибудь животным, либо растением. Пусть малыш расскажет, на что похож вон тот дядя. Почему он его таким видит? В каком сказочном краю тот обитает и т.д.</w:t>
      </w:r>
    </w:p>
    <w:p w:rsidR="002D0043" w:rsidRDefault="002D0043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2D0043" w:rsidRDefault="002D0043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Wingdings" w:eastAsia="Wingdings" w:hAnsi="Wingdings" w:cs="Wingdings"/>
          <w:sz w:val="36"/>
          <w:szCs w:val="36"/>
          <w:lang w:eastAsia="ru-RU"/>
        </w:rPr>
      </w:pPr>
    </w:p>
    <w:p w:rsidR="0010329D" w:rsidRPr="0010329D" w:rsidRDefault="002D0043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Wingdings" w:eastAsia="Wingdings" w:hAnsi="Wingdings" w:cs="Wingdings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-1337310</wp:posOffset>
            </wp:positionV>
            <wp:extent cx="7527925" cy="10658475"/>
            <wp:effectExtent l="19050" t="0" r="0" b="0"/>
            <wp:wrapNone/>
            <wp:docPr id="8" name="Рисунок 4" descr="http://s011.radikal.ru/i317/1209/a0/c3301a0d0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1.radikal.ru/i317/1209/a0/c3301a0d04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29D"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="0010329D"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="0010329D"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«ГОРОДА»</w:t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. С детками постарше можно играть в старую добрую игру, хорошо известную всем нам с детства. Вместо городов можно вспоминать фрукты, овощи, живые и неживые предметы и так далее.</w:t>
      </w:r>
    </w:p>
    <w:p w:rsidR="0010329D" w:rsidRPr="0010329D" w:rsidRDefault="0010329D" w:rsidP="0010329D">
      <w:pPr>
        <w:tabs>
          <w:tab w:val="num" w:pos="720"/>
        </w:tabs>
        <w:spacing w:after="0" w:line="240" w:lineRule="atLeast"/>
        <w:ind w:hanging="360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0329D">
        <w:rPr>
          <w:rFonts w:ascii="Wingdings" w:eastAsia="Wingdings" w:hAnsi="Wingdings" w:cs="Wingdings"/>
          <w:sz w:val="36"/>
          <w:szCs w:val="36"/>
          <w:lang w:eastAsia="ru-RU"/>
        </w:rPr>
        <w:t></w:t>
      </w:r>
      <w:r w:rsidRPr="0010329D">
        <w:rPr>
          <w:rFonts w:ascii="Times New Roman" w:eastAsia="Wingdings" w:hAnsi="Times New Roman" w:cs="Times New Roman"/>
          <w:sz w:val="36"/>
          <w:szCs w:val="36"/>
          <w:lang w:eastAsia="ru-RU"/>
        </w:rPr>
        <w:t xml:space="preserve">  </w:t>
      </w:r>
      <w:r w:rsidRPr="0010329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«РИФМОПЛЕТ»</w:t>
      </w:r>
      <w:proofErr w:type="gramStart"/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  <w:r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Эта игра поможет ребенку научиться рифмовать. Для этого объясните ребенку правила, по которым рифмуются слова и приступайте к игре! По - очереди называйте слова и ищите к ним пару!</w:t>
      </w:r>
    </w:p>
    <w:p w:rsidR="0010329D" w:rsidRPr="0010329D" w:rsidRDefault="0010329D" w:rsidP="0010329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0329D" w:rsidRPr="0010329D" w:rsidRDefault="002D0043" w:rsidP="0010329D">
      <w:pPr>
        <w:spacing w:after="240" w:line="312" w:lineRule="atLeast"/>
        <w:textAlignment w:val="baseline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131597</wp:posOffset>
            </wp:positionH>
            <wp:positionV relativeFrom="paragraph">
              <wp:posOffset>2240251</wp:posOffset>
            </wp:positionV>
            <wp:extent cx="4872251" cy="3739487"/>
            <wp:effectExtent l="0" t="0" r="0" b="0"/>
            <wp:wrapNone/>
            <wp:docPr id="28" name="Рисунок 28" descr="http://deti.cbs-angarsk.ru/images/stories/kids/Slovotvorchestvo/Den_semi/%D1%81%D0%B5%D0%BC%D1%8C%D1%8F_%D1%87%D0%B8%D1%82%D0%B0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i.cbs-angarsk.ru/images/stories/kids/Slovotvorchestvo/Den_semi/%D1%81%D0%B5%D0%BC%D1%8C%D1%8F_%D1%87%D0%B8%D1%82%D0%B0%D0%B5%D1%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51" cy="37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t>Используйте свое воображение, играйте, общайтесь с детьми! И будьте уверены, Вы сможете выдумать еще множество интересных и полезных занятий, которые превратят ожидание в очереди в самое настоящее сказочное действие!</w:t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10329D" w:rsidRPr="0010329D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E31E7F" w:rsidRPr="0010329D" w:rsidRDefault="00E31E7F">
      <w:pPr>
        <w:rPr>
          <w:sz w:val="36"/>
          <w:szCs w:val="36"/>
        </w:rPr>
      </w:pPr>
    </w:p>
    <w:sectPr w:rsidR="00E31E7F" w:rsidRPr="0010329D" w:rsidSect="0010329D">
      <w:pgSz w:w="11906" w:h="16838"/>
      <w:pgMar w:top="2127" w:right="1983" w:bottom="1701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0329D"/>
    <w:rsid w:val="0010329D"/>
    <w:rsid w:val="002D0043"/>
    <w:rsid w:val="00B8481F"/>
    <w:rsid w:val="00DC209F"/>
    <w:rsid w:val="00E31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2017-05-09T13:24:00Z</dcterms:created>
  <dcterms:modified xsi:type="dcterms:W3CDTF">2017-05-09T14:05:00Z</dcterms:modified>
</cp:coreProperties>
</file>