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49" w:rsidRPr="000415AD" w:rsidRDefault="00C75649" w:rsidP="00C75649">
      <w:pPr>
        <w:pStyle w:val="a5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415AD">
        <w:rPr>
          <w:bCs/>
          <w:sz w:val="20"/>
          <w:szCs w:val="20"/>
          <w:bdr w:val="none" w:sz="0" w:space="0" w:color="auto" w:frame="1"/>
        </w:rPr>
        <w:t>Муниципальное бюджетное дошкольное образовательное учреждение</w:t>
      </w:r>
    </w:p>
    <w:p w:rsidR="00C75649" w:rsidRPr="000415AD" w:rsidRDefault="00C75649" w:rsidP="00C75649">
      <w:pPr>
        <w:pStyle w:val="a5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415AD">
        <w:rPr>
          <w:bCs/>
          <w:sz w:val="20"/>
          <w:szCs w:val="20"/>
          <w:bdr w:val="none" w:sz="0" w:space="0" w:color="auto" w:frame="1"/>
        </w:rPr>
        <w:t>«Детский сад № 1 общеразвивающего вида с приоритетным осуществлением познавательно-речевого направления развития воспитанников»</w:t>
      </w: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Pr="004A4DAE" w:rsidRDefault="004A4DAE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4A4DAE">
        <w:rPr>
          <w:rFonts w:ascii="Times New Roman" w:hAnsi="Times New Roman" w:cs="Times New Roman"/>
          <w:b/>
          <w:color w:val="000000" w:themeColor="text1"/>
          <w:sz w:val="44"/>
        </w:rPr>
        <w:t xml:space="preserve">Консультация для педагогов </w:t>
      </w:r>
    </w:p>
    <w:p w:rsidR="004A4DAE" w:rsidRDefault="004A4DAE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4A4DAE">
        <w:rPr>
          <w:rFonts w:ascii="Times New Roman" w:hAnsi="Times New Roman" w:cs="Times New Roman"/>
          <w:b/>
          <w:color w:val="000000" w:themeColor="text1"/>
          <w:sz w:val="44"/>
        </w:rPr>
        <w:t>«Организация экспериментальной деятельности детей в летний период»</w:t>
      </w:r>
    </w:p>
    <w:p w:rsidR="00F9285B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F9285B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F9285B" w:rsidRDefault="00C75649" w:rsidP="00C75649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 в</w:t>
      </w:r>
      <w:r w:rsidRPr="00C75649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 Чеканова Н.Г.</w:t>
      </w:r>
    </w:p>
    <w:p w:rsidR="00C75649" w:rsidRDefault="00C75649" w:rsidP="00C75649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649" w:rsidRDefault="00C75649" w:rsidP="00C75649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649" w:rsidRDefault="00C75649" w:rsidP="00C75649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649" w:rsidRDefault="00C75649" w:rsidP="00C75649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649" w:rsidRDefault="00C75649" w:rsidP="00C75649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649" w:rsidRDefault="00C75649" w:rsidP="00C75649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649" w:rsidRDefault="00C75649" w:rsidP="00C75649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649" w:rsidRDefault="00C75649" w:rsidP="00C75649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649" w:rsidRDefault="00C75649" w:rsidP="00C75649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649" w:rsidRDefault="00C75649" w:rsidP="00C75649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649" w:rsidRPr="00C75649" w:rsidRDefault="00C75649" w:rsidP="00C75649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Озерск, 2019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Наступило лето. Чем занять ребёнка, когда у него  появилось так много свободного времени? Как заинтересовать любознательного малыша непривычной игрой? Как играть не только с интересом, но и с пользой? 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ведущим видом деятельности является не только игра, как это принято считать, а в большей части экспериментирование.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способствует формированию у детей познавательного интереса, развивает наблюдательность.  В деятельности экспериментирования ребенок выступает как </w:t>
      </w:r>
      <w:proofErr w:type="gram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своеобразный  исследователь</w:t>
      </w:r>
      <w:proofErr w:type="gram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D41A04" w:rsidRPr="00F9285B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 если?</w:t>
      </w:r>
    </w:p>
    <w:p w:rsidR="00D41A04" w:rsidRPr="00F9285B" w:rsidRDefault="00D41A04" w:rsidP="00C756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285B">
        <w:rPr>
          <w:rFonts w:ascii="Times New Roman" w:hAnsi="Times New Roman" w:cs="Times New Roman"/>
          <w:sz w:val="28"/>
          <w:szCs w:val="28"/>
        </w:rPr>
        <w:t>Как показывает практика, знания, полученные во время проведения опытов, запоминаются надолго. Китайская пословица гласит: «</w:t>
      </w:r>
      <w:r w:rsidR="00743B30" w:rsidRPr="00F9285B">
        <w:rPr>
          <w:rFonts w:ascii="Times New Roman" w:hAnsi="Times New Roman" w:cs="Times New Roman"/>
          <w:sz w:val="28"/>
          <w:szCs w:val="28"/>
        </w:rPr>
        <w:t>Расскажи,</w:t>
      </w:r>
      <w:r w:rsidRPr="00F9285B">
        <w:rPr>
          <w:rFonts w:ascii="Times New Roman" w:hAnsi="Times New Roman" w:cs="Times New Roman"/>
          <w:sz w:val="28"/>
          <w:szCs w:val="28"/>
        </w:rPr>
        <w:t xml:space="preserve"> и я забуду, покажи - и я запомню, дай </w:t>
      </w:r>
      <w:r w:rsidR="00743B30" w:rsidRPr="00F9285B">
        <w:rPr>
          <w:rFonts w:ascii="Times New Roman" w:hAnsi="Times New Roman" w:cs="Times New Roman"/>
          <w:sz w:val="28"/>
          <w:szCs w:val="28"/>
        </w:rPr>
        <w:t>попробовать,</w:t>
      </w:r>
      <w:r w:rsidRPr="00F9285B">
        <w:rPr>
          <w:rFonts w:ascii="Times New Roman" w:hAnsi="Times New Roman" w:cs="Times New Roman"/>
          <w:sz w:val="28"/>
          <w:szCs w:val="28"/>
        </w:rPr>
        <w:t xml:space="preserve"> и я пойму».</w:t>
      </w:r>
    </w:p>
    <w:p w:rsidR="00D41A04" w:rsidRPr="00F9285B" w:rsidRDefault="00D41A04" w:rsidP="00C756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285B">
        <w:rPr>
          <w:rFonts w:ascii="Times New Roman" w:hAnsi="Times New Roman" w:cs="Times New Roman"/>
          <w:sz w:val="28"/>
          <w:szCs w:val="28"/>
        </w:rPr>
        <w:t>Важно, чтобы каждый ребенок проводил собственные опыты. Конечно, взрослому легче сделать все самому и оставить детям роль наблюдателей. Но эффективность обучения будет в этом случае гораздо ниже. Какими бы интересными ни были действия педагога, ребенок быстро устает наблюдать за ними.</w:t>
      </w:r>
    </w:p>
    <w:p w:rsidR="00D41A04" w:rsidRPr="00F9285B" w:rsidRDefault="00D41A04" w:rsidP="00C756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285B">
        <w:rPr>
          <w:rFonts w:ascii="Times New Roman" w:hAnsi="Times New Roman" w:cs="Times New Roman"/>
          <w:sz w:val="28"/>
          <w:szCs w:val="28"/>
        </w:rPr>
        <w:t>В начале эксперимента – опыта объясните детям, что именно вы собираетесь проверить, предложите предсказать результаты исследований, но не оценивайте высказывание. Для развития мышления очень важно научить прогнозировать возможные результаты своих действий, обсудить гипотезу: «Что нужно сделать? Почему? Побуждайте ребенка как можно больше говорить. Пусть он сформирует выводы: что нового ему удалось выяснить».</w:t>
      </w:r>
    </w:p>
    <w:p w:rsidR="00D41A04" w:rsidRPr="00F9285B" w:rsidRDefault="00D41A04" w:rsidP="00C756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285B">
        <w:rPr>
          <w:rFonts w:ascii="Times New Roman" w:hAnsi="Times New Roman" w:cs="Times New Roman"/>
          <w:sz w:val="28"/>
          <w:szCs w:val="28"/>
        </w:rPr>
        <w:t xml:space="preserve">Дети должны быть активными участниками обсуждения. Не формируйте за них выводы, сделайте это совместно (если </w:t>
      </w:r>
      <w:r w:rsidR="00743B30" w:rsidRPr="00F9285B">
        <w:rPr>
          <w:rFonts w:ascii="Times New Roman" w:hAnsi="Times New Roman" w:cs="Times New Roman"/>
          <w:sz w:val="28"/>
          <w:szCs w:val="28"/>
        </w:rPr>
        <w:t>нужно,</w:t>
      </w:r>
      <w:r w:rsidRPr="00F9285B">
        <w:rPr>
          <w:rFonts w:ascii="Times New Roman" w:hAnsi="Times New Roman" w:cs="Times New Roman"/>
          <w:sz w:val="28"/>
          <w:szCs w:val="28"/>
        </w:rPr>
        <w:t xml:space="preserve"> то с вашей помощью). Важно не только провести опыты, но и связать результаты этой деятельности с повседневной жизнью, с наблюдениями дома и на улице, с трудом в уголке природы и на огороде, использовать в играх детей. 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5B">
        <w:rPr>
          <w:rFonts w:ascii="Times New Roman" w:hAnsi="Times New Roman" w:cs="Times New Roman"/>
          <w:sz w:val="28"/>
          <w:szCs w:val="28"/>
        </w:rPr>
        <w:t>Даже совсем маленький ребенок активно экспериментирует, познавая мир.</w:t>
      </w:r>
    </w:p>
    <w:p w:rsidR="00D41A04" w:rsidRPr="00F9285B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контакт ребенка с песком, водой, воздухом,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экспериментальной деятельности дошкольник учится наблюдать, размышлять, сравнивать, отвечать на вопросы, делать выводы, устанавливать причинно-следственные связи, соблюдать правила безопасности.</w:t>
      </w:r>
    </w:p>
    <w:p w:rsidR="00D41A04" w:rsidRPr="00D41A04" w:rsidRDefault="00D41A04" w:rsidP="00743B30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песком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 влияют на эмоциональное самочувствие детей и являются прекрасным средством для познавательной активности.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в песочнице – это прекрасная развивающая среда для работы с детьми. Она дает неограниченные возможности экспрессии, так как игры с песком насыщены разными эмоциями (восторгом, удивлением, радостью), позволяет создавать символические образы, отражающие неповторимый внутренний мир ребенка. Песок – отличный материал для игр: можно рисовать, строить мосты, замки, рыть каналы.  Ребята знакомятся со свойствами песка, постигают приемы строительства из него, учатся действовать с водой. В итоге у них развиваются творческие, исследовательские, конструктивные способности, эстетический вкус. Можно провести с детьми следующие эксперименты:</w:t>
      </w:r>
    </w:p>
    <w:p w:rsidR="00F9285B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«Сравнение мокрого и сухого песка по весу».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Насыпаем песок в две одинаковые чашечки, пытаемся на руках определить вес песка, делаем вывод – точнее вес определить с помощью весов. На весах взвешиваем чашечки с песком и определяем, что мокрый песок тяжелее сухого.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«Из чего состоит песок».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увеличительного стекла внимательно рассмотрим, из чего состоит песок (из зернышек-песчинок). Как выглядят песчинки? Они очень маленькие, круглые, полупрозрачные (или белые, желтые, в зависимости от разновидности песка). Похожи ли песчинки одна на другую? Чем похожи и чем отличаются? Важно, чтобы в процессе сравнения ребята внимательно рассмотрели песчаные зернышки.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«Ветер».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Предложить детям выяснить, почему при сильном ветре неудобно играть с песком. Дети рассматривают заготовленную «песочницу» (банку с насыпанным тонким слоем песка). Вместе с взрослым создают ураган – резко с силой сжимают банку и выясняют, что происходит и почему (т.к. песчинки маленькие, легкие, не прилипают друг к другу, они не могут удержаться ни друг за друга, ни за землю при сильной струе воздуха). Предложить детям поразмышлять, как сделать, чтобы с песком можно было играть и при сильном ветре (хорошо смочить его водой).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«Своды и тоннели».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Предложить детям вставить карандаш в трубочку из бумаги. Затем осторожно засыпать ее песком так, чтобы концы трубочки выступали наружу. Вытаскиваем карандаш и видим, что трубочка остается не смятой. Не имеет значения, была ли она закопана в вертикальном, наклонном или горизонтальном положении. Дети делают вывод: песчинки образуют предохранительные своды. Объяснить, почему насекомые, попавшие в песок, выбираются из-под толстого слоя целыми и невредимыми.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«Песочные часы»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кулачки до тех пор, пока не высыплется весь песок. Предложить поразмышлять над поговоркой «Время как песок», «Время как вода».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водой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любимое занятие детей на прогулке. Выйдя на прогулку, ребята всегда спешат к нему, это любимое место, ведь играя с </w:t>
      </w:r>
      <w:r w:rsidR="00743B30"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водой, они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получают 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положительные эмоции, но и проводят опыты, эксперименты, познавая свойства этой чудотворной жидкости.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опыты, проводимые с детьми с водой: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"Тонет, не тонет”.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ванночку с водой опускаем различные по весу предметы. (Выталкивает более легкие предметы)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"Подводная лодка из яйца”.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стакане соленая вода в другом пресная, в соленой воде яйцо всплывает. (</w:t>
      </w:r>
      <w:r w:rsidR="00743B30"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соленой воде легче плавать, потому что тело поддерживает не только вода, но и растворенные в ней частички соли).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"Цветы лотоса”.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цветок из бумаги, лепестки закручиваем к центру, опускаем в воду, цветы распускаются. (Бумага намокает, становится тяжелее и лепестки распускаются).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"Чудесные спички”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Надломить спички по середине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«Веселые кораблики».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кораблики из бумаги, ореховой скорлупы, коробочек. Затем пускаем в воду, делая «волны» и «ветер».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воздухом.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можно узнать много интересного и о воздухе и его свойствах: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«Помашем веером».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Предложите ребёнку помахать веером около лица. Задайте несколько вопросов: Что вы чувствуете? Подведите ребёнку к выводу, что воздух не «невидимка». Его движения можно почувствовать, обмахиваясь веером.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«Поймаем воздух»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ребёнку пакет и помогите ему захватывающим движением поймать воздух и закрыть пакет. Задайте несколько вопросов: Каких размеров стал пакет? Что в пакете? Подтвердите предыдущей вывод: воздух не «невидимка».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«Упругий воздух».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ребёнку круг для плавания и предложите его накачать. Задайте несколько вопросов: чем мы накачиваем круг? Что насос пропускает в круг? Почему круг стал упругим? Помогите малышу сделать вывод: </w:t>
      </w:r>
      <w:proofErr w:type="gram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кругу воздух и именно он делает его упругим.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«Живой пластилин».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Налейте вместе с ребёнком 2 стакана воды. В первый стакан – чистую воду, во второй стакан – газированную. В каждый стакан бросьте по 5 кусочков пластилина (размером с рисовое зёрнышко). Задайте ребёнку несколько вопросов: Что происходит в первом стакане? Что происходит во втором стакане? Помогите малышу сделать вывод: в первом стакане обычная вода, в ней содержится большое количество кислорода, и пластилин оседает на дно. Во втором стакане вода газированная, она содержит большое количество углекислого газа. Поэтому кусочки пластилина 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поднимаются к поверхности воды, переворачиваются и снова идут ко дну, где их снова начинают облеплять пузырьки, но уже в большем количестве. Вначале пластилин тонет, т.к. он тяжелее воды, затем пузырьки газа облепляют кусочки (они напоминают маленькие воздушные шары) и пластилин всплывает на поверхность.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«Холодный воздух».</w:t>
      </w:r>
      <w:r w:rsidRPr="00F928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Остудите заранее в холодильнике бутылку и предложите ребёнку надеть на горлышко воздушный шарик. Поставьте бутылку в миску с горячей водой. Понаблюдайте, что происходит и задайте несколько вопросов: Что происходит с шариком? Как он изменился? Помогите ребёнку сделать вывод: шарик увеличивается от того, что газ в шарике согревается воздуху становится в шарике тесно. Поэтому он надувается. Проведите еще один эксперимент: поставьте бутылку в холодную воду. Понаблюдайте что происходит. Сделайте ещё один вывод: при нагревании газ расширяется, а при охлаждении сжимается.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«Наш помощник».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Помогите ребёнку сделать вывод: чем помогает воздух человеку? И необходим ли воздух человеку!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«Живая змейка».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зажечь свечу и подуть на нее, спросите у ребёнка, почему отклоняется пламя (воздействует поток воздуха). Предложите рассмотреть змейку (круг, прорезанный по спирали и подвешенный на нить), ее спиральную конструкцию и продемонстрируйте ребёнку вращение змейки над свечой (воздух над свечой теплее, над ней змейка вращается, но не опускается вниз, т.к. ее поднимает теплый воздух). Малыш выясняет, что воздух заставляет вращаться змейку.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«Реактивный шарик».</w:t>
      </w:r>
    </w:p>
    <w:p w:rsidR="00D41A04" w:rsidRPr="00F9285B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надуть воздушный шар и отпустить его, обратите его внимание на траекторию и длительность его полета. Помогите ребёнку сделать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Расскажите, что такой же принцип используется в реактивных двигателях.</w:t>
      </w:r>
    </w:p>
    <w:p w:rsidR="00D41A04" w:rsidRPr="00F9285B" w:rsidRDefault="00D41A04" w:rsidP="00C7564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85B">
        <w:rPr>
          <w:sz w:val="28"/>
          <w:szCs w:val="28"/>
        </w:rPr>
        <w:t xml:space="preserve">ОПЫТЫ С СОЛНЕЧНЫМИ ЛУЧАМИ </w:t>
      </w:r>
    </w:p>
    <w:p w:rsidR="00D41A04" w:rsidRPr="00F9285B" w:rsidRDefault="00C75649" w:rsidP="00C7564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«Где сильнее греет солнце»</w:t>
      </w:r>
    </w:p>
    <w:p w:rsidR="00D41A04" w:rsidRPr="00F9285B" w:rsidRDefault="00C75649" w:rsidP="00C7564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D41A04" w:rsidRPr="00F9285B">
        <w:rPr>
          <w:sz w:val="28"/>
          <w:szCs w:val="28"/>
        </w:rPr>
        <w:t>Как</w:t>
      </w:r>
      <w:r>
        <w:rPr>
          <w:sz w:val="28"/>
          <w:szCs w:val="28"/>
        </w:rPr>
        <w:t xml:space="preserve"> появляются солнечные зайчики?»</w:t>
      </w:r>
    </w:p>
    <w:p w:rsidR="00D41A04" w:rsidRPr="00F9285B" w:rsidRDefault="00C75649" w:rsidP="00C7564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«Разноцветный мир»</w:t>
      </w:r>
    </w:p>
    <w:p w:rsidR="00D41A04" w:rsidRPr="00F9285B" w:rsidRDefault="00C75649" w:rsidP="00C7564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«Как появляется тень?»</w:t>
      </w:r>
    </w:p>
    <w:p w:rsidR="00D41A04" w:rsidRPr="00F9285B" w:rsidRDefault="00D41A04" w:rsidP="00C7564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85B">
        <w:rPr>
          <w:sz w:val="28"/>
          <w:szCs w:val="28"/>
        </w:rPr>
        <w:t xml:space="preserve"> «Почему повял цветочек?»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опыты и эксперименты </w:t>
      </w:r>
      <w:r w:rsidR="00743B30"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сопровождаются проговариванием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выдвижением множества догадок, попытками предугадать ожидающие результаты. Это положительно сказывается на умения делать выводы, узнавать разнообразные последовательные связи.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проведения экспериментов у ребят возникают множество вопросов, в результате развивается умение думать, рассуждать.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же образом побуждать ребят к играм с песком, водой и ветром, как наполнить их деятельность интересным содержанием? Для этого необходимо оборудование: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игры с песком, водой и ветром.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песком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пластмассовые ведерки, совки, лопатки, формочки, грабельки, </w:t>
      </w:r>
      <w:r w:rsidR="00743B30"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ситечки, игрушки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легко моющиеся (машины, куклы), а также дополнительные материалы: дощечки, фанерные трафареты, изображающие людей, дома, знакомых детям животных, транспортные средства, деревья. Можно </w:t>
      </w:r>
      <w:r w:rsidR="00743B30"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 для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кукольную посуду, куски клеенки, цветной пленки, кусочков разноцветного оргстекла, пластмассы (края должны быть зачищены), природного материала (веточек, корней, камушков, ракушек).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старшего дошкольного возраста для организации конструктивной деятельности в песке предлагаются более мелкие игрушки. Увеличивается количество дополнительного материала. Это могут быть обрезки пластмассовых и резиновых шлангов, труб разного диаметра, куски пенопласта, поролона, шпагата, тесьмы, цветной проволоки (в оболочке), а для формовки песка — пластмассовые емкости разной формы и размера.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обыгрывания построек из песка ребята применяют и поделки, изготовленные своими руками. С этой целью используются материалы, которые не портятся от влаги (поролон, пенопласт, цветная клеенка, проволока и др.). Например, дети могут сплести коврики из пленки способом переплетения основы полосами, сделать мебель для кукол из молочных пакетов, обклеенных бумагой, дорожные знаки, палочки и катушки, зверюшек из поролона.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формы полых кубов, банок без дна, отрезков пластмассовых труб большого диаметра (в данном случае форма не переворачивается, а снимается, поднимается вверх).</w:t>
      </w:r>
    </w:p>
    <w:p w:rsidR="00C75649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в качестве образцов детям предлагают фотографии, иллюстрации, рисунки с изображением различных сооружений.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водой.  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игр детей с водой на участке используются надувные бассейны или другие емкости. Также используются плавающие игрушки, выпускаемые промышленностью: корабли, лодки, уточки, рыбки, крокодилы. Лейки, ведерки, водяные мельницы, брызгалки, колбочки, краски пищевые. Сачки, разноцветные шарики, камешки, лодки, кораблики — из древесной коры, </w:t>
      </w:r>
      <w:r w:rsidR="00743B30"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пенопласта, </w:t>
      </w:r>
      <w:proofErr w:type="gramStart"/>
      <w:r w:rsidR="00743B30"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уточки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,  рыбки</w:t>
      </w:r>
      <w:proofErr w:type="gram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,  лягушки — из поролона, плоты из веток деревьев.</w:t>
      </w: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ветром</w:t>
      </w: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</w:t>
      </w:r>
    </w:p>
    <w:p w:rsidR="00D41A04" w:rsidRPr="00F9285B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организации игр с ветром – самолетики, вертушки, флюгеры, </w:t>
      </w:r>
      <w:proofErr w:type="spellStart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</w:t>
      </w:r>
      <w:bookmarkStart w:id="0" w:name="_GoBack"/>
      <w:bookmarkEnd w:id="0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ютики</w:t>
      </w:r>
      <w:proofErr w:type="spellEnd"/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султанчики, сачки для ловли ветра, мыльные пузыри, шары, воздушные змеи, летающие тарелки, бумеранги.</w:t>
      </w:r>
    </w:p>
    <w:p w:rsidR="00D41A04" w:rsidRPr="00D41A04" w:rsidRDefault="00D41A04" w:rsidP="009D21B8">
      <w:pPr>
        <w:shd w:val="clear" w:color="auto" w:fill="FFFFFF"/>
        <w:spacing w:before="100" w:beforeAutospacing="1" w:after="100" w:afterAutospacing="1" w:line="240" w:lineRule="auto"/>
        <w:ind w:left="-5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04" w:rsidRPr="00D41A04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экспериментирования.</w:t>
      </w:r>
    </w:p>
    <w:p w:rsidR="00C75649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Увеличительные стекла, весы, песочные часы, компас, магниты, разные сосуды из различных материалов (пластмасса, металл) разной формы, природный материал (камешки, глина, семена, листья деревьев и т.д.), утилизированный материал (проволока, ткань, пластмасса, пробки и т.д.), технические материалы (гайки, шурупы, болты и т.д.), разные виды бумаг, красители, медицинские материалы (пипетки, шприцы без игл, мерные ложки, резиновые груши и т.д.).</w:t>
      </w:r>
    </w:p>
    <w:p w:rsidR="00D41A04" w:rsidRPr="00C75649" w:rsidRDefault="00D41A04" w:rsidP="00C75649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49">
        <w:rPr>
          <w:rStyle w:val="a6"/>
          <w:rFonts w:ascii="Times New Roman" w:hAnsi="Times New Roman" w:cs="Times New Roman"/>
          <w:sz w:val="28"/>
          <w:szCs w:val="28"/>
        </w:rPr>
        <w:t>Литература для подготовки консультации:</w:t>
      </w:r>
      <w:r w:rsidRPr="00C75649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C7564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75649">
        <w:rPr>
          <w:rFonts w:ascii="Times New Roman" w:hAnsi="Times New Roman" w:cs="Times New Roman"/>
          <w:sz w:val="28"/>
          <w:szCs w:val="28"/>
        </w:rPr>
        <w:t xml:space="preserve"> О.В., Рахманова Н.П., Щетина В.В. Неизведанное рядом. М., 2004</w:t>
      </w:r>
      <w:r w:rsidRPr="00C75649">
        <w:rPr>
          <w:rFonts w:ascii="Times New Roman" w:hAnsi="Times New Roman" w:cs="Times New Roman"/>
          <w:sz w:val="28"/>
          <w:szCs w:val="28"/>
        </w:rPr>
        <w:br/>
        <w:t>2. Иванова А.И. Детское экспериментирование как метод обучения./ Управление ДОУ, N 4, 2004, с. 84 - 92</w:t>
      </w:r>
      <w:r w:rsidRPr="00C75649">
        <w:rPr>
          <w:rFonts w:ascii="Times New Roman" w:hAnsi="Times New Roman" w:cs="Times New Roman"/>
          <w:sz w:val="28"/>
          <w:szCs w:val="28"/>
        </w:rPr>
        <w:br/>
        <w:t>3.  Короткова Н.А. Познавательно-исследовательская деятельность старших дошкольников. / Ребенок в детском саду. N 3, 4, 5 2003, N 1, 2002</w:t>
      </w:r>
      <w:r w:rsidRPr="00C75649">
        <w:rPr>
          <w:rFonts w:ascii="Times New Roman" w:hAnsi="Times New Roman" w:cs="Times New Roman"/>
          <w:sz w:val="28"/>
          <w:szCs w:val="28"/>
        </w:rPr>
        <w:br/>
        <w:t>4. Организация экспериментальной д</w:t>
      </w:r>
      <w:r w:rsidR="00C75649">
        <w:rPr>
          <w:rFonts w:ascii="Times New Roman" w:hAnsi="Times New Roman" w:cs="Times New Roman"/>
          <w:sz w:val="28"/>
          <w:szCs w:val="28"/>
        </w:rPr>
        <w:t>еятельности дошкольников. / Под</w:t>
      </w:r>
      <w:r w:rsidRPr="00C75649">
        <w:rPr>
          <w:rFonts w:ascii="Times New Roman" w:hAnsi="Times New Roman" w:cs="Times New Roman"/>
          <w:sz w:val="28"/>
          <w:szCs w:val="28"/>
        </w:rPr>
        <w:t>.</w:t>
      </w:r>
      <w:r w:rsidR="00C75649">
        <w:rPr>
          <w:rFonts w:ascii="Times New Roman" w:hAnsi="Times New Roman" w:cs="Times New Roman"/>
          <w:sz w:val="28"/>
          <w:szCs w:val="28"/>
        </w:rPr>
        <w:t xml:space="preserve"> Ред. </w:t>
      </w:r>
      <w:r w:rsidRPr="00C75649">
        <w:rPr>
          <w:rFonts w:ascii="Times New Roman" w:hAnsi="Times New Roman" w:cs="Times New Roman"/>
          <w:sz w:val="28"/>
          <w:szCs w:val="28"/>
        </w:rPr>
        <w:t xml:space="preserve">Л.Н. </w:t>
      </w:r>
      <w:r w:rsidR="00C75649" w:rsidRPr="00C75649">
        <w:rPr>
          <w:rFonts w:ascii="Times New Roman" w:hAnsi="Times New Roman" w:cs="Times New Roman"/>
          <w:sz w:val="28"/>
          <w:szCs w:val="28"/>
        </w:rPr>
        <w:t>Прохоровой</w:t>
      </w:r>
      <w:r w:rsidRPr="00C75649">
        <w:rPr>
          <w:rFonts w:ascii="Times New Roman" w:hAnsi="Times New Roman" w:cs="Times New Roman"/>
          <w:sz w:val="28"/>
          <w:szCs w:val="28"/>
        </w:rPr>
        <w:t xml:space="preserve"> М., 2004</w:t>
      </w:r>
      <w:r w:rsidRPr="00C75649">
        <w:rPr>
          <w:rFonts w:ascii="Times New Roman" w:hAnsi="Times New Roman" w:cs="Times New Roman"/>
          <w:sz w:val="28"/>
          <w:szCs w:val="28"/>
        </w:rPr>
        <w:br/>
        <w:t xml:space="preserve">5. Соловьева Е. Как организовать поисковую деятельность детей. / Дошкольное воспитание. N 1, 2005 </w:t>
      </w:r>
      <w:r w:rsidRPr="00C75649">
        <w:rPr>
          <w:rFonts w:ascii="Times New Roman" w:hAnsi="Times New Roman" w:cs="Times New Roman"/>
          <w:sz w:val="28"/>
          <w:szCs w:val="28"/>
        </w:rPr>
        <w:br/>
      </w:r>
    </w:p>
    <w:p w:rsidR="00D41A04" w:rsidRPr="00F9285B" w:rsidRDefault="00D41A04" w:rsidP="009D21B8">
      <w:pPr>
        <w:pStyle w:val="a5"/>
        <w:shd w:val="clear" w:color="auto" w:fill="FFFFFF"/>
        <w:rPr>
          <w:sz w:val="28"/>
          <w:szCs w:val="28"/>
        </w:rPr>
      </w:pPr>
    </w:p>
    <w:p w:rsidR="00D41A04" w:rsidRPr="00F9285B" w:rsidRDefault="00D41A04" w:rsidP="009D21B8">
      <w:pPr>
        <w:pStyle w:val="a5"/>
        <w:shd w:val="clear" w:color="auto" w:fill="FFFFFF"/>
        <w:rPr>
          <w:sz w:val="28"/>
          <w:szCs w:val="28"/>
        </w:rPr>
      </w:pPr>
    </w:p>
    <w:p w:rsidR="00D41A04" w:rsidRPr="00F9285B" w:rsidRDefault="00D41A04" w:rsidP="009D21B8">
      <w:pPr>
        <w:pStyle w:val="a5"/>
        <w:shd w:val="clear" w:color="auto" w:fill="FFFFFF"/>
        <w:rPr>
          <w:sz w:val="28"/>
          <w:szCs w:val="28"/>
        </w:rPr>
      </w:pPr>
    </w:p>
    <w:p w:rsidR="00D41A04" w:rsidRPr="00F9285B" w:rsidRDefault="00D41A04" w:rsidP="009D21B8">
      <w:pPr>
        <w:rPr>
          <w:rFonts w:ascii="Times New Roman" w:hAnsi="Times New Roman" w:cs="Times New Roman"/>
          <w:sz w:val="28"/>
          <w:szCs w:val="28"/>
        </w:rPr>
      </w:pPr>
    </w:p>
    <w:p w:rsidR="00D41A04" w:rsidRPr="00F9285B" w:rsidRDefault="00D41A04" w:rsidP="009D21B8">
      <w:pPr>
        <w:rPr>
          <w:rFonts w:ascii="Times New Roman" w:hAnsi="Times New Roman" w:cs="Times New Roman"/>
          <w:sz w:val="28"/>
          <w:szCs w:val="28"/>
        </w:rPr>
      </w:pPr>
    </w:p>
    <w:p w:rsidR="00D41A04" w:rsidRPr="00D41A04" w:rsidRDefault="00D41A04" w:rsidP="009D21B8">
      <w:pPr>
        <w:shd w:val="clear" w:color="auto" w:fill="FFFFFF"/>
        <w:spacing w:before="100" w:beforeAutospacing="1" w:after="100" w:afterAutospacing="1" w:line="240" w:lineRule="auto"/>
        <w:ind w:left="-5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885312" w:rsidRPr="00F9285B" w:rsidRDefault="004A4DAE" w:rsidP="009D2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85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E798C" w:rsidRPr="00F928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1680" w:rsidRPr="00F9285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E798C" w:rsidRPr="00F928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85312" w:rsidRPr="00F9285B" w:rsidSect="00AF6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249"/>
    <w:multiLevelType w:val="hybridMultilevel"/>
    <w:tmpl w:val="A2B4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98"/>
    <w:rsid w:val="0000217F"/>
    <w:rsid w:val="000C173B"/>
    <w:rsid w:val="00111358"/>
    <w:rsid w:val="0013298C"/>
    <w:rsid w:val="00163C24"/>
    <w:rsid w:val="00170DCA"/>
    <w:rsid w:val="00172B1D"/>
    <w:rsid w:val="001734FE"/>
    <w:rsid w:val="001E2B7E"/>
    <w:rsid w:val="00214845"/>
    <w:rsid w:val="00224E9A"/>
    <w:rsid w:val="00232280"/>
    <w:rsid w:val="00256916"/>
    <w:rsid w:val="003C52D1"/>
    <w:rsid w:val="004A4DAE"/>
    <w:rsid w:val="00506F66"/>
    <w:rsid w:val="00521800"/>
    <w:rsid w:val="005E1B43"/>
    <w:rsid w:val="005E2536"/>
    <w:rsid w:val="005F6B4D"/>
    <w:rsid w:val="006957F6"/>
    <w:rsid w:val="00697D15"/>
    <w:rsid w:val="006B0C33"/>
    <w:rsid w:val="00733C10"/>
    <w:rsid w:val="00743B30"/>
    <w:rsid w:val="00765DF7"/>
    <w:rsid w:val="007B49A5"/>
    <w:rsid w:val="00885312"/>
    <w:rsid w:val="00891B65"/>
    <w:rsid w:val="008B3EE7"/>
    <w:rsid w:val="008C206E"/>
    <w:rsid w:val="008E4296"/>
    <w:rsid w:val="00922738"/>
    <w:rsid w:val="009D21B8"/>
    <w:rsid w:val="009F6CF5"/>
    <w:rsid w:val="00AF6A22"/>
    <w:rsid w:val="00B001F5"/>
    <w:rsid w:val="00B015A3"/>
    <w:rsid w:val="00B10538"/>
    <w:rsid w:val="00B91D19"/>
    <w:rsid w:val="00BB22FC"/>
    <w:rsid w:val="00BF2D66"/>
    <w:rsid w:val="00C71680"/>
    <w:rsid w:val="00C75649"/>
    <w:rsid w:val="00CE798C"/>
    <w:rsid w:val="00D41A04"/>
    <w:rsid w:val="00DB4A70"/>
    <w:rsid w:val="00DC5075"/>
    <w:rsid w:val="00E41193"/>
    <w:rsid w:val="00F5789B"/>
    <w:rsid w:val="00F9285B"/>
    <w:rsid w:val="00FC2598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79D3"/>
  <w15:docId w15:val="{A061ECEE-06D8-4DA2-9EC9-519BC67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9B"/>
  </w:style>
  <w:style w:type="paragraph" w:styleId="4">
    <w:name w:val="heading 4"/>
    <w:basedOn w:val="a"/>
    <w:next w:val="a"/>
    <w:link w:val="40"/>
    <w:qFormat/>
    <w:rsid w:val="002322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A3"/>
    <w:pPr>
      <w:ind w:left="720"/>
      <w:contextualSpacing/>
    </w:pPr>
  </w:style>
  <w:style w:type="table" w:styleId="a4">
    <w:name w:val="Table Grid"/>
    <w:basedOn w:val="a1"/>
    <w:uiPriority w:val="59"/>
    <w:rsid w:val="00E4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32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23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32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A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0D52-E490-4317-8634-91E2AEC5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</cp:lastModifiedBy>
  <cp:revision>8</cp:revision>
  <cp:lastPrinted>2015-06-30T07:12:00Z</cp:lastPrinted>
  <dcterms:created xsi:type="dcterms:W3CDTF">2016-02-09T16:56:00Z</dcterms:created>
  <dcterms:modified xsi:type="dcterms:W3CDTF">2019-06-21T08:15:00Z</dcterms:modified>
</cp:coreProperties>
</file>