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5B" w:rsidRPr="00E262E7" w:rsidRDefault="00E262E7">
      <w:r>
        <w:t>Мельникова ЕА</w:t>
      </w:r>
    </w:p>
    <w:p w:rsidR="00A01B5B" w:rsidRDefault="00A01B5B">
      <w:r>
        <w:t>Конструировани</w:t>
      </w:r>
      <w:proofErr w:type="gramStart"/>
      <w:r>
        <w:t>е-</w:t>
      </w:r>
      <w:proofErr w:type="gramEnd"/>
      <w:r>
        <w:t xml:space="preserve"> как основа инженерного мышления.</w:t>
      </w:r>
    </w:p>
    <w:p w:rsidR="0077310E" w:rsidRDefault="00A01B5B">
      <w:r>
        <w:t xml:space="preserve">    Инженерное мышление — не просто знание специфических дисциплин, это особая картина мира, способ мышления</w:t>
      </w:r>
      <w:proofErr w:type="gramStart"/>
      <w:r>
        <w:t xml:space="preserve"> Э</w:t>
      </w:r>
      <w:proofErr w:type="gramEnd"/>
      <w:r>
        <w:t xml:space="preserve">то умение видеть мир как систему, проектировать её элементы и управлять ими. Умение </w:t>
      </w:r>
      <w:proofErr w:type="spellStart"/>
      <w:r>
        <w:t>конструировать-не</w:t>
      </w:r>
      <w:proofErr w:type="spellEnd"/>
      <w:r>
        <w:t xml:space="preserve"> самоцель.                                                                          Конструктивная, </w:t>
      </w:r>
      <w:proofErr w:type="spellStart"/>
      <w:r>
        <w:t>познавательноисследовательская</w:t>
      </w:r>
      <w:proofErr w:type="spellEnd"/>
      <w:r>
        <w:t xml:space="preserve"> деятельность детей и их вовлечение в научно-техническое творчество направлены не только на развитие интеллектуальных способностей, специфичных для этих видов деятельности, но и на развитие личностных качеств детей, формирование комфортного самоощущения в современном мире</w:t>
      </w:r>
      <w:r w:rsidR="00645532">
        <w:t>.</w:t>
      </w:r>
      <w:r w:rsidR="00645532" w:rsidRPr="00645532">
        <w:t xml:space="preserve"> </w:t>
      </w:r>
      <w:r w:rsidR="00645532">
        <w:t xml:space="preserve">                                                        Формирование навыков коллективной работы в синтезе с индивидуализацией образования. Коллективное творчество позволяет: </w:t>
      </w:r>
      <w:r w:rsidR="00645532">
        <w:sym w:font="Symbol" w:char="F0FC"/>
      </w:r>
      <w:r w:rsidR="00645532">
        <w:t xml:space="preserve"> объединять индивидуальные интеллектуальные алгоритмы для достижения общих целей, </w:t>
      </w:r>
      <w:r w:rsidR="00645532">
        <w:sym w:font="Symbol" w:char="F0FC"/>
      </w:r>
      <w:r w:rsidR="00645532">
        <w:t xml:space="preserve"> развивать у детей умение договариваться, правильно задавать вопросы, аргументировать логически обоснованными фактами и т.д., то есть формировать культуру дискуссии и навык «сублимированного вывода», </w:t>
      </w:r>
      <w:r w:rsidR="00645532">
        <w:sym w:font="Symbol" w:char="F0FC"/>
      </w:r>
      <w:r w:rsidR="00645532">
        <w:t xml:space="preserve"> формировать уверенность в своих силах и ощущение эффективности работы в команде </w:t>
      </w:r>
      <w:r w:rsidR="00645532">
        <w:sym w:font="Symbol" w:char="F0FC"/>
      </w:r>
      <w:r w:rsidR="00645532">
        <w:t xml:space="preserve"> воспитывать ценностное </w:t>
      </w:r>
      <w:proofErr w:type="gramStart"/>
      <w:r w:rsidR="00645532">
        <w:t>отношение</w:t>
      </w:r>
      <w:proofErr w:type="gramEnd"/>
      <w:r w:rsidR="00645532">
        <w:t xml:space="preserve"> как к процессу, так и к результатам труда, как общего, так и вклада каждого участника, в том числе и личного вклада ребенка.</w:t>
      </w:r>
    </w:p>
    <w:p w:rsidR="00645532" w:rsidRDefault="00645532">
      <w:r>
        <w:t xml:space="preserve">Развитие критического мышления  дошкольников рассматривается как трёхступенчатый процесс, направленный на формирование умений: </w:t>
      </w:r>
      <w:r>
        <w:sym w:font="Symbol" w:char="F0FC"/>
      </w:r>
      <w:r>
        <w:t xml:space="preserve">получать необходимую информацию </w:t>
      </w:r>
      <w:r>
        <w:sym w:font="Symbol" w:char="F0FC"/>
      </w:r>
      <w:r>
        <w:t xml:space="preserve">ее анализировать, оценивать с точки зрения возможности использования для решения конкретных задач </w:t>
      </w:r>
      <w:r>
        <w:sym w:font="Symbol" w:char="F0FC"/>
      </w:r>
      <w:r>
        <w:t>применять полученную информацию в практической деятельности</w:t>
      </w:r>
    </w:p>
    <w:p w:rsidR="004E5F8C" w:rsidRDefault="004E5F8C">
      <w:r>
        <w:t xml:space="preserve">         Термин конструирование произошел от латинского слова “</w:t>
      </w:r>
      <w:proofErr w:type="spellStart"/>
      <w:r>
        <w:t>construere</w:t>
      </w:r>
      <w:proofErr w:type="spellEnd"/>
      <w:r>
        <w:t>”, что означает создание модели, построение, приведение в определенный порядок и взаимоотношение различных предметов, частей, элементов</w:t>
      </w:r>
      <w:proofErr w:type="gramStart"/>
      <w:r>
        <w:t xml:space="preserve">                                                                                                                                                П</w:t>
      </w:r>
      <w:proofErr w:type="gramEnd"/>
      <w:r>
        <w:t>од детским конструированием принято понимать создание разных конструкций и моделей из строительного материала и деталей конструкторов, изготовление поделок из бумаги и картона, различного природного (мох, ветки, шишки, камни и т.д.) и бросового материала (картонные коробки, деревянные катушки, резиновые шины, старые деревянные вещи и т.д.)</w:t>
      </w:r>
    </w:p>
    <w:p w:rsidR="00FE752D" w:rsidRDefault="00FE752D">
      <w:r>
        <w:t>Виды детского конструирования:</w:t>
      </w:r>
      <w:r w:rsidRPr="00FE752D">
        <w:t xml:space="preserve"> </w:t>
      </w:r>
    </w:p>
    <w:p w:rsidR="00FE752D" w:rsidRDefault="00FE752D" w:rsidP="00FE752D">
      <w:pPr>
        <w:pStyle w:val="a3"/>
        <w:numPr>
          <w:ilvl w:val="0"/>
          <w:numId w:val="1"/>
        </w:numPr>
      </w:pPr>
      <w:r>
        <w:t>Техническое</w:t>
      </w:r>
    </w:p>
    <w:p w:rsidR="00FE752D" w:rsidRDefault="00FE752D" w:rsidP="00FE752D">
      <w:pPr>
        <w:pStyle w:val="a3"/>
        <w:numPr>
          <w:ilvl w:val="0"/>
          <w:numId w:val="1"/>
        </w:numPr>
      </w:pPr>
      <w:r>
        <w:t xml:space="preserve"> Художественное </w:t>
      </w:r>
    </w:p>
    <w:p w:rsidR="00FE752D" w:rsidRDefault="00FE752D" w:rsidP="00FE752D">
      <w:pPr>
        <w:pStyle w:val="a3"/>
        <w:numPr>
          <w:ilvl w:val="0"/>
          <w:numId w:val="1"/>
        </w:numPr>
      </w:pPr>
      <w:r>
        <w:t>Конструирование из строительного материала</w:t>
      </w:r>
    </w:p>
    <w:p w:rsidR="00FE752D" w:rsidRDefault="00FE752D" w:rsidP="00FE752D">
      <w:pPr>
        <w:pStyle w:val="a3"/>
        <w:numPr>
          <w:ilvl w:val="0"/>
          <w:numId w:val="1"/>
        </w:numPr>
      </w:pPr>
      <w:r>
        <w:t xml:space="preserve"> Конструирование из деталей конструкторов</w:t>
      </w:r>
    </w:p>
    <w:p w:rsidR="00FE752D" w:rsidRDefault="00FE752D" w:rsidP="00FE752D">
      <w:pPr>
        <w:pStyle w:val="a3"/>
        <w:numPr>
          <w:ilvl w:val="0"/>
          <w:numId w:val="1"/>
        </w:numPr>
      </w:pPr>
      <w:r>
        <w:t xml:space="preserve"> Конструирование из крупногабаритных модулей</w:t>
      </w:r>
    </w:p>
    <w:p w:rsidR="00FE752D" w:rsidRDefault="00FE752D" w:rsidP="00FE752D">
      <w:pPr>
        <w:pStyle w:val="a3"/>
        <w:numPr>
          <w:ilvl w:val="0"/>
          <w:numId w:val="1"/>
        </w:numPr>
      </w:pPr>
      <w:r>
        <w:t xml:space="preserve"> Конструирование из бумаги </w:t>
      </w:r>
    </w:p>
    <w:p w:rsidR="00FE752D" w:rsidRDefault="00FE752D" w:rsidP="00FE752D">
      <w:pPr>
        <w:pStyle w:val="a3"/>
        <w:numPr>
          <w:ilvl w:val="0"/>
          <w:numId w:val="1"/>
        </w:numPr>
      </w:pPr>
      <w:r>
        <w:t>Конструирование из природного материала</w:t>
      </w:r>
    </w:p>
    <w:p w:rsidR="00FE752D" w:rsidRDefault="00FE752D" w:rsidP="00FE752D">
      <w:pPr>
        <w:pStyle w:val="a3"/>
        <w:numPr>
          <w:ilvl w:val="0"/>
          <w:numId w:val="1"/>
        </w:numPr>
      </w:pPr>
      <w:r>
        <w:t xml:space="preserve"> Конструирование из бросового материала </w:t>
      </w:r>
    </w:p>
    <w:p w:rsidR="00FE752D" w:rsidRDefault="00FE752D" w:rsidP="00FE752D">
      <w:pPr>
        <w:pStyle w:val="a3"/>
        <w:numPr>
          <w:ilvl w:val="0"/>
          <w:numId w:val="1"/>
        </w:numPr>
      </w:pPr>
      <w:r>
        <w:t>Компьютерное конструирование</w:t>
      </w:r>
    </w:p>
    <w:p w:rsidR="0009394E" w:rsidRDefault="0009394E" w:rsidP="0009394E">
      <w:pPr>
        <w:pStyle w:val="a3"/>
      </w:pPr>
    </w:p>
    <w:p w:rsidR="0009394E" w:rsidRDefault="0009394E" w:rsidP="0009394E">
      <w:pPr>
        <w:pStyle w:val="a3"/>
      </w:pPr>
      <w:r>
        <w:t>Взаимосвязь конструирования с игрой:</w:t>
      </w:r>
    </w:p>
    <w:p w:rsidR="0009394E" w:rsidRDefault="0009394E" w:rsidP="0009394E">
      <w:pPr>
        <w:pStyle w:val="a3"/>
        <w:numPr>
          <w:ilvl w:val="0"/>
          <w:numId w:val="2"/>
        </w:numPr>
      </w:pPr>
      <w:r>
        <w:t xml:space="preserve">Ранний возраст: конструирование слито с игрой </w:t>
      </w:r>
    </w:p>
    <w:p w:rsidR="0009394E" w:rsidRDefault="0009394E" w:rsidP="0009394E">
      <w:pPr>
        <w:pStyle w:val="a3"/>
        <w:numPr>
          <w:ilvl w:val="0"/>
          <w:numId w:val="2"/>
        </w:numPr>
      </w:pPr>
      <w:r>
        <w:lastRenderedPageBreak/>
        <w:t xml:space="preserve">Младший дошкольный возраст: игра становится побудителем к конструированию, которое начинает приобретать для детей самостоятельное значение </w:t>
      </w:r>
    </w:p>
    <w:p w:rsidR="0009394E" w:rsidRDefault="0009394E" w:rsidP="0009394E">
      <w:pPr>
        <w:pStyle w:val="a3"/>
        <w:numPr>
          <w:ilvl w:val="0"/>
          <w:numId w:val="2"/>
        </w:numPr>
      </w:pPr>
      <w:r>
        <w:t>Старший дошкольный возраст: сформированное полноценное конструирование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</w:t>
      </w:r>
    </w:p>
    <w:p w:rsidR="00143BB6" w:rsidRDefault="00143BB6" w:rsidP="00143BB6">
      <w:r>
        <w:t>Формы и этапы развития конструктивной деятельности:</w:t>
      </w:r>
    </w:p>
    <w:p w:rsidR="00143BB6" w:rsidRDefault="00143BB6" w:rsidP="00143BB6">
      <w:pPr>
        <w:pStyle w:val="a3"/>
        <w:numPr>
          <w:ilvl w:val="0"/>
          <w:numId w:val="3"/>
        </w:numPr>
      </w:pPr>
      <w:r>
        <w:t>Конструирование по образцу</w:t>
      </w:r>
    </w:p>
    <w:p w:rsidR="00143BB6" w:rsidRDefault="00143BB6" w:rsidP="00143BB6">
      <w:pPr>
        <w:pStyle w:val="a3"/>
        <w:numPr>
          <w:ilvl w:val="0"/>
          <w:numId w:val="3"/>
        </w:numPr>
      </w:pPr>
      <w:r>
        <w:t xml:space="preserve"> Конструирование по модели</w:t>
      </w:r>
    </w:p>
    <w:p w:rsidR="00143BB6" w:rsidRDefault="00143BB6" w:rsidP="00143BB6">
      <w:pPr>
        <w:pStyle w:val="a3"/>
        <w:numPr>
          <w:ilvl w:val="0"/>
          <w:numId w:val="3"/>
        </w:numPr>
      </w:pPr>
      <w:r>
        <w:t xml:space="preserve"> Каркасное конструирование</w:t>
      </w:r>
    </w:p>
    <w:p w:rsidR="00143BB6" w:rsidRDefault="00143BB6" w:rsidP="00143BB6">
      <w:pPr>
        <w:pStyle w:val="a3"/>
        <w:numPr>
          <w:ilvl w:val="0"/>
          <w:numId w:val="3"/>
        </w:numPr>
      </w:pPr>
      <w:r>
        <w:t>Конструирование по простейшим чертежам и наглядным схемам</w:t>
      </w:r>
    </w:p>
    <w:p w:rsidR="00143BB6" w:rsidRDefault="00143BB6" w:rsidP="00143BB6">
      <w:pPr>
        <w:pStyle w:val="a3"/>
        <w:numPr>
          <w:ilvl w:val="0"/>
          <w:numId w:val="3"/>
        </w:numPr>
      </w:pPr>
      <w:r>
        <w:t xml:space="preserve">Конструирование по замыслу </w:t>
      </w:r>
    </w:p>
    <w:p w:rsidR="00143BB6" w:rsidRDefault="00143BB6" w:rsidP="00143BB6">
      <w:pPr>
        <w:pStyle w:val="a3"/>
        <w:numPr>
          <w:ilvl w:val="0"/>
          <w:numId w:val="3"/>
        </w:numPr>
      </w:pPr>
      <w:r>
        <w:t xml:space="preserve">Конструирование по теме </w:t>
      </w:r>
    </w:p>
    <w:p w:rsidR="00143BB6" w:rsidRDefault="00143BB6" w:rsidP="00143BB6">
      <w:pPr>
        <w:pStyle w:val="a3"/>
        <w:numPr>
          <w:ilvl w:val="0"/>
          <w:numId w:val="3"/>
        </w:numPr>
      </w:pPr>
      <w:r>
        <w:t>Конструирование по условиям</w:t>
      </w:r>
    </w:p>
    <w:p w:rsidR="00B975CC" w:rsidRDefault="00B975CC" w:rsidP="00B975CC">
      <w:proofErr w:type="spellStart"/>
      <w:r>
        <w:t>Лего</w:t>
      </w:r>
      <w:proofErr w:type="spellEnd"/>
      <w:r>
        <w:t xml:space="preserve"> в детском саду.</w:t>
      </w:r>
    </w:p>
    <w:p w:rsidR="00B975CC" w:rsidRDefault="00B975CC" w:rsidP="00B975CC">
      <w:pPr>
        <w:pStyle w:val="a3"/>
        <w:numPr>
          <w:ilvl w:val="0"/>
          <w:numId w:val="4"/>
        </w:numPr>
      </w:pPr>
      <w:r>
        <w:t xml:space="preserve">Развитие мышления и воображения, обогащение кругозора, расширение возможностей: </w:t>
      </w:r>
      <w:r>
        <w:sym w:font="Symbol" w:char="F0FC"/>
      </w:r>
      <w:r>
        <w:t xml:space="preserve"> группировать предметы </w:t>
      </w:r>
      <w:r>
        <w:sym w:font="Symbol" w:char="F0FC"/>
      </w:r>
      <w:r>
        <w:t xml:space="preserve"> проявлять осведомленность в разных сферах жизни </w:t>
      </w:r>
      <w:r>
        <w:sym w:font="Symbol" w:char="F0FC"/>
      </w:r>
      <w:r>
        <w:t xml:space="preserve"> создавать новые образы, используя при этом аналогию и синтез, фантазировать </w:t>
      </w:r>
    </w:p>
    <w:p w:rsidR="00B975CC" w:rsidRDefault="00B975CC" w:rsidP="00B975CC">
      <w:r>
        <w:t>• Развитие коммуникативных навыков, свободное владение родным языком (словарный состав, грамматический строй речи, фонетическая система, элементарные представления о</w:t>
      </w:r>
      <w:r w:rsidRPr="00B975CC">
        <w:t xml:space="preserve"> </w:t>
      </w:r>
      <w:r>
        <w:t>семантической структуре)</w:t>
      </w:r>
    </w:p>
    <w:p w:rsidR="00B975CC" w:rsidRDefault="00B975CC" w:rsidP="00B975CC"/>
    <w:p w:rsidR="00B975CC" w:rsidRDefault="00741227" w:rsidP="00B975CC">
      <w:r>
        <w:t>Важно: поддержка инициативы ребенка, а не удовлетворение своих несбывшихся мечтаний</w:t>
      </w:r>
    </w:p>
    <w:sectPr w:rsidR="00B975CC" w:rsidSect="0077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782"/>
    <w:multiLevelType w:val="hybridMultilevel"/>
    <w:tmpl w:val="C4E6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832C5"/>
    <w:multiLevelType w:val="hybridMultilevel"/>
    <w:tmpl w:val="F532467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59380ADB"/>
    <w:multiLevelType w:val="hybridMultilevel"/>
    <w:tmpl w:val="3B64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339D7"/>
    <w:multiLevelType w:val="hybridMultilevel"/>
    <w:tmpl w:val="37C608F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5B"/>
    <w:rsid w:val="0009394E"/>
    <w:rsid w:val="00095037"/>
    <w:rsid w:val="00143BB6"/>
    <w:rsid w:val="003F5D12"/>
    <w:rsid w:val="004E5F8C"/>
    <w:rsid w:val="00645532"/>
    <w:rsid w:val="00741227"/>
    <w:rsid w:val="0077310E"/>
    <w:rsid w:val="00A01B5B"/>
    <w:rsid w:val="00B975CC"/>
    <w:rsid w:val="00E262E7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2020-05-27T13:24:00Z</dcterms:created>
  <dcterms:modified xsi:type="dcterms:W3CDTF">2020-07-10T17:33:00Z</dcterms:modified>
</cp:coreProperties>
</file>