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 w14:paraId="00000001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Министерство образования и науки Астраханской области</w:t>
      </w:r>
    </w:p>
    <w:p w14:paraId="00000002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Государственное автономное образовательное учреждение Астраханской области</w:t>
      </w:r>
    </w:p>
    <w:p w14:paraId="00000003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«Астраханский социально-педагогический колледж»</w:t>
      </w:r>
    </w:p>
    <w:p w14:paraId="00000004">
      <w:pPr>
        <w:jc w:val="center"/>
        <w:rPr>
          <w:rFonts w:ascii="Times New Roman" w:cs="Times New Roman" w:hAnsi="Times New Roman"/>
          <w:sz w:val="28"/>
          <w:szCs w:val="28"/>
        </w:rPr>
      </w:pPr>
    </w:p>
    <w:p w14:paraId="00000005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Конспект (технологическая карта) пробного урока по окружающему миру,</w:t>
      </w:r>
    </w:p>
    <w:p w14:paraId="00000006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Тема:</w:t>
      </w:r>
      <w:r>
        <w:rPr>
          <w:rFonts w:ascii="Times New Roman" w:cs="Times New Roman" w:hAnsi="Times New Roman"/>
          <w:sz w:val="28"/>
          <w:szCs w:val="28"/>
        </w:rPr>
        <w:t xml:space="preserve"> «О первых железных дорогах»</w:t>
      </w:r>
    </w:p>
    <w:p w14:paraId="00000007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Проведенного в 3 «Б» классе «СОШ №8»</w:t>
      </w:r>
    </w:p>
    <w:p w14:paraId="00000008">
      <w:pPr>
        <w:ind w:left="10620"/>
        <w:rPr>
          <w:rFonts w:ascii="Times New Roman" w:cs="Times New Roman" w:hAnsi="Times New Roman"/>
          <w:sz w:val="28"/>
          <w:szCs w:val="28"/>
        </w:rPr>
      </w:pPr>
    </w:p>
    <w:p w14:paraId="00000009">
      <w:pPr>
        <w:ind w:left="991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Практикантка: Сальникова Я.А.</w:t>
      </w:r>
    </w:p>
    <w:p w14:paraId="0000000A">
      <w:pPr>
        <w:ind w:left="991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__________(подпись)</w:t>
      </w:r>
    </w:p>
    <w:p w14:paraId="0000000B">
      <w:pPr>
        <w:ind w:left="991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Учитель: Еритенко Д.П.</w:t>
      </w:r>
    </w:p>
    <w:p w14:paraId="0000000C">
      <w:pPr>
        <w:ind w:left="991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__________(подпись)</w:t>
      </w:r>
    </w:p>
    <w:p w14:paraId="0000000D">
      <w:pPr>
        <w:ind w:left="991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Методист: Ванюшина Е.Е.</w:t>
      </w:r>
    </w:p>
    <w:p w14:paraId="0000000E">
      <w:pPr>
        <w:ind w:left="991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__________(подпись)</w:t>
      </w:r>
    </w:p>
    <w:p w14:paraId="0000000F">
      <w:pPr>
        <w:ind w:left="991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(Оценка за урок) __________</w:t>
      </w:r>
    </w:p>
    <w:p w14:paraId="00000010">
      <w:pPr>
        <w:rPr>
          <w:rFonts w:ascii="Times New Roman" w:cs="Times New Roman" w:hAnsi="Times New Roman"/>
          <w:sz w:val="28"/>
          <w:szCs w:val="28"/>
        </w:rPr>
      </w:pPr>
    </w:p>
    <w:p w14:paraId="00000011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Астрахань, 2023</w:t>
      </w:r>
    </w:p>
    <w:p w14:paraId="00000012">
      <w:pPr>
        <w:rPr>
          <w:rFonts w:ascii="Times New Roman" w:cs="Times New Roman" w:hAnsi="Times New Roman"/>
          <w:sz w:val="28"/>
          <w:szCs w:val="28"/>
        </w:rPr>
      </w:pPr>
    </w:p>
    <w:p w14:paraId="00000013">
      <w:pPr>
        <w:rPr>
          <w:rFonts w:ascii="Times New Roman" w:cs="Times New Roman" w:hAnsi="Times New Roman"/>
          <w:sz w:val="28"/>
          <w:szCs w:val="28"/>
        </w:rPr>
      </w:pPr>
      <w: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Тема </w:t>
      </w:r>
      <w:r>
        <w:rPr>
          <w:rFonts w:ascii="Times New Roman" w:cs="Times New Roman" w:hAnsi="Times New Roman"/>
          <w:sz w:val="28"/>
          <w:szCs w:val="28"/>
        </w:rPr>
        <w:t>урока: «О первых железных дорогах»</w:t>
      </w:r>
    </w:p>
    <w:p w14:paraId="00000014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Тип урока: урок «открытия» нового знания</w:t>
      </w:r>
    </w:p>
    <w:p w14:paraId="00000015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Цель урока: создать условия для ознакомления с железнодорожным транспортом.</w:t>
      </w:r>
    </w:p>
    <w:p w14:paraId="00000016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Задачи: </w:t>
      </w:r>
    </w:p>
    <w:p w14:paraId="00000017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Образовательные:</w:t>
      </w:r>
    </w:p>
    <w:p w14:paraId="00000018">
      <w:pPr>
        <w:rPr>
          <w:rFonts w:ascii="Times New Roman" w:cs="Times New Roman" w:hAnsi="Times New Roman"/>
          <w:color w:val="ff0000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</w:t>
      </w:r>
      <w:r>
        <w:rPr>
          <w:rFonts w:ascii="Times New Roman" w:cs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 w:themeColor="text1"/>
          <w:sz w:val="28"/>
          <w:szCs w:val="28"/>
        </w:rPr>
        <w:t>выяснить, что относится к железнодорожному транспорту, какие виды поездов су</w:t>
      </w:r>
      <w:r>
        <w:rPr>
          <w:rFonts w:ascii="Times New Roman" w:cs="Times New Roman" w:hAnsi="Times New Roman"/>
          <w:color w:val="000000" w:themeColor="text1"/>
          <w:sz w:val="28"/>
          <w:szCs w:val="28"/>
        </w:rPr>
        <w:t xml:space="preserve">ществуют; рассказать, когда в России появились железные дороги и первые железнодорожные машины; познакомить </w:t>
      </w:r>
      <w:r>
        <w:rPr>
          <w:rFonts w:ascii="Times New Roman" w:cs="Times New Roman" w:hAnsi="Times New Roman"/>
          <w:sz w:val="28"/>
          <w:szCs w:val="28"/>
        </w:rPr>
        <w:t>с железнодорожной станцией  города Астрахани;</w:t>
      </w:r>
    </w:p>
    <w:p w14:paraId="00000019">
      <w:pPr>
        <w:rPr>
          <w:rFonts w:ascii="Times New Roman" w:cs="Times New Roman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</w:t>
      </w:r>
      <w:r>
        <w:rPr>
          <w:rFonts w:ascii="Times New Roman" w:cs="Times New Roman" w:hAnsi="Times New Roman"/>
          <w:color w:val="auto"/>
          <w:sz w:val="28"/>
          <w:szCs w:val="28"/>
        </w:rPr>
        <w:t xml:space="preserve">вспомнить правила безопасного поведения на </w:t>
      </w:r>
      <w:r>
        <w:rPr>
          <w:rFonts w:ascii="Times New Roman" w:cs="Times New Roman" w:hAnsi="Times New Roman"/>
          <w:color w:val="auto"/>
          <w:sz w:val="28"/>
          <w:szCs w:val="28"/>
        </w:rPr>
        <w:t>железнодорожном</w:t>
      </w:r>
      <w:r>
        <w:rPr>
          <w:rFonts w:ascii="Times New Roman" w:cs="Times New Roman" w:hAnsi="Times New Roman"/>
          <w:color w:val="auto"/>
          <w:sz w:val="28"/>
          <w:szCs w:val="28"/>
        </w:rPr>
        <w:t xml:space="preserve"> транспорте</w:t>
      </w:r>
      <w:r>
        <w:rPr>
          <w:rFonts w:ascii="Times New Roman" w:cs="Times New Roman" w:hAnsi="Times New Roman"/>
          <w:color w:val="auto"/>
          <w:sz w:val="28"/>
          <w:szCs w:val="28"/>
        </w:rPr>
        <w:t xml:space="preserve">, в </w:t>
      </w:r>
      <w:r>
        <w:rPr>
          <w:rFonts w:ascii="Times New Roman" w:cs="Times New Roman" w:hAnsi="Times New Roman"/>
          <w:color w:val="auto"/>
          <w:sz w:val="28"/>
          <w:szCs w:val="28"/>
        </w:rPr>
        <w:t>т.ч</w:t>
      </w:r>
      <w:r>
        <w:rPr>
          <w:rFonts w:ascii="Times New Roman" w:cs="Times New Roman" w:hAnsi="Times New Roman"/>
          <w:color w:val="auto"/>
          <w:sz w:val="28"/>
          <w:szCs w:val="28"/>
        </w:rPr>
        <w:t xml:space="preserve">. </w:t>
      </w:r>
      <w:r>
        <w:rPr>
          <w:rFonts w:ascii="Times New Roman" w:cs="Times New Roman" w:hAnsi="Times New Roman"/>
          <w:color w:val="auto"/>
          <w:sz w:val="28"/>
          <w:szCs w:val="28"/>
        </w:rPr>
        <w:t>железнодорожных</w:t>
      </w:r>
      <w:r>
        <w:rPr>
          <w:rFonts w:ascii="Times New Roman" w:cs="Times New Roman" w:hAnsi="Times New Roman"/>
          <w:color w:val="auto"/>
          <w:sz w:val="28"/>
          <w:szCs w:val="28"/>
        </w:rPr>
        <w:t xml:space="preserve"> переездах.</w:t>
      </w:r>
    </w:p>
    <w:p w14:paraId="0000001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Развивающие:</w:t>
      </w:r>
    </w:p>
    <w:p w14:paraId="0000001B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способствовать развитию познавательных интересов учащихся, наблюдательности, мышления, воображения, внимания, творческих способностей, устной речи;</w:t>
      </w:r>
    </w:p>
    <w:p w14:paraId="0000001C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Воспитательные:</w:t>
      </w:r>
    </w:p>
    <w:p w14:paraId="0000001D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поддерживать интерес к истории родного государства, воспитывать </w:t>
      </w:r>
      <w:r>
        <w:rPr>
          <w:rFonts w:ascii="Times New Roman" w:cs="Times New Roman" w:hAnsi="Times New Roman"/>
          <w:sz w:val="28"/>
          <w:szCs w:val="28"/>
        </w:rPr>
        <w:t>трудолюбие, уважение к прошлому своей страны;</w:t>
      </w:r>
    </w:p>
    <w:p w14:paraId="0000001E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продолжить работу над формированием действий самоконтроля и самооценки, взаимоконтроля и взаимооценки.</w:t>
      </w:r>
    </w:p>
    <w:p w14:paraId="0000001F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Планируемые результаты:</w:t>
      </w:r>
    </w:p>
    <w:p w14:paraId="00000020">
      <w:pPr>
        <w:spacing w:after="0" w:line="276" w:lineRule="auto"/>
        <w:rPr>
          <w:rFonts w:ascii="Times New Roman" w:cs="Times New Roman" w:hAnsi="Times New Roman"/>
          <w:b/>
          <w:color w:val="ff0000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u w:val="single"/>
        </w:rPr>
        <w:t>Предметные</w:t>
      </w:r>
      <w:r>
        <w:rPr>
          <w:rFonts w:ascii="Times New Roman" w:cs="Times New Roman" w:hAnsi="Times New Roman"/>
          <w:sz w:val="28"/>
          <w:szCs w:val="28"/>
        </w:rPr>
        <w:t xml:space="preserve">: </w:t>
      </w:r>
      <w:r>
        <w:rPr>
          <w:rFonts w:ascii="Times New Roman" w:cs="Times New Roman" w:eastAsia="Calibri" w:hAnsi="Times New Roman"/>
          <w:bCs/>
          <w:sz w:val="28"/>
          <w:szCs w:val="28"/>
        </w:rPr>
        <w:t>формирование представлений о первых железных дорогах в России их истории, развитии.</w:t>
      </w:r>
    </w:p>
    <w:p w14:paraId="00000021">
      <w:pPr>
        <w:rPr>
          <w:rFonts w:ascii="Times New Roman" w:cs="Times New Roman" w:hAnsi="Times New Roman"/>
          <w:sz w:val="28"/>
          <w:szCs w:val="28"/>
          <w:u w:val="single"/>
        </w:rPr>
      </w:pPr>
      <w:r>
        <w:rPr>
          <w:rFonts w:ascii="Times New Roman" w:cs="Times New Roman" w:hAnsi="Times New Roman"/>
          <w:sz w:val="28"/>
          <w:szCs w:val="28"/>
          <w:u w:val="single"/>
        </w:rPr>
        <w:t xml:space="preserve">Метапредметные: </w:t>
      </w:r>
    </w:p>
    <w:p w14:paraId="00000022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• Познавательные – ориентироваться в своей системе знаний: самостоятельно предполагать, какая информация нужна для решения учебной задачи в один шаг; перерабатывать полученную информацию: делать выводы на основе обобщения знаний. </w:t>
      </w:r>
    </w:p>
    <w:p w14:paraId="00000023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 Регулятивные – определе</w:t>
      </w:r>
      <w:r>
        <w:rPr>
          <w:rFonts w:ascii="Times New Roman" w:cs="Times New Roman" w:hAnsi="Times New Roman"/>
          <w:sz w:val="28"/>
          <w:szCs w:val="28"/>
        </w:rPr>
        <w:t>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14:paraId="00000024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 Коммуникати</w:t>
      </w:r>
      <w:r>
        <w:rPr>
          <w:rFonts w:ascii="Times New Roman" w:cs="Times New Roman" w:hAnsi="Times New Roman"/>
          <w:sz w:val="28"/>
          <w:szCs w:val="28"/>
        </w:rPr>
        <w:t xml:space="preserve">вные – участвовать в работе группы, распределять роли, договариваться друг с другом; строить рассуждение и доказательство своей точки зрения, проявлять активность и стремление высказываться, задавать вопросы. </w:t>
      </w:r>
      <w:r>
        <w:rPr>
          <w:rFonts w:ascii="Times New Roman" w:cs="Times New Roman" w:hAnsi="Times New Roman"/>
          <w:sz w:val="28"/>
          <w:szCs w:val="28"/>
          <w:u w:val="single"/>
        </w:rPr>
        <w:t>Личностные</w:t>
      </w:r>
      <w:r>
        <w:rPr>
          <w:rFonts w:ascii="Times New Roman" w:cs="Times New Roman" w:hAnsi="Times New Roman"/>
          <w:sz w:val="28"/>
          <w:szCs w:val="28"/>
        </w:rPr>
        <w:t>: проявление личной заинтересованност</w:t>
      </w:r>
      <w:r>
        <w:rPr>
          <w:rFonts w:ascii="Times New Roman" w:cs="Times New Roman" w:hAnsi="Times New Roman"/>
          <w:sz w:val="28"/>
          <w:szCs w:val="28"/>
        </w:rPr>
        <w:t>и в расширении знаний и способов действий.</w:t>
      </w:r>
    </w:p>
    <w:p w14:paraId="00000025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Форма проведения: объяснительно-наглядная, фронтальная.</w:t>
      </w:r>
    </w:p>
    <w:p w14:paraId="00000026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Учебное оборудование, материалы для учителя: учебник, технологическая карта.</w:t>
      </w:r>
    </w:p>
    <w:p w14:paraId="00000027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Используемая учителем литература: учебник окружающего мира 3 класс, интернет-рес</w:t>
      </w:r>
      <w:r>
        <w:rPr>
          <w:rFonts w:ascii="Times New Roman" w:cs="Times New Roman" w:hAnsi="Times New Roman"/>
          <w:sz w:val="28"/>
          <w:szCs w:val="28"/>
        </w:rPr>
        <w:t>урсы</w:t>
      </w:r>
    </w:p>
    <w:p w14:paraId="00000028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Средства ИКТ: компьютер, проектор, экран</w:t>
      </w:r>
    </w:p>
    <w:p w14:paraId="00000029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Дата проведения: 13.04.2023</w:t>
      </w:r>
    </w:p>
    <w:p w14:paraId="0000002A">
      <w:pPr>
        <w:rPr>
          <w:rFonts w:ascii="Times New Roman" w:cs="Times New Roman" w:hAnsi="Times New Roman"/>
          <w:sz w:val="28"/>
          <w:szCs w:val="28"/>
        </w:rPr>
      </w:pPr>
    </w:p>
    <w:p w14:paraId="0000002B">
      <w:pPr>
        <w:rPr>
          <w:rFonts w:ascii="Times New Roman" w:cs="Times New Roman" w:hAnsi="Times New Roman"/>
          <w:sz w:val="28"/>
          <w:szCs w:val="28"/>
        </w:rPr>
      </w:pPr>
    </w:p>
    <w:p w14:paraId="0000002C">
      <w:pPr>
        <w:rPr>
          <w:rFonts w:ascii="Times New Roman" w:cs="Times New Roman" w:hAnsi="Times New Roman"/>
          <w:sz w:val="28"/>
          <w:szCs w:val="28"/>
        </w:rPr>
      </w:pPr>
    </w:p>
    <w:p w14:paraId="0000002D">
      <w:pPr>
        <w:rPr>
          <w:rFonts w:ascii="Times New Roman" w:cs="Times New Roman" w:hAnsi="Times New Roman"/>
          <w:sz w:val="28"/>
          <w:szCs w:val="28"/>
        </w:rPr>
      </w:pPr>
    </w:p>
    <w:p w14:paraId="0000002E">
      <w:pPr>
        <w:rPr>
          <w:rFonts w:ascii="Times New Roman" w:cs="Times New Roman" w:hAnsi="Times New Roman"/>
          <w:sz w:val="28"/>
          <w:szCs w:val="28"/>
        </w:rPr>
      </w:pPr>
    </w:p>
    <w:p w14:paraId="0000002F">
      <w:pPr>
        <w:rPr>
          <w:rFonts w:ascii="Times New Roman" w:cs="Times New Roman" w:hAnsi="Times New Roman"/>
          <w:sz w:val="28"/>
          <w:szCs w:val="28"/>
        </w:rPr>
      </w:pPr>
    </w:p>
    <w:p w14:paraId="00000030"/>
    <w:p w14:paraId="00000031"/>
    <w:tbl>
      <w:tblPr>
        <w:tblStyle w:val="TableGrid"/>
        <w:tblW w:w="0" w:type="auto"/>
        <w:tblLook w:val="04A0"/>
      </w:tblPr>
      <w:tblGrid>
        <w:gridCol w:w="2598"/>
        <w:gridCol w:w="6070"/>
        <w:gridCol w:w="3350"/>
        <w:gridCol w:w="2752"/>
      </w:tblGrid>
      <w:tr>
        <w:trPr/>
        <w:tc>
          <w:tcPr>
            <w:cnfStyle w:val="101000000000"/>
            <w:tcW w:w="2598" w:type="dxa"/>
          </w:tcPr>
          <w:p w14:paraId="0000003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Этап урока</w:t>
            </w:r>
          </w:p>
        </w:tc>
        <w:tc>
          <w:tcPr>
            <w:cnfStyle w:val="100000000000"/>
            <w:tcW w:w="6070" w:type="dxa"/>
          </w:tcPr>
          <w:p w14:paraId="0000003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cnfStyle w:val="100000000000"/>
            <w:tcW w:w="3350" w:type="dxa"/>
          </w:tcPr>
          <w:p w14:paraId="0000003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cnfStyle w:val="100000000000"/>
            <w:tcW w:w="2542" w:type="dxa"/>
          </w:tcPr>
          <w:p w14:paraId="0000003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УУД</w:t>
            </w:r>
          </w:p>
        </w:tc>
      </w:tr>
      <w:tr>
        <w:trPr/>
        <w:tc>
          <w:tcPr>
            <w:cnfStyle w:val="001000100000"/>
            <w:tcW w:w="2598" w:type="dxa"/>
          </w:tcPr>
          <w:p w14:paraId="00000036">
            <w:pP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Организационный момент </w:t>
            </w:r>
          </w:p>
        </w:tc>
        <w:tc>
          <w:tcPr>
            <w:cnfStyle w:val="000000100000"/>
            <w:tcW w:w="6070" w:type="dxa"/>
          </w:tcPr>
          <w:p w14:paraId="0000003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 Здравствуйте, ребята, меня зовут Яна Алексеевна, сегодня я проведу у вас урок окружающего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мира.</w:t>
            </w:r>
          </w:p>
          <w:p w14:paraId="00000038">
            <w:pPr>
              <w:widowControl w:val="off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</w:pBdr>
              <w:jc w:val="center"/>
              <w:rPr>
                <w:rFonts w:ascii="Times New Roman" w:cs="Times New Roman" w:eastAsia="Times New Roman" w:hAnsi="Times New Roman"/>
                <w:color w:val="181818"/>
                <w:sz w:val="28"/>
                <w:szCs w:val="28"/>
                <w:highlight w:val="white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181818"/>
                <w:sz w:val="28"/>
                <w:szCs w:val="28"/>
                <w:highlight w:val="white"/>
              </w:rPr>
              <w:t>Для нас прозвенел сейчас звонок,</w:t>
            </w:r>
          </w:p>
          <w:p w14:paraId="00000039">
            <w:pPr>
              <w:widowControl w:val="off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</w:pBdr>
              <w:jc w:val="center"/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</w:pPr>
            <w:r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  <w:t>Начинается урок.</w:t>
            </w:r>
          </w:p>
          <w:p w14:paraId="0000003A">
            <w:pPr>
              <w:widowControl w:val="off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</w:pBdr>
              <w:jc w:val="center"/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</w:pPr>
            <w:r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  <w:t>Время даром не теряйте,</w:t>
            </w:r>
          </w:p>
          <w:p w14:paraId="0000003B">
            <w:pPr>
              <w:widowControl w:val="off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</w:pBdr>
              <w:jc w:val="center"/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</w:pPr>
            <w:r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  <w:t>На вопросы отвечайте,</w:t>
            </w:r>
          </w:p>
          <w:p w14:paraId="0000003C">
            <w:pPr>
              <w:widowControl w:val="off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</w:pBdr>
              <w:jc w:val="center"/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</w:pPr>
            <w:r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  <w:t>И дружно все запоминайте.</w:t>
            </w:r>
          </w:p>
          <w:p w14:paraId="0000003D">
            <w:pPr>
              <w:widowControl w:val="off"/>
              <w:pBdr>
                <w:top w:val="nil" w:sz="4" w:space="0"/>
                <w:left w:val="nil" w:sz="4" w:space="0"/>
                <w:bottom w:val="nil" w:sz="4" w:space="0"/>
                <w:right w:val="nil" w:sz="4" w:space="0"/>
                <w:between w:val="nil" w:sz="4" w:space="0"/>
              </w:pBdr>
              <w:jc w:val="center"/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</w:pPr>
            <w:r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  <w:t>Не пройдет ваш даром труд,</w:t>
            </w:r>
          </w:p>
          <w:p w14:paraId="0000003E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  <w:t>Знани</w:t>
            </w:r>
            <w:r>
              <w:rPr>
                <w:rFonts w:ascii="Times New Roman" w:cs="Times New Roman" w:eastAsia="Times New Roman" w:hAnsi="Times New Roman"/>
                <w:i/>
                <w:color w:val="181818"/>
                <w:sz w:val="28"/>
                <w:szCs w:val="28"/>
                <w:highlight w:val="white"/>
              </w:rPr>
              <w:t>я пользу принесут.</w:t>
            </w:r>
          </w:p>
          <w:p w14:paraId="0000003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 Проверьте свою готовность к уроку.</w:t>
            </w:r>
          </w:p>
        </w:tc>
        <w:tc>
          <w:tcPr>
            <w:cnfStyle w:val="000000100000"/>
            <w:tcW w:w="3350" w:type="dxa"/>
          </w:tcPr>
          <w:p w14:paraId="0000004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Приветствуют учителя</w:t>
            </w:r>
          </w:p>
          <w:p w14:paraId="0000004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4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4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4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4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Настраиваются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на работу</w:t>
            </w:r>
          </w:p>
          <w:p w14:paraId="0000004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4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4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4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4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Проверяют все ли на месте</w:t>
            </w:r>
          </w:p>
        </w:tc>
        <w:tc>
          <w:tcPr>
            <w:cnfStyle w:val="000000100000"/>
            <w:tcW w:w="2542" w:type="dxa"/>
          </w:tcPr>
          <w:p w14:paraId="0000004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 w14:paraId="0000004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осуществлять самоконтроль; овладевать умением прогнозировать.</w:t>
            </w:r>
          </w:p>
          <w:p w14:paraId="0000004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Коммуникативные: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слушать и понимать речь других; уметь с достаточной полнотой и точностью выражать свои мысли.</w:t>
            </w:r>
          </w:p>
        </w:tc>
      </w:tr>
      <w:tr>
        <w:trPr/>
        <w:tc>
          <w:tcPr>
            <w:cnfStyle w:val="001000010000"/>
            <w:tcW w:w="2598" w:type="dxa"/>
          </w:tcPr>
          <w:p w14:paraId="0000004E">
            <w:pP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Актуализация знаний </w:t>
            </w:r>
          </w:p>
        </w:tc>
        <w:tc>
          <w:tcPr>
            <w:cnfStyle w:val="000000010000"/>
            <w:tcW w:w="6070" w:type="dxa"/>
          </w:tcPr>
          <w:p w14:paraId="0000004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-Ребята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, давайте, вспомним с какой темой вы познакомились на прошлом уроке?</w:t>
            </w:r>
          </w:p>
          <w:p w14:paraId="0000005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5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5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-Давайте с вами вспомним прошлую тему и дополним предложения, которые представлены на интерактивной доске. Нужно правильный вариант ответа:</w:t>
            </w:r>
          </w:p>
          <w:p w14:paraId="00000053">
            <w:pPr>
              <w:numPr>
                <w:ilvl w:val="0"/>
                <w:numId w:val="8"/>
              </w:num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Развитие промышленности в России началось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с...</w:t>
            </w:r>
          </w:p>
          <w:p w14:paraId="0000005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А) заводов, Б) мануфактур в)фабрик</w:t>
            </w:r>
          </w:p>
          <w:p w14:paraId="0000005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2.На фабрике обычно производят...</w:t>
            </w:r>
          </w:p>
          <w:p w14:paraId="0000005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А) необходимые в быту, в хозяйстве человека предметы и вещи</w:t>
            </w:r>
          </w:p>
          <w:p w14:paraId="0000005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Б) станки, различные машины</w:t>
            </w:r>
          </w:p>
          <w:p w14:paraId="0000005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В) все вышеперечисленное </w:t>
            </w:r>
          </w:p>
          <w:p w14:paraId="00000059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-А где тогда производили станки и различные машины?</w:t>
            </w:r>
          </w:p>
          <w:p w14:paraId="0000005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3. Особое вниман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ие заводам и фабрикам уделялось во времена...</w:t>
            </w:r>
          </w:p>
          <w:p w14:paraId="0000005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А) Екатерины 2</w:t>
            </w:r>
          </w:p>
          <w:p w14:paraId="0000005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Б) Ивана Грозного</w:t>
            </w:r>
          </w:p>
          <w:p w14:paraId="0000005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В) Петра 1</w:t>
            </w:r>
          </w:p>
          <w:p w14:paraId="0000005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4. Главное отличие мануфактуры от заводов и фабрик?</w:t>
            </w:r>
          </w:p>
          <w:p w14:paraId="0000005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А) На мануфактуре ручной труд, а на фабриках и заводах  машинный труд</w:t>
            </w:r>
          </w:p>
          <w:p w14:paraId="0000006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Б) На мануфактуре машинный труд, а на фабрик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ах и заводах ручной труд</w:t>
            </w:r>
          </w:p>
          <w:p w14:paraId="0000006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В) Мануфактура есть не во всех городах, а фабрики и заводы везде.</w:t>
            </w:r>
          </w:p>
          <w:p w14:paraId="0000006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-Молодцы.</w:t>
            </w:r>
          </w:p>
          <w:p w14:paraId="0000006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cnfStyle w:val="000000010000"/>
            <w:tcW w:w="3350" w:type="dxa"/>
          </w:tcPr>
          <w:p w14:paraId="0000006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 Тема прошлого урока «О первых мануфактурах, заводах и фабриках в России».</w:t>
            </w:r>
          </w:p>
          <w:p w14:paraId="0000006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6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6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6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6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6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6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-Правильный ответ Б</w:t>
            </w:r>
          </w:p>
          <w:p w14:paraId="0000006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6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-Правильный ответ А</w:t>
            </w:r>
          </w:p>
          <w:p w14:paraId="0000006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6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-На заводах</w:t>
            </w:r>
          </w:p>
          <w:p w14:paraId="0000007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-Правильный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ответ В</w:t>
            </w:r>
          </w:p>
          <w:p w14:paraId="0000007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7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-Правильный ответ А</w:t>
            </w:r>
          </w:p>
        </w:tc>
        <w:tc>
          <w:tcPr>
            <w:cnfStyle w:val="000000010000"/>
            <w:tcW w:w="2542" w:type="dxa"/>
          </w:tcPr>
          <w:p w14:paraId="0000007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Познавательные:</w:t>
            </w:r>
          </w:p>
          <w:p w14:paraId="0000007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умение структурировать знания, контроль и оценка процесса и результатов деятельности.</w:t>
            </w:r>
          </w:p>
          <w:p w14:paraId="000000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Коммуникативные:</w:t>
            </w:r>
          </w:p>
          <w:p w14:paraId="0000007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слушать и понимать речь других; уметь с достаточной полнотой и точность выражать свою мысль.</w:t>
            </w:r>
          </w:p>
        </w:tc>
      </w:tr>
      <w:tr>
        <w:trPr/>
        <w:tc>
          <w:tcPr>
            <w:cnfStyle w:val="001000100000"/>
            <w:tcW w:w="2598" w:type="dxa"/>
          </w:tcPr>
          <w:p w14:paraId="00000080">
            <w:pP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Определение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 темы и цели урока</w:t>
            </w:r>
          </w:p>
        </w:tc>
        <w:tc>
          <w:tcPr>
            <w:cnfStyle w:val="000000100000"/>
            <w:tcW w:w="6070" w:type="dxa"/>
          </w:tcPr>
          <w:p w14:paraId="0000008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-Ребята, сегодня мы с вами отправимся в путешествие. Послушайте внимательно песню, с которой начнется наше путешествие. (Прослушивание отрывка песни Анастасии Василенко “Российская железная дорога”.</w:t>
            </w:r>
          </w:p>
          <w:p w14:paraId="0000008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-Ребята, о чем поется в песне?</w:t>
            </w:r>
          </w:p>
          <w:p w14:paraId="0000008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8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8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-Верно, а согласны ли вы с тем, что Российская железная дорога соединяет города ? Выскажите свое мнение.</w:t>
            </w:r>
          </w:p>
          <w:p w14:paraId="0000008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8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8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8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8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8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-Хорошо, вы можете предположить, на каком транспорте мы сегодня будем путешествовать и  о чем мы сегодня узнаем на уроке.</w:t>
            </w:r>
          </w:p>
          <w:p w14:paraId="0000008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-Верно, тема нашего урок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а «О первых железных дорогах»</w:t>
            </w:r>
          </w:p>
          <w:p w14:paraId="0000008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 Какую цель поставим на уроке?</w:t>
            </w:r>
          </w:p>
          <w:p w14:paraId="0000008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cnfStyle w:val="000000100000"/>
            <w:tcW w:w="3350" w:type="dxa"/>
          </w:tcPr>
          <w:p w14:paraId="0000008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-О путешествия на поездах и Российской железной дороге</w:t>
            </w:r>
          </w:p>
          <w:p w14:paraId="0000009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-Да, потому что по железная дороге люди переезжают из одного города в другой. </w:t>
            </w:r>
          </w:p>
          <w:p w14:paraId="0000009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9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-Будем путешествовать на поездах и узнаем о Россий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ской железной дороге. </w:t>
            </w:r>
          </w:p>
          <w:p w14:paraId="0000009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-Узнать о первых железных дорогах и железнодорожном транспорте.</w:t>
            </w:r>
          </w:p>
        </w:tc>
        <w:tc>
          <w:tcPr>
            <w:cnfStyle w:val="000000100000"/>
            <w:tcW w:w="2542" w:type="dxa"/>
          </w:tcPr>
          <w:p w14:paraId="0000009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Познавательные:</w:t>
            </w:r>
          </w:p>
          <w:p w14:paraId="0000009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ориентироваться в системе знаний; умение осознанно и произвольно строить речевое высказывание.</w:t>
            </w:r>
          </w:p>
          <w:p w14:paraId="0000009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Регулятивные:</w:t>
            </w:r>
          </w:p>
          <w:p w14:paraId="0000009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уметь определять и формулировать цель на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уроке с помощью учителя.</w:t>
            </w:r>
          </w:p>
          <w:p w14:paraId="000000A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 w14:paraId="000000A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выражение своих мыслей; аргументация своего мнения; учёт разных мнений.</w:t>
            </w:r>
          </w:p>
        </w:tc>
      </w:tr>
      <w:tr>
        <w:trPr/>
        <w:tc>
          <w:tcPr>
            <w:cnfStyle w:val="001000010000"/>
            <w:tcW w:w="2598" w:type="dxa"/>
          </w:tcPr>
          <w:p w14:paraId="000000A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Работа по изучению нового материала</w:t>
            </w:r>
          </w:p>
          <w:p w14:paraId="000000A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A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B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C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D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cnfStyle w:val="000000010000"/>
            <w:tcW w:w="6070" w:type="dxa"/>
          </w:tcPr>
          <w:p w14:paraId="000000E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-Верно, сегодня мы узнаем о первых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железных дорогах и железнодорожном транспорте.</w:t>
            </w:r>
          </w:p>
          <w:p w14:paraId="000000E9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-А как вы думаете, когда появились первые железные дороги? </w:t>
            </w:r>
          </w:p>
          <w:p w14:paraId="000000E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-Первая железная дорога была построена в 19 веке, а именно в 1837 году. А значит уже 186 лет люди могут свободно ездить и путешествовать на поездах. Император </w:t>
            </w:r>
          </w:p>
          <w:p w14:paraId="000000E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Николай </w:t>
            </w:r>
            <w:r>
              <w:rPr>
                <w:rFonts w:ascii="Times New Roman" w:cs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считал, что в центральных городах для лучшей жизни людей должны быть железные дороги. Поэтому он поручил строительство первой железной дороги  известному инженеру Францу Герстнеру. </w:t>
            </w:r>
          </w:p>
          <w:p w14:paraId="000000E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-Давайте откроем страницу 128 и узнаем, когда появились первые железные дороги. </w:t>
            </w:r>
          </w:p>
          <w:p w14:paraId="000000E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E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 каком году и для чего появилась первая железная дорога?</w:t>
            </w:r>
          </w:p>
          <w:p w14:paraId="000000F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-Отку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да и куда можно было доехать по первой железной дороге?</w:t>
            </w:r>
          </w:p>
          <w:p w14:paraId="000000F3">
            <w:pPr>
              <w:tabs>
                <w:tab w:val="left" w:pos="4065"/>
              </w:tabs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4">
            <w:pPr>
              <w:tabs>
                <w:tab w:val="left" w:pos="4065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-Посмотрите внимательно на картинку. На ней представлена железная дорога от Санкт Петербурга до Царского села. Посмотрите внимательно, а в какой еще город можно было попасть по этому пути?</w:t>
            </w:r>
          </w:p>
          <w:p w14:paraId="000000F5">
            <w:pPr>
              <w:tabs>
                <w:tab w:val="left" w:pos="4065"/>
              </w:tabs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6">
            <w:pPr>
              <w:tabs>
                <w:tab w:val="left" w:pos="4065"/>
              </w:tabs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7">
            <w:pPr>
              <w:tabs>
                <w:tab w:val="left" w:pos="4065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-А что такое Царское Село?</w:t>
            </w:r>
          </w:p>
          <w:p w14:paraId="000000F8">
            <w:pPr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-Это не совсем так. Царское Село- город, где раньше жили царские семьи и учился Александр Сергеевич Пушкин. В наше время это город называется Пушкин.</w:t>
            </w:r>
          </w:p>
          <w:p w14:paraId="000000F9">
            <w:pPr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-Если бы мы с ва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ми попали в 1837г, то смогли бы проехаться по этой железной дороге? Почему?</w:t>
            </w:r>
          </w:p>
          <w:p w14:paraId="000000F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-Что изменилось к середине 19 века?</w:t>
            </w:r>
          </w:p>
          <w:p w14:paraId="000000F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0F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-Как вы думаете. Почему следующая железная дорога была проведена именно между этими городами?</w:t>
            </w:r>
          </w:p>
          <w:p w14:paraId="0000010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-Хорошо, а как происходило развитие железных дорог? С каким темпом?</w:t>
            </w:r>
          </w:p>
          <w:p w14:paraId="0000010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0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-Обратите внимание на репродукцию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на стр.129. Что на ней изображено?</w:t>
            </w:r>
          </w:p>
          <w:p w14:paraId="0000010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1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-Посмотрите на людей? Что интересного вы заметили?</w:t>
            </w:r>
          </w:p>
          <w:p w14:paraId="0000011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1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-Посмотрев на их наряды, как вы думаете, кто эти люди? Это простой народ?</w:t>
            </w:r>
          </w:p>
          <w:p w14:paraId="0000011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-А как вы думаете, почему так много богатых людей смотрят на прибывающий поезд?</w:t>
            </w:r>
          </w:p>
          <w:p w14:paraId="0000011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1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1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-Все верно. На данной картине представлено торжественное открытие железной дороги между Петербургом и Царским Селом. Поезд под названием “Проворный”, состоящий из паровоза и восьми вагонов, вёл сам создатель железной дороги Франц Герстнер.В одном из вагонов ехал император Николай I. Поездка заняла 35 минут. Открытие железной дороги стало ярким событием в жизни России. Всюду — на плакатах, в газетах и даже на конфетах — появились изображения паровозов.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На открыти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и присутствовали все министры и важные люди.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Только за первый год своего существования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Царскосельская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перевезла около 70 тыся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ч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пассажиров!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Стоит заметить,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то</w:t>
            </w:r>
          </w:p>
          <w:p w14:paraId="0000011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железнодорожные билеты сначала были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металлическими.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При выходе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з вагона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х</w:t>
            </w:r>
          </w:p>
          <w:p w14:paraId="00000119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сдавали кондуктору.</w:t>
            </w:r>
          </w:p>
          <w:p w14:paraId="0000011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(показ на слайде)</w:t>
            </w:r>
          </w:p>
          <w:p w14:paraId="0000011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-Итак, какие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города связала первая железная дорога?</w:t>
            </w:r>
          </w:p>
          <w:p w14:paraId="0000011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 каком веке произошло это событие?</w:t>
            </w:r>
          </w:p>
          <w:p w14:paraId="0000011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Какое еще событие произошло в это время?</w:t>
            </w:r>
          </w:p>
          <w:p w14:paraId="0000011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(показ на слайде)</w:t>
            </w:r>
          </w:p>
          <w:p w14:paraId="0000011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cnfStyle w:val="000000010000"/>
            <w:tcW w:w="3350" w:type="dxa"/>
          </w:tcPr>
          <w:p w14:paraId="0000012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-Тогда, когда появились первые поезда</w:t>
            </w:r>
          </w:p>
          <w:p w14:paraId="0000012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2D">
            <w:pP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  <w:t>Читают текст “О первых железных дорогах”</w:t>
            </w:r>
          </w:p>
          <w:p w14:paraId="0000012E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-Первая железная дорога для перевозки пассажиров была построена в 1837г.</w:t>
            </w:r>
          </w:p>
          <w:p w14:paraId="0000012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-От Санкт-Петербурга до Царского села.</w:t>
            </w:r>
          </w:p>
          <w:p w14:paraId="0000013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 город Павловск</w:t>
            </w:r>
          </w:p>
          <w:p w14:paraId="0000013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Село, где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жили цари</w:t>
            </w:r>
          </w:p>
          <w:p w14:paraId="0000013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3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-Нет,так как по этой железной дороге могли ездить только члены царской семьи и приближенные к ней.</w:t>
            </w:r>
          </w:p>
          <w:p w14:paraId="0000013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-Была проведена железная дорога между Санкт-Петербургом и Москвой. Тогда же был построен и первый паров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оз. Теперь по железной дороге могли ездить и простые люди.</w:t>
            </w:r>
          </w:p>
          <w:p w14:paraId="0000013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-Потому что Санкт-Петербург и Москва-два важнейших центра страны, где больше всего живет людей.</w:t>
            </w:r>
          </w:p>
          <w:p w14:paraId="0000014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-Развитие шло бурными темпами, поэтому к концу 19 века протяженность железной дороги составила 50000 км.</w:t>
            </w:r>
          </w:p>
          <w:p w14:paraId="0000014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-Прибытие поезда на станцию в Царское село.</w:t>
            </w:r>
          </w:p>
          <w:p w14:paraId="0000014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-Они все красиво, богато и празднично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одеты.</w:t>
            </w:r>
          </w:p>
          <w:p w14:paraId="0000014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-Нет, это не простой народ. Это богатые люди.</w:t>
            </w:r>
          </w:p>
          <w:p w14:paraId="0000014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-Потому что это первый поезд, который прибыл на станцию.</w:t>
            </w:r>
          </w:p>
          <w:p w14:paraId="0000014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4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5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-Санкт-Петербург и Царское село</w:t>
            </w:r>
          </w:p>
          <w:p w14:paraId="0000015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 19 веке</w:t>
            </w:r>
          </w:p>
          <w:p w14:paraId="0000015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Была проведена железная дорога между Санкт-Петербургом и Москвой. </w:t>
            </w:r>
          </w:p>
        </w:tc>
        <w:tc>
          <w:tcPr>
            <w:cnfStyle w:val="000000010000"/>
            <w:tcW w:w="2542" w:type="dxa"/>
          </w:tcPr>
          <w:p w14:paraId="0000016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Познавательные: </w:t>
            </w:r>
          </w:p>
          <w:p w14:paraId="0000016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проявлять познавательную инициативу в учебном сотрудничестве.</w:t>
            </w:r>
          </w:p>
          <w:p w14:paraId="0000016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Коммуникативные:</w:t>
            </w:r>
          </w:p>
          <w:p w14:paraId="0000016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выражение своих мыслей с полнотой и точн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остью; формулирование и аргументация своего мнения; учёт разных мнений.</w:t>
            </w:r>
          </w:p>
          <w:p w14:paraId="0000016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Регулятивные: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</w:tc>
      </w:tr>
      <w:tr>
        <w:trPr/>
        <w:tc>
          <w:tcPr>
            <w:cnfStyle w:val="001000100000"/>
            <w:tcW w:w="2598" w:type="dxa"/>
          </w:tcPr>
          <w:p w14:paraId="0000016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Физминутка</w:t>
            </w:r>
          </w:p>
        </w:tc>
        <w:tc>
          <w:tcPr>
            <w:cnfStyle w:val="000000100000"/>
            <w:tcW w:w="6070" w:type="dxa"/>
          </w:tcPr>
          <w:p w14:paraId="00000166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Мы в вагончиках сидим </w:t>
            </w:r>
          </w:p>
          <w:p w14:paraId="00000167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Мы сидим, мы сидим,</w:t>
            </w:r>
          </w:p>
          <w:p w14:paraId="00000168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в окошечки глядим,</w:t>
            </w:r>
          </w:p>
          <w:p w14:paraId="00000169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Весело глядим.</w:t>
            </w:r>
          </w:p>
          <w:p w14:paraId="0000016A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Едет, едет паровоз</w:t>
            </w:r>
          </w:p>
          <w:p w14:paraId="0000016B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Чух – чух – чух, чух – чух – чух!</w:t>
            </w:r>
          </w:p>
          <w:p w14:paraId="0000016C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Ребятишек он повёз,</w:t>
            </w:r>
          </w:p>
          <w:p w14:paraId="0000016D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Чух – чух – чух, чух – чух – чух! </w:t>
            </w:r>
          </w:p>
          <w:p w14:paraId="0000016E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Вот уж станция видна,</w:t>
            </w:r>
          </w:p>
          <w:p w14:paraId="0000016F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Мы приехали друзья!</w:t>
            </w:r>
          </w:p>
        </w:tc>
        <w:tc>
          <w:tcPr>
            <w:cnfStyle w:val="000000100000"/>
            <w:tcW w:w="3350" w:type="dxa"/>
          </w:tcPr>
          <w:p w14:paraId="0000017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cnfStyle w:val="000000100000"/>
            <w:tcW w:w="2542" w:type="dxa"/>
          </w:tcPr>
          <w:p w14:paraId="0000017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Регулятивные </w:t>
            </w:r>
          </w:p>
          <w:p w14:paraId="0000017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Умение соотносить свои действия с действиями учителя; Умение одновременно удерживать несколько видов деятельности: двигательную, речевую, мыслительную;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Коммуникативные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</w:p>
          <w:p w14:paraId="0000017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Умение слушать.</w:t>
            </w:r>
          </w:p>
        </w:tc>
      </w:tr>
      <w:tr>
        <w:trPr>
          <w:trHeight w:val="1620" w:hRule="atLeast"/>
        </w:trPr>
        <w:tc>
          <w:tcPr>
            <w:cnfStyle w:val="001000010000"/>
            <w:tcW w:w="2598" w:type="dxa"/>
          </w:tcPr>
          <w:p w14:paraId="0000017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Работа по изучению нового материала</w:t>
            </w:r>
          </w:p>
        </w:tc>
        <w:tc>
          <w:tcPr>
            <w:cnfStyle w:val="000000010000"/>
            <w:tcW w:w="6070" w:type="dxa"/>
          </w:tcPr>
          <w:p w14:paraId="0000017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-А знаете ли вы, что  за событие произошло на уральском горном заводе?</w:t>
            </w:r>
          </w:p>
          <w:p w14:paraId="0000017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-Я сейчас прочитаю вам необычную историю, а вы следите за мной на стр.129</w:t>
            </w:r>
          </w:p>
          <w:p w14:paraId="0000017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  <w:t>(Читаю текст  на стр.129“Жил на свете человек”)</w:t>
            </w:r>
          </w:p>
          <w:p w14:paraId="0000017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-Что же за необычное событие п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роизошло на уральском горном заводе промышленников Демидовых? </w:t>
            </w:r>
          </w:p>
          <w:p w14:paraId="0000017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7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7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-Почему так всех удивила эта машина?</w:t>
            </w:r>
          </w:p>
          <w:p w14:paraId="0000017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7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7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7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-Да ребята. Такая машина удивила людей потому, что до этого были лишь конные тяги-специальный вагон,движущийся по рельсам, который тянут лошади.</w:t>
            </w:r>
          </w:p>
          <w:p w14:paraId="0000018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Теперь на стр.130 давайте прочитаем продолжение истории “Жил на свете человек”</w:t>
            </w:r>
          </w:p>
          <w:p w14:paraId="0000018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-Так, кто же является создателем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первой паровой машины?</w:t>
            </w:r>
          </w:p>
          <w:p w14:paraId="0000018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9">
            <w:pPr>
              <w:framePr w:w="0" w:h="0" w:vAnchor="margin" w:hAnchor="text" w:x="0" w:y="0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shd w:val="clear" w:fill="auto"/>
              <w:bidi w:val="off"/>
              <w:spacing w:before="0" w:after="0" w:line="240" w:lineRule="auto"/>
              <w:ind w:left="0" w:right="0" w:firstLine="0"/>
              <w:jc w:val="left"/>
              <w:rPr>
                <w:rFonts w:ascii="Segoe UI"/>
                <w:color w:val="000000"/>
                <w:sz w:val="18"/>
                <w:lang w:val="en-US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-Отец и сын Черепановы-изобретатели – самоучки. Их паровоз работал на дровах развивал не большую скорость, по сегодняшним меркам до 15 км/ч, как хороший велосипед, и мог перевозить до 3 тонн груза, столько сейчас может перевезти один КамАЗ. </w:t>
            </w:r>
          </w:p>
          <w:p w14:paraId="0000018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-Ребята, если сравнить количество железнодорожного транспорта 186 лет назад и сейчас, то в какое время их больше? Почему?</w:t>
            </w:r>
          </w:p>
          <w:p w14:paraId="0000018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8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-Вы правы. В наше время ходит множество железнодорожных транспортов. А где мы их можем увидеть в нашем городе?</w:t>
            </w:r>
          </w:p>
          <w:p w14:paraId="0000019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-Перед тем как построить железнодорожный вокзал, в Астрахани была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железная дорога, которая не вела ни в один город, а была предназначена для перевозки соли.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Очень долгое время в Астрахани не было железной дороги и поездов, на которых люди могли бы передвигаться. Но в 1909 г.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начал функционировать вокзал на станции Астрахань-1. В этом же году на астраханский вокзал прибыл первый поезд. С тех пор в Астрахани есть железнодорожный вокзал. Были ли вы когда-ни будь в Астраханском железнодорожном вокзале? </w:t>
            </w:r>
          </w:p>
          <w:p w14:paraId="0000019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-Какой железнодорожный транспорт вы там видели?</w:t>
            </w:r>
          </w:p>
          <w:p w14:paraId="0000019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-Поезда бывают пассажирские и товарные. Как вы думаете, почему поезда разделили на 2 таких вида?</w:t>
            </w:r>
          </w:p>
          <w:p w14:paraId="0000019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9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-Как вы думаете, что привозит к нам в Астрахань товарный поезд, а что увозит в другие города и страны?</w:t>
            </w:r>
          </w:p>
          <w:p w14:paraId="0000019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-Вы сказали, что в наше время очень много железнодорожного транспорта. Получается, что у нас очень много людей, которые работают на железнодорожном вокзале. Какой праздник есть у людей в этой сфере?</w:t>
            </w:r>
          </w:p>
          <w:p w14:paraId="000001A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-Этот праздник наступает в 1-е воскресенье августа.</w:t>
            </w:r>
          </w:p>
          <w:p w14:paraId="000001A5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 xml:space="preserve">-Ребята, как вы думаете, </w:t>
            </w: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>какую роль играет железнодорожный транспорт</w:t>
            </w: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 xml:space="preserve"> в жизни  страны?</w:t>
            </w:r>
          </w:p>
        </w:tc>
        <w:tc>
          <w:tcPr>
            <w:cnfStyle w:val="000000010000"/>
            <w:tcW w:w="3350" w:type="dxa"/>
          </w:tcPr>
          <w:p w14:paraId="000001A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-Да,хотим</w:t>
            </w:r>
          </w:p>
          <w:p w14:paraId="000001A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-Словно по мановению палочки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покатилась по рельсам машина.</w:t>
            </w:r>
          </w:p>
          <w:p w14:paraId="000001A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A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-На месте обычной упряжки лошадей была какая-то странная железная бочка с трубой, из которой выбивались клубы густого дыма.</w:t>
            </w:r>
          </w:p>
          <w:p w14:paraId="000001B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  <w:t>Читают текст на стр.130</w:t>
            </w:r>
          </w:p>
          <w:p w14:paraId="000001B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-Работники уральского машиностроительного завода Черепановы-Ефим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Алексеевич и его сын Мирон Ефимович.</w:t>
            </w:r>
          </w:p>
          <w:p w14:paraId="000001B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B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 наше время, потому что прошло много времени и уже изобрели новые виды железнодорожного транспорта и все больше людей, которые передвигаются на таких транспортах</w:t>
            </w:r>
          </w:p>
          <w:p w14:paraId="000001C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-На железнодорожном вокзале.</w:t>
            </w:r>
          </w:p>
          <w:p w14:paraId="000001C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C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Ответы учащихся</w:t>
            </w:r>
          </w:p>
          <w:p w14:paraId="000001D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-Поезд</w:t>
            </w:r>
          </w:p>
          <w:p w14:paraId="000001D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-Потому что пассажирские поезда-это поезда, на которых передвигаются люди из одного места в другое, товарный предназначен для перевозки товаров.</w:t>
            </w:r>
          </w:p>
          <w:p w14:paraId="000001D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-Привозит одежду, электронную технику, увозит сельскохозяйственные культуры: арбузы, помидоры, дыни.</w:t>
            </w:r>
          </w:p>
          <w:p w14:paraId="000001D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-День железнодорожника</w:t>
            </w:r>
          </w:p>
          <w:p w14:paraId="000001D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D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-Мы можем отправлять наши товары в другие места, а значит сотрудничать с другими странами. С помощью транспорта в стране появляются различные товары, приезжают туристы. Создание и улучшение какого-либо железнодорожного транспорта-это возможность для страны занять лидирующие позиции.</w:t>
            </w:r>
          </w:p>
          <w:p w14:paraId="000001E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cnfStyle w:val="000000010000"/>
            <w:tcW w:w="2542" w:type="dxa"/>
          </w:tcPr>
          <w:p w14:paraId="000001E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Познавательные: </w:t>
            </w:r>
          </w:p>
          <w:p w14:paraId="000001E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проявлять познавател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ьную инициативу в учебном сотрудничестве.</w:t>
            </w:r>
          </w:p>
          <w:p w14:paraId="000001E3">
            <w:pP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Коммуникативны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е:</w:t>
            </w:r>
          </w:p>
          <w:p w14:paraId="000001E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выражение своих мыслей с полнотой и точностью; формулирование и аргументация своего мнения; учёт разных мнений.</w:t>
            </w:r>
          </w:p>
          <w:p w14:paraId="000001E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Регулятивные: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овладение способностью принимать и сохранять цели и задачи учебной деяте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льности, поиска средств ее осуществления.</w:t>
            </w:r>
          </w:p>
        </w:tc>
      </w:tr>
      <w:tr>
        <w:trPr/>
        <w:tc>
          <w:tcPr>
            <w:cnfStyle w:val="001000100000"/>
            <w:tcW w:w="2598" w:type="dxa"/>
          </w:tcPr>
          <w:p w14:paraId="000001E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Первичное закрепление</w:t>
            </w:r>
          </w:p>
        </w:tc>
        <w:tc>
          <w:tcPr>
            <w:cnfStyle w:val="000000100000"/>
            <w:tcW w:w="6070" w:type="dxa"/>
          </w:tcPr>
          <w:p w14:paraId="000001E7">
            <w:pP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ff0000"/>
                <w:sz w:val="28"/>
                <w:szCs w:val="28"/>
              </w:rPr>
              <w:t>-</w:t>
            </w: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 xml:space="preserve">Вспомните </w:t>
            </w: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 xml:space="preserve">правила безопасного поведения на железнодорожном транспорте </w:t>
            </w: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 xml:space="preserve">на </w:t>
            </w: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>железно</w:t>
            </w: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 xml:space="preserve"> переездах</w:t>
            </w:r>
          </w:p>
          <w:p w14:paraId="000001E8">
            <w:pP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>-Давайте сравним и дополним свои ответы.</w:t>
            </w:r>
          </w:p>
          <w:p w14:paraId="000001E9">
            <w:pP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  <w:t>(на слайде презентации памятка о правилах поведения)</w:t>
            </w:r>
          </w:p>
          <w:p w14:paraId="000001EA">
            <w:pPr>
              <w:rPr>
                <w:rFonts w:ascii="Times New Roman" w:cs="Times New Roman" w:hAnsi="Times New Roman"/>
                <w:color w:val="000000" w:themeColor="text1"/>
                <w:sz w:val="28"/>
                <w:szCs w:val="28"/>
              </w:rPr>
            </w:pPr>
          </w:p>
          <w:p w14:paraId="000001EB">
            <w:pPr>
              <w:rPr>
                <w:rFonts w:ascii="Times New Roman" w:cs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000000" w:themeColor="text1"/>
                <w:sz w:val="28"/>
                <w:szCs w:val="28"/>
              </w:rPr>
              <w:drawing xmlns:mc="http://schemas.openxmlformats.org/markup-compatibility/2006">
                <wp:inline distT="0" distB="0" distL="0" distR="0">
                  <wp:extent cx="2856230" cy="1762760"/>
                  <wp:effectExtent l="0" t="0" r="0" b="0"/>
                  <wp:docPr id="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40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1EC">
            <w:pPr>
              <w:rPr>
                <w:rFonts w:ascii="Times New Roman" w:cs="Times New Roman" w:hAnsi="Times New Roman"/>
                <w:color w:val="000000" w:themeColor="text1"/>
                <w:sz w:val="28"/>
                <w:szCs w:val="28"/>
              </w:rPr>
            </w:pPr>
          </w:p>
          <w:p w14:paraId="000001ED">
            <w:pPr>
              <w:rPr>
                <w:rFonts w:ascii="Times New Roman" w:cs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000000" w:themeColor="text1"/>
                <w:sz w:val="28"/>
                <w:szCs w:val="28"/>
              </w:rPr>
              <w:t>-Ребята, сейчас мы поработаем в группах. Первые парты поворачиваются ко 2 парте. А 3 парты поворачиваются к 4 партам.</w:t>
            </w:r>
          </w:p>
          <w:p w14:paraId="000001EE">
            <w:pPr>
              <w:rPr>
                <w:rFonts w:ascii="Times New Roman" w:cs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000000" w:themeColor="text1"/>
                <w:sz w:val="28"/>
                <w:szCs w:val="28"/>
              </w:rPr>
              <w:t>-Вспомните, как работать в группах?</w:t>
            </w:r>
          </w:p>
          <w:p w14:paraId="000001E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F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F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-Молодцы. Что лежит на ваших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партах?</w:t>
            </w:r>
          </w:p>
          <w:p w14:paraId="000001F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-Ваша задача приклеить поезд таким образом, чтобы вагоны располагались в том порядке, как мы изучали данную тему. С чего начинается поезд?</w:t>
            </w:r>
          </w:p>
          <w:p w14:paraId="000001F3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На вагонах написано: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</w:p>
          <w:p w14:paraId="000001F4">
            <w:pPr>
              <w:numPr>
                <w:ilvl w:val="0"/>
                <w:numId w:val="7"/>
              </w:num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Первые железные дороги в России.</w:t>
            </w:r>
          </w:p>
          <w:p w14:paraId="000001F5">
            <w:pPr>
              <w:numPr>
                <w:ilvl w:val="0"/>
                <w:numId w:val="7"/>
              </w:num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Прибытие поезда на станцию Царское село.</w:t>
            </w:r>
          </w:p>
          <w:p w14:paraId="000001F6">
            <w:pPr>
              <w:numPr>
                <w:ilvl w:val="0"/>
                <w:numId w:val="7"/>
              </w:num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Необычное событие.</w:t>
            </w:r>
          </w:p>
          <w:p w14:paraId="000001F7">
            <w:pPr>
              <w:numPr>
                <w:ilvl w:val="0"/>
                <w:numId w:val="7"/>
              </w:num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Создатели первой паровой машины.</w:t>
            </w:r>
          </w:p>
          <w:p w14:paraId="000001F8">
            <w:pPr>
              <w:numPr>
                <w:ilvl w:val="0"/>
                <w:numId w:val="7"/>
              </w:num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Астраханская ж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елезная дорога и железнодорожный вокзал.</w:t>
            </w:r>
          </w:p>
          <w:p w14:paraId="000001F9">
            <w:pPr>
              <w:numPr>
                <w:ilvl w:val="0"/>
                <w:numId w:val="7"/>
              </w:num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Роль железнодорожного  транспорта в жизни  страны.</w:t>
            </w:r>
          </w:p>
          <w:p w14:paraId="000001FA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  <w:t>(В данном случае написано в правильном порядке)</w:t>
            </w:r>
          </w:p>
          <w:p w14:paraId="000001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-Ребята, кто готов сядьте правильно.</w:t>
            </w:r>
          </w:p>
          <w:p w14:paraId="000001F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-Первая группа называет 2 первых вагона.</w:t>
            </w:r>
          </w:p>
          <w:p w14:paraId="000001FD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</w:p>
          <w:p w14:paraId="000001F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1F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0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-Следующие вагоны 2 группа.</w:t>
            </w:r>
          </w:p>
          <w:p w14:paraId="0000020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0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0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-Какие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вагоны идут дальше? Что у 3 группы?</w:t>
            </w:r>
          </w:p>
          <w:p w14:paraId="0000020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0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0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-Какой последний вагон у 4 группы?</w:t>
            </w:r>
          </w:p>
          <w:p w14:paraId="00000208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</w:p>
          <w:p w14:paraId="00000209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</w:p>
          <w:p w14:paraId="0000020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-Давайте, проверим ваши ответы на слайде.</w:t>
            </w:r>
          </w:p>
          <w:p w14:paraId="0000020B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</w:p>
          <w:p w14:paraId="0000020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-Ребята, у вас совпадают ответы по этому плану?</w:t>
            </w:r>
          </w:p>
          <w:p w14:paraId="0000020D">
            <w:pPr>
              <w:rPr>
                <w:rFonts w:ascii="Times New Roman" w:cs="Times New Roman" w:hAnsi="Times New Roman"/>
                <w:color w:val="000000" w:themeColor="dk1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Если да, то поднимите руку вверх.</w:t>
            </w:r>
          </w:p>
          <w:p w14:paraId="0000020E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</w:p>
          <w:p w14:paraId="0000020F">
            <w:pPr>
              <w:rPr>
                <w:rFonts w:ascii="Times New Roman" w:cs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/>
                <w:iCs/>
                <w:color w:val="000000" w:themeColor="dk1"/>
                <w:sz w:val="28"/>
                <w:szCs w:val="28"/>
              </w:rPr>
              <w:t>Опрос по пунктам плана</w:t>
            </w:r>
          </w:p>
        </w:tc>
        <w:tc>
          <w:tcPr>
            <w:cnfStyle w:val="000000100000"/>
            <w:tcW w:w="3350" w:type="dxa"/>
          </w:tcPr>
          <w:p w14:paraId="00000210">
            <w:pP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  <w:t>Ответы учащихся</w:t>
            </w:r>
          </w:p>
          <w:p w14:paraId="0000021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Вспоминают картинку:</w:t>
            </w:r>
          </w:p>
          <w:p w14:paraId="0000021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  <w:lang w:eastAsia="ru-RU"/>
              </w:rPr>
              <w:drawing xmlns:mc="http://schemas.openxmlformats.org/markup-compatibility/2006">
                <wp:inline distT="0" distB="0" distL="0" distR="0">
                  <wp:extent cx="1541780" cy="1156970"/>
                  <wp:effectExtent l="0" t="0" r="0" b="0"/>
                  <wp:docPr id="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21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5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1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3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4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5">
            <w:pP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  <w:t>Дети должны собрать поезд из вагонов в правильной последовательности</w:t>
            </w:r>
          </w:p>
          <w:p w14:paraId="00000226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8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9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C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D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E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2F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30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3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-Первые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железные дороги в России.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Прибытие поезда на станцию Царское село.</w:t>
            </w:r>
          </w:p>
          <w:p w14:paraId="00000232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 w14:paraId="0000023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-Необычное событие.</w:t>
            </w:r>
          </w:p>
          <w:p w14:paraId="0000023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Создатели первой паровой машины.</w:t>
            </w:r>
          </w:p>
          <w:p w14:paraId="00000235">
            <w:pPr>
              <w:ind w:right="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Астраханская ж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елезная дорога и железнодорожный вокзал.</w:t>
            </w:r>
          </w:p>
          <w:p w14:paraId="0000023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-Роль железнодорожного  транспорта в жизни  страны.</w:t>
            </w:r>
          </w:p>
        </w:tc>
        <w:tc>
          <w:tcPr>
            <w:cnfStyle w:val="000000100000"/>
            <w:tcW w:w="2542" w:type="dxa"/>
          </w:tcPr>
          <w:p w14:paraId="0000023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Регулятивные: овладение способностью принимать и сохранять цели и задачи учебн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ой деятельности, поиска средств ее осуществления.</w:t>
            </w:r>
          </w:p>
        </w:tc>
      </w:tr>
      <w:tr>
        <w:trPr/>
        <w:tc>
          <w:tcPr>
            <w:cnfStyle w:val="001000010000"/>
            <w:tcW w:w="2598" w:type="dxa"/>
          </w:tcPr>
          <w:p w14:paraId="0000023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Домашнее задание</w:t>
            </w:r>
          </w:p>
        </w:tc>
        <w:tc>
          <w:tcPr>
            <w:cnfStyle w:val="000000010000"/>
            <w:tcW w:w="6070" w:type="dxa"/>
          </w:tcPr>
          <w:p w14:paraId="00000239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Учебник, стр. 128 -130, читать и пересказывать.</w:t>
            </w:r>
          </w:p>
        </w:tc>
        <w:tc>
          <w:tcPr>
            <w:cnfStyle w:val="000000010000"/>
            <w:tcW w:w="3350" w:type="dxa"/>
          </w:tcPr>
          <w:p w14:paraId="0000023A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cnfStyle w:val="000000010000"/>
            <w:tcW w:w="2542" w:type="dxa"/>
          </w:tcPr>
          <w:p w14:paraId="0000023B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rPr/>
        <w:tc>
          <w:tcPr>
            <w:cnfStyle w:val="001000100000"/>
            <w:tcW w:w="2598" w:type="dxa"/>
          </w:tcPr>
          <w:p w14:paraId="0000023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Подведение итогов. Рефлексия</w:t>
            </w:r>
          </w:p>
        </w:tc>
        <w:tc>
          <w:tcPr>
            <w:cnfStyle w:val="000000100000"/>
            <w:tcW w:w="6070" w:type="dxa"/>
          </w:tcPr>
          <w:p w14:paraId="0000023D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-Наш урок подходит к концу, давайте подведём итоги урока.</w:t>
            </w:r>
          </w:p>
          <w:p w14:paraId="0000023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 Какую цель мы ставили на урок?</w:t>
            </w:r>
          </w:p>
          <w:p w14:paraId="0000023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-Достигли мы её?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Как вы считаете?</w:t>
            </w:r>
          </w:p>
          <w:p w14:paraId="0000024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-Что вы узнали на уроке?</w:t>
            </w:r>
          </w:p>
          <w:p w14:paraId="0000024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-Что было интересного?</w:t>
            </w:r>
          </w:p>
          <w:p w14:paraId="0000024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 Если вам было сегодня интересно на уроке, вы считаете, что с можете данную тему объяснить другим ребятам, то поднимите зеленый квадрат.</w:t>
            </w:r>
          </w:p>
          <w:p w14:paraId="0000024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-Если вы считаете, что сегодня на занятии у вас были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трудности, но, не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смотря на это,</w:t>
            </w:r>
            <w:bookmarkStart w:id="0" w:name="_GoBack"/>
            <w:bookmarkEnd w:id="0"/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вы усвоили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тему-желтый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квадрат.</w:t>
            </w:r>
          </w:p>
          <w:p w14:paraId="0000024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-Если у вас было много трудностей и вы много не поняли, то красный квадрат.</w:t>
            </w:r>
          </w:p>
        </w:tc>
        <w:tc>
          <w:tcPr>
            <w:cnfStyle w:val="000000100000"/>
            <w:tcW w:w="3350" w:type="dxa"/>
          </w:tcPr>
          <w:p w14:paraId="0000024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Ответы детей</w:t>
            </w:r>
          </w:p>
        </w:tc>
        <w:tc>
          <w:tcPr>
            <w:cnfStyle w:val="000000100000"/>
            <w:tcW w:w="2542" w:type="dxa"/>
          </w:tcPr>
          <w:p w14:paraId="0000024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Коммуникативные:</w:t>
            </w:r>
          </w:p>
          <w:p w14:paraId="0000024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способность к самооценке, самостоятельно, адекватно оценивать свою работу на уроке.</w:t>
            </w:r>
          </w:p>
          <w:p w14:paraId="0000024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знавательные:</w:t>
            </w:r>
          </w:p>
          <w:p w14:paraId="00000249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рефлексия способов и условий действия; контроль и оценка процесса и результатов деятельности</w:t>
            </w:r>
          </w:p>
        </w:tc>
      </w:tr>
    </w:tbl>
    <w:p w14:paraId="0000024A">
      <w:pPr>
        <w:rPr>
          <w:rFonts w:ascii="Times New Roman" w:cs="Times New Roman" w:hAnsi="Times New Roman"/>
          <w:sz w:val="28"/>
          <w:szCs w:val="28"/>
        </w:rPr>
      </w:pPr>
    </w:p>
    <w:p w14:paraId="0000024B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</w:r>
    </w:p>
    <w:sectPr>
      <w:pgSz w:w="16838" w:h="11906" w:orient="landscape"/>
      <w:pgMar w:top="1701" w:right="1134" w:bottom="850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00000000" w:usb1="4000207b" w:usb2="00000000" w:usb3="00000000" w:csb0="0000019f" w:csb1="00000000"/>
  </w:font>
  <w:font w:name="Tahoma">
    <w:panose1 w:val="020b0604030504040204"/>
    <w:charset w:val="00"/>
    <w:family w:val="swiss"/>
    <w:notTrueType w:val="o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Helvetica Neue">
    <w:charset w:val="00"/>
    <w:family w:val="swiss"/>
    <w:pitch w:val="variable"/>
  </w:font>
  <w:font w:name="times new roman">
    <w:charset w:val="00"/>
  </w:font>
  <w:font w:name="Segoe UI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36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multiLevelType w:val="hybridMultilevel"/>
    <w:lvl w:ilvl="0" w:tentative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1425" w:hanging="360"/>
      </w:pPr>
    </w:lvl>
    <w:lvl w:ilvl="1" w:tentative="1">
      <w:start w:val="1"/>
      <w:numFmt w:val="lowerLetter"/>
      <w:lvlText w:val="%2."/>
      <w:lvlJc w:val="left"/>
      <w:pPr>
        <w:ind w:left="2145" w:hanging="360"/>
      </w:pPr>
    </w:lvl>
    <w:lvl w:ilvl="2" w:tentative="1">
      <w:start w:val="1"/>
      <w:numFmt w:val="lowerRoman"/>
      <w:lvlText w:val="%3."/>
      <w:lvlJc w:val="right"/>
      <w:pPr>
        <w:ind w:left="2865" w:hanging="180"/>
      </w:pPr>
    </w:lvl>
    <w:lvl w:ilvl="3" w:tentative="1">
      <w:start w:val="1"/>
      <w:numFmt w:val="decimal"/>
      <w:lvlText w:val="%4."/>
      <w:lvlJc w:val="left"/>
      <w:pPr>
        <w:ind w:left="3585" w:hanging="360"/>
      </w:pPr>
    </w:lvl>
    <w:lvl w:ilvl="4" w:tentative="1">
      <w:start w:val="1"/>
      <w:numFmt w:val="lowerLetter"/>
      <w:lvlText w:val="%5."/>
      <w:lvlJc w:val="left"/>
      <w:pPr>
        <w:ind w:left="4305" w:hanging="360"/>
      </w:pPr>
    </w:lvl>
    <w:lvl w:ilvl="5" w:tentative="1">
      <w:start w:val="1"/>
      <w:numFmt w:val="lowerRoman"/>
      <w:lvlText w:val="%6."/>
      <w:lvlJc w:val="right"/>
      <w:pPr>
        <w:ind w:left="5025" w:hanging="180"/>
      </w:pPr>
    </w:lvl>
    <w:lvl w:ilvl="6" w:tentative="1">
      <w:start w:val="1"/>
      <w:numFmt w:val="decimal"/>
      <w:lvlText w:val="%7."/>
      <w:lvlJc w:val="left"/>
      <w:pPr>
        <w:ind w:left="5745" w:hanging="360"/>
      </w:pPr>
    </w:lvl>
    <w:lvl w:ilvl="7" w:tentative="1">
      <w:start w:val="1"/>
      <w:numFmt w:val="lowerLetter"/>
      <w:lvlText w:val="%8."/>
      <w:lvlJc w:val="left"/>
      <w:pPr>
        <w:ind w:left="6465" w:hanging="360"/>
      </w:pPr>
    </w:lvl>
    <w:lvl w:ilvl="8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36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36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6">
    <w:multiLevelType w:val="hybridMultilevel"/>
    <w:lvl w:ilvl="0" w:tentative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ACB"/>
    <w:rsid w:val="000068C0"/>
    <w:rsid w:val="00024BE1"/>
    <w:rsid w:val="00026538"/>
    <w:rsid w:val="00040A48"/>
    <w:rsid w:val="00071498"/>
    <w:rsid w:val="000852E8"/>
    <w:rsid w:val="00097622"/>
    <w:rsid w:val="000B4B25"/>
    <w:rsid w:val="000D7EEA"/>
    <w:rsid w:val="000E0FF5"/>
    <w:rsid w:val="001139F1"/>
    <w:rsid w:val="00142966"/>
    <w:rsid w:val="001529DA"/>
    <w:rsid w:val="001562DD"/>
    <w:rsid w:val="00163D55"/>
    <w:rsid w:val="00166990"/>
    <w:rsid w:val="00184DC3"/>
    <w:rsid w:val="00193EF1"/>
    <w:rsid w:val="001B1567"/>
    <w:rsid w:val="001B1AE0"/>
    <w:rsid w:val="00200FDA"/>
    <w:rsid w:val="002242F2"/>
    <w:rsid w:val="002836E0"/>
    <w:rsid w:val="00291DAD"/>
    <w:rsid w:val="002959C0"/>
    <w:rsid w:val="002A26DB"/>
    <w:rsid w:val="002B553B"/>
    <w:rsid w:val="002D1E32"/>
    <w:rsid w:val="002E5725"/>
    <w:rsid w:val="002F1EB6"/>
    <w:rsid w:val="0030100D"/>
    <w:rsid w:val="00301561"/>
    <w:rsid w:val="00307BC9"/>
    <w:rsid w:val="00314D6C"/>
    <w:rsid w:val="00360398"/>
    <w:rsid w:val="00361C22"/>
    <w:rsid w:val="00374E50"/>
    <w:rsid w:val="00376244"/>
    <w:rsid w:val="003E7161"/>
    <w:rsid w:val="003E7996"/>
    <w:rsid w:val="003F3A6D"/>
    <w:rsid w:val="003F3BD6"/>
    <w:rsid w:val="003F51E2"/>
    <w:rsid w:val="00413CFA"/>
    <w:rsid w:val="004217EF"/>
    <w:rsid w:val="00423ED0"/>
    <w:rsid w:val="00435B7F"/>
    <w:rsid w:val="00440EEC"/>
    <w:rsid w:val="00444911"/>
    <w:rsid w:val="00472FFE"/>
    <w:rsid w:val="00477D99"/>
    <w:rsid w:val="004B6892"/>
    <w:rsid w:val="004C3463"/>
    <w:rsid w:val="004C47AD"/>
    <w:rsid w:val="004E17F5"/>
    <w:rsid w:val="00520FB6"/>
    <w:rsid w:val="00545D31"/>
    <w:rsid w:val="0056542B"/>
    <w:rsid w:val="00577270"/>
    <w:rsid w:val="00577323"/>
    <w:rsid w:val="00592BAE"/>
    <w:rsid w:val="005B56CF"/>
    <w:rsid w:val="005E0173"/>
    <w:rsid w:val="00605E08"/>
    <w:rsid w:val="00611476"/>
    <w:rsid w:val="00627A9B"/>
    <w:rsid w:val="00667A5F"/>
    <w:rsid w:val="00674248"/>
    <w:rsid w:val="00677584"/>
    <w:rsid w:val="00694F55"/>
    <w:rsid w:val="006A0C4A"/>
    <w:rsid w:val="006C24D3"/>
    <w:rsid w:val="006D65ED"/>
    <w:rsid w:val="006D73C2"/>
    <w:rsid w:val="006D77F8"/>
    <w:rsid w:val="006E089A"/>
    <w:rsid w:val="006E4E24"/>
    <w:rsid w:val="006F56A7"/>
    <w:rsid w:val="007028A1"/>
    <w:rsid w:val="007057A0"/>
    <w:rsid w:val="007227CC"/>
    <w:rsid w:val="00735A5F"/>
    <w:rsid w:val="00752C89"/>
    <w:rsid w:val="00754289"/>
    <w:rsid w:val="0075687E"/>
    <w:rsid w:val="00766EF6"/>
    <w:rsid w:val="007834F4"/>
    <w:rsid w:val="007A2494"/>
    <w:rsid w:val="0082295C"/>
    <w:rsid w:val="008277E3"/>
    <w:rsid w:val="00830533"/>
    <w:rsid w:val="008441DA"/>
    <w:rsid w:val="0085247D"/>
    <w:rsid w:val="00857D80"/>
    <w:rsid w:val="008A1268"/>
    <w:rsid w:val="008B768F"/>
    <w:rsid w:val="008C1B55"/>
    <w:rsid w:val="008C4585"/>
    <w:rsid w:val="009049C0"/>
    <w:rsid w:val="00906338"/>
    <w:rsid w:val="009101BC"/>
    <w:rsid w:val="009240FD"/>
    <w:rsid w:val="00926B52"/>
    <w:rsid w:val="00933839"/>
    <w:rsid w:val="009741CE"/>
    <w:rsid w:val="00981BF3"/>
    <w:rsid w:val="00995761"/>
    <w:rsid w:val="009A2909"/>
    <w:rsid w:val="009B2800"/>
    <w:rsid w:val="009F0016"/>
    <w:rsid w:val="00A001A2"/>
    <w:rsid w:val="00A20A50"/>
    <w:rsid w:val="00A21D10"/>
    <w:rsid w:val="00A25EC4"/>
    <w:rsid w:val="00A800D3"/>
    <w:rsid w:val="00A844E9"/>
    <w:rsid w:val="00AA4E86"/>
    <w:rsid w:val="00AE22CF"/>
    <w:rsid w:val="00AE488D"/>
    <w:rsid w:val="00AE6C5B"/>
    <w:rsid w:val="00AF1CA2"/>
    <w:rsid w:val="00B01473"/>
    <w:rsid w:val="00B10B95"/>
    <w:rsid w:val="00B10D09"/>
    <w:rsid w:val="00B12FB8"/>
    <w:rsid w:val="00B31E52"/>
    <w:rsid w:val="00B44414"/>
    <w:rsid w:val="00B943C5"/>
    <w:rsid w:val="00BA2101"/>
    <w:rsid w:val="00BB7999"/>
    <w:rsid w:val="00BC13C4"/>
    <w:rsid w:val="00BC44B8"/>
    <w:rsid w:val="00BC5DB5"/>
    <w:rsid w:val="00BD4590"/>
    <w:rsid w:val="00BE3DEF"/>
    <w:rsid w:val="00C12E55"/>
    <w:rsid w:val="00C1479E"/>
    <w:rsid w:val="00C32B30"/>
    <w:rsid w:val="00C32FAE"/>
    <w:rsid w:val="00C36F9B"/>
    <w:rsid w:val="00C44303"/>
    <w:rsid w:val="00C528CF"/>
    <w:rsid w:val="00C54131"/>
    <w:rsid w:val="00C7517D"/>
    <w:rsid w:val="00C83AA2"/>
    <w:rsid w:val="00C84CEC"/>
    <w:rsid w:val="00C940E3"/>
    <w:rsid w:val="00CC0E85"/>
    <w:rsid w:val="00CD0ACB"/>
    <w:rsid w:val="00CE1E30"/>
    <w:rsid w:val="00CE451A"/>
    <w:rsid w:val="00D0170F"/>
    <w:rsid w:val="00D33D8F"/>
    <w:rsid w:val="00D35D58"/>
    <w:rsid w:val="00D63645"/>
    <w:rsid w:val="00D73183"/>
    <w:rsid w:val="00D74784"/>
    <w:rsid w:val="00DA0366"/>
    <w:rsid w:val="00DE5BF3"/>
    <w:rsid w:val="00DF124E"/>
    <w:rsid w:val="00E46740"/>
    <w:rsid w:val="00E67406"/>
    <w:rsid w:val="00E701AF"/>
    <w:rsid w:val="00E7697C"/>
    <w:rsid w:val="00E805BE"/>
    <w:rsid w:val="00EE1F66"/>
    <w:rsid w:val="00F03125"/>
    <w:rsid w:val="00F0410B"/>
    <w:rsid w:val="00F10303"/>
    <w:rsid w:val="00F13243"/>
    <w:rsid w:val="00F151CD"/>
    <w:rsid w:val="00F454AF"/>
    <w:rsid w:val="00F5585F"/>
    <w:rsid w:val="00F56A74"/>
    <w:rsid w:val="00F67D7F"/>
    <w:rsid w:val="00F72CE0"/>
    <w:rsid w:val="00F94E27"/>
    <w:rsid w:val="00FB0F9D"/>
    <w:rsid w:val="00FB2D3C"/>
    <w:rsid w:val="00FC7AE5"/>
    <w:rsid w:val="00FD1992"/>
    <w:rsid w:val="00FD2B95"/>
    <w:rsid w:val="00FE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</w:style>
  <w:style w:type="paragraph" w:styleId="Heading1">
    <w:name w:val="Heading 1"/>
    <w:link w:val="Заголовок1Знак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Заголовок1Знак">
    <w:name w:val="Заголовок 1 Знак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Заголовок2Знак">
    <w:name w:val="Заголовок 2 Знак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Заголовок3Знак">
    <w:name w:val="Заголовок 3 Знак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Заголовок4Знак">
    <w:name w:val="Заголовок 4 Знак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Заголовок5Знак">
    <w:name w:val="Заголовок 5 Знак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Заголовок6Знак">
    <w:name w:val="Заголовок 6 Знак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Заголовок7Знак">
    <w:name w:val="Заголовок 7 Знак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НазваниеЗнак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НазваниеЗнак">
    <w:name w:val="Название Знак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Текст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сноскиЗнак">
    <w:name w:val="Текст сноски Знак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концевойсноскиЗнак">
    <w:name w:val="Текст концевой сноски Знак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ТекстЗнак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ВерхнийколонтитулЗнак"/>
    <w:uiPriority w:val="99"/>
    <w:unhideWhenUsed w:val="on"/>
    <w:pPr>
      <w:spacing w:after="0" w:line="240" w:lineRule="auto"/>
    </w:pPr>
  </w:style>
  <w:style w:type="character" w:customStyle="1" w:styleId="ВерхнийколонтитулЗнак">
    <w:name w:val="Верхний колонтитул Знак"/>
    <w:link w:val="Header"/>
    <w:uiPriority w:val="99"/>
  </w:style>
  <w:style w:type="paragraph" w:styleId="Footer">
    <w:name w:val="Footer"/>
    <w:link w:val="НижнийколонтитулЗнак"/>
    <w:uiPriority w:val="99"/>
    <w:unhideWhenUsed w:val="on"/>
    <w:pPr>
      <w:spacing w:after="0" w:line="240" w:lineRule="auto"/>
    </w:pPr>
  </w:style>
  <w:style w:type="character" w:customStyle="1" w:styleId="НижнийколонтитулЗнак">
    <w:name w:val="Нижний колонтитул Знак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NormalTable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semiHidden w:val="on"/>
    <w:unhideWhenUsed w:val="on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af7">
    <w:name w:val="Plain Text"/>
    <w:link w:val="af8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8">
    <w:name w:val="Текст Знак"/>
    <w:link w:val="af7"/>
    <w:uiPriority w:val="99"/>
    <w:rPr>
      <w:rFonts w:ascii="Courier New" w:hAnsi="Courier New" w:cs="Courier New"/>
      <w:sz w:val="21"/>
      <w:szCs w:val="21"/>
    </w:rPr>
  </w:style>
  <w:style w:type="paragraph" w:styleId="af9">
    <w:name w:val="header"/>
    <w:link w:val="afa"/>
    <w:uiPriority w:val="99"/>
    <w:unhideWhenUsed/>
    <w:pPr>
      <w:spacing w:after="0" w:line="240" w:lineRule="auto"/>
    </w:pPr>
  </w:style>
  <w:style w:type="character" w:customStyle="1" w:styleId="afa">
    <w:name w:val="Верхний колонтитул Знак"/>
    <w:link w:val="af9"/>
    <w:uiPriority w:val="99"/>
  </w:style>
  <w:style w:type="paragraph" w:styleId="afb">
    <w:name w:val="footer"/>
    <w:link w:val="afc"/>
    <w:uiPriority w:val="99"/>
    <w:unhideWhenUsed/>
    <w:pPr>
      <w:spacing w:after="0" w:line="240" w:lineRule="auto"/>
    </w:pPr>
  </w:style>
  <w:style w:type="character" w:customStyle="1" w:styleId="afc">
    <w:name w:val="Нижний колонтитул Знак"/>
    <w:link w:val="afb"/>
    <w:uiPriority w:val="99"/>
  </w:style>
  <w:style w:type="paragraph" w:styleId="afd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fe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paragraph" w:styleId="aff0">
    <w:name w:val="Balloon Text"/>
    <w:basedOn w:val="a"/>
    <w:link w:val="aff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Pr>
      <w:rFonts w:ascii="Tahoma" w:hAnsi="Tahoma" w:cs="Tahoma"/>
      <w:sz w:val="16"/>
      <w:szCs w:val="16"/>
    </w:rPr>
  </w:style>
  <w:style w:type="character" w:styleId="aff2">
    <w:name w:val="Hyperlink"/>
    <w:basedOn w:val="a0"/>
    <w:uiPriority w:val="99"/>
    <w:semiHidden/>
    <w:unhideWhenUsed/>
    <w:rPr>
      <w:color w:val="0000FF"/>
      <w:u w:val="single"/>
    </w:rPr>
  </w:style>
  <w:style w:type="character" w:styleId="aff3">
    <w:name w:val="FollowedHyperlink"/>
    <w:basedOn w:val="a0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30" Type="http://schemas.openxmlformats.org/officeDocument/2006/relationships/image" Target="media/image4.png"/><Relationship Id="rId31" Type="http://schemas.openxmlformats.org/officeDocument/2006/relationships/image" Target="media/image5.png"/><Relationship Id="rId5" Type="http://schemas.openxmlformats.org/officeDocument/2006/relationships/settings" Target="settings.xml"/><Relationship Id="rId1" Type="http://schemas.openxmlformats.org/officeDocument/2006/relationships/customXml" Target="../customXml/item1.xml"/><Relationship Id="rId4" Type="http://schemas.microsoft.com/office/2007/relationships/stylesWithEffects" Target="stylesWithEffects.xml"/><Relationship Id="rId6" Type="http://schemas.openxmlformats.org/officeDocument/2006/relationships/webSettings" Target="webSettings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F4956-3834-44B4-B198-8017B198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17</Pages>
  <Words>2293</Words>
  <Characters>13073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Яна</cp:lastModifiedBy>
</cp:coreProperties>
</file>