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D" w:rsidRPr="00FD3077" w:rsidRDefault="00EB120D" w:rsidP="00FB3182">
      <w:pPr>
        <w:pStyle w:val="a3"/>
        <w:rPr>
          <w:rFonts w:ascii="Times New Roman" w:hAnsi="Times New Roman" w:cs="Times New Roman"/>
          <w:lang w:val="kk-KZ"/>
        </w:rPr>
      </w:pPr>
    </w:p>
    <w:p w:rsidR="001B1C15" w:rsidRPr="001B1C15" w:rsidRDefault="001B1C15" w:rsidP="00FB3182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4"/>
        <w:tblpPr w:leftFromText="180" w:rightFromText="180" w:vertAnchor="text" w:tblpX="-601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993"/>
        <w:gridCol w:w="708"/>
        <w:gridCol w:w="2552"/>
        <w:gridCol w:w="257"/>
        <w:gridCol w:w="1053"/>
        <w:gridCol w:w="2409"/>
      </w:tblGrid>
      <w:tr w:rsidR="00EB120D" w:rsidRPr="002D4596" w:rsidTr="00FD3077">
        <w:tc>
          <w:tcPr>
            <w:tcW w:w="4077" w:type="dxa"/>
            <w:gridSpan w:val="4"/>
            <w:tcBorders>
              <w:right w:val="single" w:sz="4" w:space="0" w:color="auto"/>
            </w:tcBorders>
          </w:tcPr>
          <w:p w:rsidR="00EB120D" w:rsidRDefault="00EB120D" w:rsidP="00EB12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тарауы: 7.</w:t>
            </w:r>
            <w:r w:rsidR="009D60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2А Атомдар.Молекулалар.Заттар</w:t>
            </w:r>
          </w:p>
          <w:p w:rsidR="00FD3077" w:rsidRPr="002E1762" w:rsidRDefault="00FD3077" w:rsidP="00EB12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71" w:type="dxa"/>
            <w:gridSpan w:val="4"/>
            <w:tcBorders>
              <w:right w:val="single" w:sz="4" w:space="0" w:color="auto"/>
            </w:tcBorders>
          </w:tcPr>
          <w:p w:rsidR="00EB120D" w:rsidRPr="002E1762" w:rsidRDefault="00EB120D" w:rsidP="00EB12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 w:rsidR="009D60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№209 Ә.Әбутәліпов атындағы орта мектеп</w:t>
            </w:r>
          </w:p>
          <w:p w:rsidR="00EB120D" w:rsidRPr="002E1762" w:rsidRDefault="00EB120D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D214B" w:rsidRPr="004360DC" w:rsidTr="00FD3077">
        <w:tc>
          <w:tcPr>
            <w:tcW w:w="4077" w:type="dxa"/>
            <w:gridSpan w:val="4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FD30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14.11.2017ж</w:t>
            </w:r>
          </w:p>
        </w:tc>
        <w:tc>
          <w:tcPr>
            <w:tcW w:w="6271" w:type="dxa"/>
            <w:gridSpan w:val="4"/>
          </w:tcPr>
          <w:p w:rsidR="007D214B" w:rsidRDefault="00EB120D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D60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Қонысова Нұргүл Дарханқызы</w:t>
            </w:r>
          </w:p>
          <w:p w:rsidR="00FD3077" w:rsidRPr="002E1762" w:rsidRDefault="00FD3077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D214B" w:rsidRPr="002E1762" w:rsidTr="00FD3077">
        <w:tc>
          <w:tcPr>
            <w:tcW w:w="4077" w:type="dxa"/>
            <w:gridSpan w:val="4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 w:rsidR="00EB120D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9D60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: </w:t>
            </w:r>
            <w:r w:rsidR="002D4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14B" w:rsidRPr="002D4596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  <w:r w:rsidR="002D4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B120D" w:rsidRPr="002D4596" w:rsidTr="00FD3077">
        <w:tc>
          <w:tcPr>
            <w:tcW w:w="4077" w:type="dxa"/>
            <w:gridSpan w:val="4"/>
          </w:tcPr>
          <w:p w:rsidR="00EB120D" w:rsidRPr="002E1762" w:rsidRDefault="00EB120D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6271" w:type="dxa"/>
            <w:gridSpan w:val="4"/>
            <w:tcBorders>
              <w:bottom w:val="single" w:sz="4" w:space="0" w:color="auto"/>
            </w:tcBorders>
          </w:tcPr>
          <w:p w:rsidR="00EB120D" w:rsidRPr="002E1762" w:rsidRDefault="009D60B7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0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Химиялық элементтер. Жай және күрделі заттар</w:t>
            </w:r>
          </w:p>
        </w:tc>
      </w:tr>
      <w:tr w:rsidR="007D214B" w:rsidRPr="002D4596" w:rsidTr="00FD3077">
        <w:tc>
          <w:tcPr>
            <w:tcW w:w="4077" w:type="dxa"/>
            <w:gridSpan w:val="4"/>
          </w:tcPr>
          <w:p w:rsidR="007D214B" w:rsidRPr="002E1762" w:rsidRDefault="00EB120D" w:rsidP="00EB12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</w:t>
            </w:r>
            <w:r w:rsidR="007D214B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 қол жеткізілетін   оқу </w:t>
            </w:r>
            <w:r w:rsidR="007D214B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мақсаттары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(оқу бағдарламасына сілтеме) 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</w:tcBorders>
          </w:tcPr>
          <w:p w:rsidR="009D60B7" w:rsidRPr="009D60B7" w:rsidRDefault="009D60B7" w:rsidP="009D60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7.1.2.2 -әрбір элементтің химиялық таңбамен белгіленетіндігін және белгілі атом түрі екенін білу</w:t>
            </w:r>
          </w:p>
          <w:p w:rsidR="009D60B7" w:rsidRPr="009D60B7" w:rsidRDefault="009D60B7" w:rsidP="009D60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7.1.2.3 -элементтерді металдар мен бейметалдарға жіктеу</w:t>
            </w:r>
          </w:p>
          <w:p w:rsidR="007D214B" w:rsidRPr="002E1762" w:rsidRDefault="009D60B7" w:rsidP="009D60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7.1.2.4 -заттарды құрамына қарай жай және күрделіге жіктеу</w:t>
            </w:r>
          </w:p>
        </w:tc>
      </w:tr>
      <w:tr w:rsidR="007D214B" w:rsidRPr="002E1762" w:rsidTr="006F346B">
        <w:tc>
          <w:tcPr>
            <w:tcW w:w="2376" w:type="dxa"/>
            <w:gridSpan w:val="2"/>
            <w:vMerge w:val="restart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</w:tc>
        <w:tc>
          <w:tcPr>
            <w:tcW w:w="7972" w:type="dxa"/>
            <w:gridSpan w:val="6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</w:tc>
      </w:tr>
      <w:tr w:rsidR="007D214B" w:rsidRPr="00624A83" w:rsidTr="00126285">
        <w:trPr>
          <w:trHeight w:val="892"/>
        </w:trPr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gridSpan w:val="6"/>
          </w:tcPr>
          <w:p w:rsidR="00AE38C1" w:rsidRPr="00AE38C1" w:rsidRDefault="009D60B7" w:rsidP="00D10F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AE38C1">
              <w:rPr>
                <w:rFonts w:ascii="Times New Roman" w:hAnsi="Times New Roman" w:cs="Times New Roman"/>
                <w:sz w:val="24"/>
                <w:szCs w:val="24"/>
              </w:rPr>
              <w:t>лемен</w:t>
            </w:r>
            <w:proofErr w:type="spellEnd"/>
            <w:r w:rsidR="00AE38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="00AE38C1">
              <w:rPr>
                <w:rFonts w:ascii="Times New Roman" w:hAnsi="Times New Roman" w:cs="Times New Roman"/>
                <w:sz w:val="24"/>
                <w:szCs w:val="24"/>
              </w:rPr>
              <w:t>тің</w:t>
            </w:r>
            <w:proofErr w:type="spellEnd"/>
            <w:r w:rsidR="00AE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8C1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="00AE38C1">
              <w:rPr>
                <w:rFonts w:ascii="Times New Roman" w:hAnsi="Times New Roman" w:cs="Times New Roman"/>
                <w:sz w:val="24"/>
                <w:szCs w:val="24"/>
              </w:rPr>
              <w:t xml:space="preserve"> атом </w:t>
            </w:r>
            <w:proofErr w:type="spellStart"/>
            <w:r w:rsidR="00AE38C1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="00AE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8C1">
              <w:rPr>
                <w:rFonts w:ascii="Times New Roman" w:hAnsi="Times New Roman" w:cs="Times New Roman"/>
                <w:sz w:val="24"/>
                <w:szCs w:val="24"/>
              </w:rPr>
              <w:t>екенін</w:t>
            </w:r>
            <w:proofErr w:type="spellEnd"/>
            <w:r w:rsidR="00AE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8C1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</w:p>
          <w:p w:rsidR="007D214B" w:rsidRDefault="00AE38C1" w:rsidP="009F14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құрамына қарай</w:t>
            </w:r>
            <w:r w:rsidR="008B7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 және күрделіге жіктейді</w:t>
            </w:r>
          </w:p>
          <w:p w:rsidR="001A68F7" w:rsidRPr="00126285" w:rsidRDefault="00624A83" w:rsidP="00126285">
            <w:pPr>
              <w:pStyle w:val="a5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24A83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Элементтерді мет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алда</w:t>
            </w:r>
            <w:r w:rsidR="008B751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р мен бейметалдарға жіктейді</w:t>
            </w:r>
          </w:p>
        </w:tc>
      </w:tr>
      <w:tr w:rsidR="007D214B" w:rsidRPr="002E1762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72" w:type="dxa"/>
            <w:gridSpan w:val="6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 басым бөлігі:</w:t>
            </w:r>
          </w:p>
        </w:tc>
      </w:tr>
      <w:tr w:rsidR="007D214B" w:rsidRPr="002E1762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gridSpan w:val="6"/>
          </w:tcPr>
          <w:p w:rsidR="00624A83" w:rsidRPr="00643E5E" w:rsidRDefault="00FB1C2B" w:rsidP="00D10F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химиялық э</w:t>
            </w:r>
            <w:r w:rsidR="00624A83" w:rsidRPr="00643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лемент </w:t>
            </w:r>
            <w:r w:rsidR="008B7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таңбаларын жазады</w:t>
            </w:r>
          </w:p>
          <w:p w:rsidR="007D214B" w:rsidRPr="00624A83" w:rsidRDefault="00624A83" w:rsidP="00624A8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 мен бейметалдарға мысал келтіре алады</w:t>
            </w:r>
          </w:p>
        </w:tc>
      </w:tr>
      <w:tr w:rsidR="007D214B" w:rsidRPr="002E1762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gridSpan w:val="6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7D214B" w:rsidRPr="002E1762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gridSpan w:val="6"/>
          </w:tcPr>
          <w:p w:rsidR="00EB120D" w:rsidRPr="00643E5E" w:rsidRDefault="00643E5E" w:rsidP="00EB12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химиялық элементт</w:t>
            </w:r>
            <w:r w:rsidR="00FB1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</w:t>
            </w:r>
            <w:r w:rsidRPr="00643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</w:t>
            </w:r>
            <w:r w:rsidR="00FB1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аталуын,</w:t>
            </w:r>
            <w:r w:rsidRPr="00643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салыстырмалы атомдық массасын біледі</w:t>
            </w:r>
          </w:p>
          <w:p w:rsidR="00643E5E" w:rsidRPr="002E1762" w:rsidRDefault="00643E5E" w:rsidP="00EB12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Металдар </w:t>
            </w:r>
            <w:r w:rsidR="008B7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бейметалдарды ажыратады</w:t>
            </w:r>
          </w:p>
        </w:tc>
      </w:tr>
      <w:tr w:rsidR="00EB120D" w:rsidRPr="002D4596" w:rsidTr="006F346B">
        <w:tc>
          <w:tcPr>
            <w:tcW w:w="2376" w:type="dxa"/>
            <w:gridSpan w:val="2"/>
          </w:tcPr>
          <w:p w:rsidR="00EB120D" w:rsidRPr="002E1762" w:rsidRDefault="00EB120D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972" w:type="dxa"/>
            <w:gridSpan w:val="6"/>
          </w:tcPr>
          <w:p w:rsidR="00EB120D" w:rsidRDefault="004E0CE2" w:rsidP="004E0CE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элементтің атомын және оның символын анықтайды</w:t>
            </w:r>
          </w:p>
          <w:p w:rsidR="004E0CE2" w:rsidRDefault="00126285" w:rsidP="004E0CE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Металдар мен бейметалдарды </w:t>
            </w:r>
            <w:r w:rsidR="00416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анықтайды</w:t>
            </w:r>
          </w:p>
          <w:p w:rsidR="004E0CE2" w:rsidRPr="002E1762" w:rsidRDefault="004E0CE2" w:rsidP="0012628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жай және күрделіге жіктейді</w:t>
            </w:r>
          </w:p>
        </w:tc>
      </w:tr>
      <w:tr w:rsidR="007D214B" w:rsidRPr="002D4596" w:rsidTr="006F346B">
        <w:tc>
          <w:tcPr>
            <w:tcW w:w="2376" w:type="dxa"/>
            <w:gridSpan w:val="2"/>
            <w:vMerge w:val="restart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  <w:r w:rsidR="00EB120D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7972" w:type="dxa"/>
            <w:gridSpan w:val="6"/>
          </w:tcPr>
          <w:p w:rsidR="007C05D3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Оқушылар:</w:t>
            </w:r>
          </w:p>
          <w:p w:rsidR="007D214B" w:rsidRPr="007D4C4E" w:rsidRDefault="007D4C4E" w:rsidP="007D4C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4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Металдар мен бейметалдардың қасиеттерін </w:t>
            </w:r>
            <w:r w:rsidR="00EB120D" w:rsidRPr="007D4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жазады және түсіндіреді.</w:t>
            </w:r>
          </w:p>
        </w:tc>
      </w:tr>
      <w:tr w:rsidR="007D214B" w:rsidRPr="002E1762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72" w:type="dxa"/>
            <w:gridSpan w:val="6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 сөздер  мен  тіркестер:</w:t>
            </w:r>
          </w:p>
        </w:tc>
      </w:tr>
      <w:tr w:rsidR="007D214B" w:rsidRPr="009D60B7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72" w:type="dxa"/>
            <w:gridSpan w:val="6"/>
          </w:tcPr>
          <w:p w:rsidR="007D214B" w:rsidRPr="002E1762" w:rsidRDefault="008B417F" w:rsidP="00EC00B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элемент, элемент таңбасы, жай зат, күрделі зат, металл, бейметалл.</w:t>
            </w:r>
          </w:p>
        </w:tc>
      </w:tr>
      <w:tr w:rsidR="007D214B" w:rsidRPr="002E1762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72" w:type="dxa"/>
            <w:gridSpan w:val="6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Сыныптағы диалог/ жазылым үшін пайдалы тілдік бірліктер:</w:t>
            </w:r>
          </w:p>
          <w:p w:rsidR="007D214B" w:rsidRPr="002E1762" w:rsidRDefault="00BF015D" w:rsidP="00D10F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.....химиялық элементтің таңбасы......,оқылуы........</w:t>
            </w:r>
          </w:p>
        </w:tc>
      </w:tr>
      <w:tr w:rsidR="007D214B" w:rsidRPr="00126285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72" w:type="dxa"/>
            <w:gridSpan w:val="6"/>
          </w:tcPr>
          <w:p w:rsidR="007D214B" w:rsidRPr="002E1762" w:rsidRDefault="00BF015D" w:rsidP="00D10F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01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Мен .......мына элементті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бей</w:t>
            </w:r>
            <w:r w:rsidRPr="00BF01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металл деп ойлаймын, себебі..........</w:t>
            </w:r>
          </w:p>
        </w:tc>
      </w:tr>
      <w:tr w:rsidR="007D214B" w:rsidRPr="00BF015D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72" w:type="dxa"/>
            <w:gridSpan w:val="6"/>
          </w:tcPr>
          <w:p w:rsidR="007D214B" w:rsidRPr="002E1762" w:rsidRDefault="00BF015D" w:rsidP="00D10F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 .......мына элементті металл</w:t>
            </w:r>
            <w:r w:rsidR="00EC00BC" w:rsidRPr="002E176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деп ойлаймын, себебі..........</w:t>
            </w:r>
          </w:p>
        </w:tc>
      </w:tr>
      <w:tr w:rsidR="006A48D4" w:rsidRPr="002D4596" w:rsidTr="006F346B">
        <w:tc>
          <w:tcPr>
            <w:tcW w:w="2376" w:type="dxa"/>
            <w:gridSpan w:val="2"/>
          </w:tcPr>
          <w:p w:rsidR="006A48D4" w:rsidRPr="002E1762" w:rsidRDefault="006A48D4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972" w:type="dxa"/>
            <w:gridSpan w:val="6"/>
          </w:tcPr>
          <w:p w:rsidR="006A48D4" w:rsidRPr="002E1762" w:rsidRDefault="006A48D4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тұрғысынан ойлау, топтық жұмыс барысында өзара сыйластық, құрметпен қарау, ынтымақтастық, ашықтық, жауапкершілікті сезіну, білім алуға дайын болу.</w:t>
            </w:r>
          </w:p>
        </w:tc>
      </w:tr>
      <w:tr w:rsidR="00674778" w:rsidRPr="004360DC" w:rsidTr="006F346B">
        <w:tc>
          <w:tcPr>
            <w:tcW w:w="2376" w:type="dxa"/>
            <w:gridSpan w:val="2"/>
          </w:tcPr>
          <w:p w:rsidR="00674778" w:rsidRPr="002E1762" w:rsidRDefault="00674778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972" w:type="dxa"/>
            <w:gridSpan w:val="6"/>
          </w:tcPr>
          <w:p w:rsidR="00674778" w:rsidRPr="00C842E2" w:rsidRDefault="00C842E2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674778" w:rsidRPr="002E1762" w:rsidRDefault="00674778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214B" w:rsidRPr="002D4596" w:rsidTr="006F346B">
        <w:tc>
          <w:tcPr>
            <w:tcW w:w="2376" w:type="dxa"/>
            <w:gridSpan w:val="2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Алдыңғы оқу </w:t>
            </w:r>
          </w:p>
        </w:tc>
        <w:tc>
          <w:tcPr>
            <w:tcW w:w="7972" w:type="dxa"/>
            <w:gridSpan w:val="6"/>
          </w:tcPr>
          <w:p w:rsidR="007D214B" w:rsidRPr="002E1762" w:rsidRDefault="00BF015D" w:rsidP="00F103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Атомдар мен молекулалар,зат, </w:t>
            </w:r>
            <w:r w:rsidR="00F10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қосылыс </w:t>
            </w:r>
            <w:r w:rsidR="00674778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түсініктері бар.</w:t>
            </w:r>
          </w:p>
        </w:tc>
      </w:tr>
      <w:tr w:rsidR="007D214B" w:rsidRPr="002E1762" w:rsidTr="006F346B">
        <w:tc>
          <w:tcPr>
            <w:tcW w:w="2376" w:type="dxa"/>
            <w:gridSpan w:val="2"/>
          </w:tcPr>
          <w:p w:rsidR="007D214B" w:rsidRPr="002E1762" w:rsidRDefault="00F75E87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7972" w:type="dxa"/>
            <w:gridSpan w:val="6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4B" w:rsidRPr="002E1762" w:rsidTr="006F346B">
        <w:tc>
          <w:tcPr>
            <w:tcW w:w="2376" w:type="dxa"/>
            <w:gridSpan w:val="2"/>
          </w:tcPr>
          <w:p w:rsidR="007D214B" w:rsidRPr="002E1762" w:rsidRDefault="00F75E87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563" w:type="dxa"/>
            <w:gridSpan w:val="5"/>
            <w:tcBorders>
              <w:right w:val="single" w:sz="4" w:space="0" w:color="auto"/>
            </w:tcBorders>
          </w:tcPr>
          <w:p w:rsidR="007D214B" w:rsidRPr="002E1762" w:rsidRDefault="00FD065F" w:rsidP="00D10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  <w:p w:rsidR="007D214B" w:rsidRPr="002E1762" w:rsidRDefault="007D214B" w:rsidP="00FD06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214B" w:rsidRPr="002E1762" w:rsidRDefault="007D214B" w:rsidP="00D10F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Ресурстар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D214B" w:rsidRPr="002E1762" w:rsidTr="006F346B">
        <w:tc>
          <w:tcPr>
            <w:tcW w:w="1276" w:type="dxa"/>
            <w:tcBorders>
              <w:right w:val="single" w:sz="4" w:space="0" w:color="auto"/>
            </w:tcBorders>
          </w:tcPr>
          <w:p w:rsidR="007D214B" w:rsidRPr="002E1762" w:rsidRDefault="00F75E87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7D214B" w:rsidRPr="002E1762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мин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14B" w:rsidRPr="002E1762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D214B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7D214B" w:rsidRPr="002E1762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7E3ABD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Pr="002E1762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63" w:type="dxa"/>
            <w:gridSpan w:val="5"/>
            <w:tcBorders>
              <w:right w:val="single" w:sz="4" w:space="0" w:color="auto"/>
            </w:tcBorders>
          </w:tcPr>
          <w:p w:rsidR="00F27086" w:rsidRPr="002E1762" w:rsidRDefault="00F27086" w:rsidP="008257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Ұйымдастыру кезеңі</w:t>
            </w:r>
          </w:p>
          <w:p w:rsidR="00F27086" w:rsidRPr="002E1762" w:rsidRDefault="00F27086" w:rsidP="008257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қозғау</w:t>
            </w:r>
          </w:p>
          <w:p w:rsidR="001B1C15" w:rsidRDefault="00DF43DD" w:rsidP="00DF43D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Атом дегеніміз не?</w:t>
            </w:r>
          </w:p>
          <w:p w:rsidR="00DF43DD" w:rsidRDefault="00DF43DD" w:rsidP="00DF43D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Молекула дегеніміз не?</w:t>
            </w:r>
          </w:p>
          <w:p w:rsidR="00DF43DD" w:rsidRDefault="00DF43DD" w:rsidP="00DF43D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Атом мен молекула ұғымдарының айырмашылығы неде?</w:t>
            </w:r>
          </w:p>
          <w:p w:rsidR="001B1C15" w:rsidRPr="00DF43DD" w:rsidRDefault="00DF43DD" w:rsidP="008257F7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Молекулалар неден түзіледі?</w:t>
            </w:r>
          </w:p>
          <w:p w:rsidR="008257F7" w:rsidRPr="002E1762" w:rsidRDefault="00DF43DD" w:rsidP="008257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Түрлі-түсті фишкалар</w:t>
            </w:r>
            <w:r w:rsidR="00F27086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азот, алюминий, барий, бор элементтерінің таңбалары жазылған</w:t>
            </w:r>
            <w:r w:rsidR="00F27086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8257F7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арқылы  </w:t>
            </w:r>
            <w:r w:rsidR="00F27086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 оқушылары </w:t>
            </w:r>
            <w:r w:rsidR="008257F7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топқа топтастырылады және жаңа тақырыптың </w:t>
            </w:r>
            <w:r w:rsidR="00F27086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</w:t>
            </w:r>
            <w:r w:rsidR="008257F7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мақсатымен таныстырылады.</w:t>
            </w:r>
            <w:r w:rsidR="00F27086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B60E3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(БК)</w:t>
            </w:r>
          </w:p>
          <w:p w:rsidR="00F27086" w:rsidRPr="002E1762" w:rsidRDefault="00F27086" w:rsidP="008257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DF4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топқа біріктіңдер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7D214B" w:rsidRDefault="00F27086" w:rsidP="00DF43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-бұл </w:t>
            </w:r>
            <w:r w:rsidR="00DF4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таңбалар нені білдіреді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</w:t>
            </w:r>
          </w:p>
          <w:p w:rsidR="00DF43DD" w:rsidRPr="002E1762" w:rsidRDefault="00DF43DD" w:rsidP="00DF43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-бүгінгі жаңа сабақтың тақырыбы қандай деп ойлайсыңдар?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0E3" w:rsidRPr="002E1762" w:rsidRDefault="001B60E3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0E3" w:rsidRPr="002E1762" w:rsidRDefault="001B60E3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0E3" w:rsidRDefault="001B60E3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077" w:rsidRDefault="00FD3077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077" w:rsidRPr="002E1762" w:rsidRDefault="00FD3077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0E3" w:rsidRPr="002E1762" w:rsidRDefault="0023517F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Фишкалар</w:t>
            </w:r>
          </w:p>
        </w:tc>
      </w:tr>
      <w:tr w:rsidR="007D214B" w:rsidRPr="002D4596" w:rsidTr="006F346B">
        <w:trPr>
          <w:trHeight w:val="416"/>
        </w:trPr>
        <w:tc>
          <w:tcPr>
            <w:tcW w:w="1276" w:type="dxa"/>
            <w:tcBorders>
              <w:right w:val="single" w:sz="4" w:space="0" w:color="auto"/>
            </w:tcBorders>
          </w:tcPr>
          <w:p w:rsidR="007D214B" w:rsidRPr="002E1762" w:rsidRDefault="00F75E87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о</w:t>
            </w:r>
            <w:r w:rsidR="007D214B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ртасы</w:t>
            </w:r>
          </w:p>
          <w:p w:rsidR="007D214B" w:rsidRPr="002E1762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мин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14B" w:rsidRPr="002E1762" w:rsidRDefault="0023517F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D214B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                 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7E3ABD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ABD" w:rsidRPr="002E1762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мин</w:t>
            </w:r>
          </w:p>
        </w:tc>
        <w:tc>
          <w:tcPr>
            <w:tcW w:w="5563" w:type="dxa"/>
            <w:gridSpan w:val="5"/>
            <w:tcBorders>
              <w:right w:val="single" w:sz="4" w:space="0" w:color="auto"/>
            </w:tcBorders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мүмкіндіктерін пайдалану</w:t>
            </w:r>
            <w:r w:rsidR="001F0516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арқылы</w:t>
            </w:r>
          </w:p>
          <w:p w:rsidR="007D214B" w:rsidRPr="002E1762" w:rsidRDefault="00BF6CF2" w:rsidP="00D10F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химиялық элементтер туралы бейнежазба көрсетіледі.</w:t>
            </w:r>
          </w:p>
          <w:p w:rsidR="001B1C15" w:rsidRPr="002E1762" w:rsidRDefault="001B1C15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214B" w:rsidRDefault="00D655A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1</w:t>
            </w:r>
            <w:r w:rsidR="001B1C15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7D214B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D655AB" w:rsidRPr="00D655AB" w:rsidRDefault="00D655A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65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Й.Я.Берцелиус</w:t>
            </w:r>
          </w:p>
          <w:p w:rsidR="00D655AB" w:rsidRPr="00D655AB" w:rsidRDefault="00D655A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-Металдар</w:t>
            </w:r>
          </w:p>
          <w:p w:rsidR="00D655AB" w:rsidRPr="00D655AB" w:rsidRDefault="00D655A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-Бейметалдар</w:t>
            </w:r>
          </w:p>
          <w:p w:rsidR="00D655AB" w:rsidRPr="00D655AB" w:rsidRDefault="00D655A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-Заттар</w:t>
            </w:r>
          </w:p>
          <w:p w:rsidR="00D655AB" w:rsidRPr="00D655AB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мүшелері рөлдерді (уақыт сақшысы, хатшы, баяндамашы, төраға, бақылаушы) өзара анықтап алады.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</w:t>
            </w:r>
            <w:r w:rsidR="00707F23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топтың баяндамашысы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өз</w:t>
            </w:r>
            <w:r w:rsidR="001B1C15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827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5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</w:t>
            </w:r>
            <w:r w:rsidR="00707F23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таныстырады</w:t>
            </w:r>
          </w:p>
          <w:p w:rsidR="007D214B" w:rsidRPr="002E1762" w:rsidRDefault="00707F23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 орнату.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Топта жұмыс істеу ұнады ма?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="00707F23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Өзге топтың </w:t>
            </w:r>
            <w:r w:rsidR="00235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жұмыстарымен</w:t>
            </w:r>
            <w:r w:rsidR="00707F23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келісесіздер ме? Неліктен?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«2 жұлдыз - 1ұсыныс» арқылы бағалау. </w:t>
            </w:r>
          </w:p>
          <w:p w:rsidR="007D214B" w:rsidRPr="002E1762" w:rsidRDefault="002D4596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57" type="#_x0000_t12" style="position:absolute;margin-left:59.2pt;margin-top:11.4pt;width:38.1pt;height:30.5pt;z-index:251699200" fillcolor="red" strokecolor="#c0000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56" type="#_x0000_t12" style="position:absolute;margin-left:9.75pt;margin-top:11.45pt;width:38.1pt;height:30.5pt;z-index:251698176" fillcolor="red" strokecolor="#c0000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58" type="#_x0000_t13" style="position:absolute;margin-left:107.55pt;margin-top:6.05pt;width:39.5pt;height:11.85pt;z-index:251700224" fillcolor="#002060"/>
              </w:pict>
            </w:r>
            <w:r w:rsidR="00283122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283122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1B1C15" w:rsidRPr="002E1762" w:rsidRDefault="001B1C15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7D214B" w:rsidRPr="002E1762" w:rsidRDefault="001B1C15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сәті.</w:t>
            </w:r>
            <w:r w:rsidR="008016BF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(Қызықты қимыл қозғалыстары)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23517F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2. </w:t>
            </w:r>
            <w:r w:rsidR="001B1C15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  <w:r w:rsidR="00006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(ҚБАТ)</w:t>
            </w:r>
          </w:p>
          <w:p w:rsidR="001B1C15" w:rsidRPr="002E1762" w:rsidRDefault="00CC7827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дифференциаланған 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214B" w:rsidRPr="002E1762" w:rsidRDefault="001F0516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оқулық</w:t>
            </w:r>
          </w:p>
          <w:p w:rsidR="007D214B" w:rsidRPr="002E1762" w:rsidRDefault="001F0516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 жоспары</w:t>
            </w:r>
            <w:r w:rsidR="006F346B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ндағы сайт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346B" w:rsidRPr="002E1762" w:rsidRDefault="006F346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346B" w:rsidRPr="002E1762" w:rsidRDefault="006F346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346B" w:rsidRPr="002E1762" w:rsidRDefault="006F346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346B" w:rsidRPr="002E1762" w:rsidRDefault="006F346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346B" w:rsidRPr="002E1762" w:rsidRDefault="006F346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346B" w:rsidRPr="002E1762" w:rsidRDefault="006F346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346B" w:rsidRPr="002E1762" w:rsidRDefault="006F346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346B" w:rsidRPr="002E1762" w:rsidRDefault="006F346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346B" w:rsidRPr="002E1762" w:rsidRDefault="006F346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7827" w:rsidRPr="002E1762" w:rsidRDefault="00CC7827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214B" w:rsidRPr="000066F2" w:rsidTr="006F346B">
        <w:tc>
          <w:tcPr>
            <w:tcW w:w="1276" w:type="dxa"/>
            <w:tcBorders>
              <w:right w:val="single" w:sz="4" w:space="0" w:color="auto"/>
            </w:tcBorders>
          </w:tcPr>
          <w:p w:rsidR="007D214B" w:rsidRPr="002E1762" w:rsidRDefault="00F75E87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</w:t>
            </w:r>
            <w:r w:rsidR="00FD065F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соңы</w:t>
            </w:r>
          </w:p>
          <w:p w:rsidR="007D214B" w:rsidRPr="002E1762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14B" w:rsidRPr="002E1762" w:rsidRDefault="007E3ABD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3+2</w:t>
            </w:r>
            <w:r w:rsidR="007D214B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077" w:rsidRPr="002E1762" w:rsidRDefault="00FD3077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63" w:type="dxa"/>
            <w:gridSpan w:val="5"/>
            <w:tcBorders>
              <w:right w:val="single" w:sz="4" w:space="0" w:color="auto"/>
            </w:tcBorders>
          </w:tcPr>
          <w:p w:rsidR="001B1C15" w:rsidRPr="002E1762" w:rsidRDefault="007D214B" w:rsidP="00161C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Рефлексия: </w:t>
            </w:r>
            <w:r w:rsidR="007A402D" w:rsidRPr="002E1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61CB3" w:rsidRPr="002E1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Шолиер табақшалары </w:t>
            </w:r>
          </w:p>
          <w:p w:rsidR="00283122" w:rsidRDefault="00161CB3" w:rsidP="00161C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(білу, түсіну, қолдану)</w:t>
            </w:r>
          </w:p>
          <w:p w:rsidR="00F001B9" w:rsidRPr="002E1762" w:rsidRDefault="00F001B9" w:rsidP="00161C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F001B9" w:rsidRPr="002E1762" w:rsidRDefault="00FD3077" w:rsidP="00161C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88830C" wp14:editId="70185A1E">
                  <wp:extent cx="3055171" cy="1675227"/>
                  <wp:effectExtent l="0" t="0" r="0" b="0"/>
                  <wp:docPr id="1" name="Рисунок 1" descr="C:\Users\Сауле\Desktop\20171110_23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уле\Desktop\20171110_232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756" cy="168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14B" w:rsidRPr="002E1762" w:rsidRDefault="007D214B" w:rsidP="0023517F">
            <w:pPr>
              <w:tabs>
                <w:tab w:val="left" w:pos="746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Үйге тапсырма</w:t>
            </w:r>
            <w:r w:rsidR="00CC7827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006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ақырыпты</w:t>
            </w:r>
            <w:r w:rsidR="00235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оқу.</w:t>
            </w:r>
            <w:r w:rsidR="00006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5-кестедегі ж</w:t>
            </w:r>
            <w:r w:rsidR="00235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иі кездесетін элемент таңбалары мен олардың атауларын жаттау.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214B" w:rsidRPr="002E1762" w:rsidRDefault="007E3ABD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Стикерлер, қорапшалар</w:t>
            </w:r>
          </w:p>
        </w:tc>
      </w:tr>
      <w:tr w:rsidR="007D214B" w:rsidRPr="000066F2" w:rsidTr="006F346B">
        <w:tc>
          <w:tcPr>
            <w:tcW w:w="10348" w:type="dxa"/>
            <w:gridSpan w:val="8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Қосымша ақпарат       </w:t>
            </w:r>
          </w:p>
        </w:tc>
      </w:tr>
      <w:tr w:rsidR="007D214B" w:rsidRPr="004360DC" w:rsidTr="006F346B">
        <w:tc>
          <w:tcPr>
            <w:tcW w:w="3369" w:type="dxa"/>
            <w:gridSpan w:val="3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Сіз қосымша көмек көрсетуді қалай жоспарлайсыз? Сіз қабілеті жоғары оқушыларға  тапсырманы күрделендіруді  қалай жоспарлайсыз?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Оқушылардың  үйренгенін  тексеруді қалай жоспарлайсыз?</w:t>
            </w:r>
          </w:p>
        </w:tc>
        <w:tc>
          <w:tcPr>
            <w:tcW w:w="3719" w:type="dxa"/>
            <w:gridSpan w:val="3"/>
            <w:tcBorders>
              <w:left w:val="single" w:sz="4" w:space="0" w:color="auto"/>
            </w:tcBorders>
          </w:tcPr>
          <w:p w:rsidR="007D214B" w:rsidRPr="002E1762" w:rsidRDefault="00161CB3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Денсаулық және </w:t>
            </w:r>
          </w:p>
          <w:p w:rsidR="007D214B" w:rsidRPr="002E1762" w:rsidRDefault="00161CB3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техникасын сақтау</w:t>
            </w:r>
          </w:p>
          <w:p w:rsidR="00161CB3" w:rsidRPr="002E1762" w:rsidRDefault="00161CB3" w:rsidP="00161C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D214B" w:rsidRPr="002D4596" w:rsidTr="006F346B">
        <w:trPr>
          <w:trHeight w:val="1734"/>
        </w:trPr>
        <w:tc>
          <w:tcPr>
            <w:tcW w:w="3369" w:type="dxa"/>
            <w:gridSpan w:val="3"/>
          </w:tcPr>
          <w:p w:rsidR="007D214B" w:rsidRPr="002E1762" w:rsidRDefault="007E4FFE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1.Топтық</w:t>
            </w:r>
            <w:r w:rsidR="007D214B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 арқылы оқушылар</w:t>
            </w:r>
            <w:r w:rsidR="001B60E3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өзара қолдау, көмек көрсету </w:t>
            </w:r>
            <w:r w:rsidR="007D214B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жүзеге асыр</w:t>
            </w:r>
            <w:r w:rsidR="00161CB3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</w:t>
            </w:r>
            <w:r w:rsidR="007D214B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ады.</w:t>
            </w:r>
          </w:p>
          <w:p w:rsidR="007D214B" w:rsidRPr="002E1762" w:rsidRDefault="007D214B" w:rsidP="000066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C7827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.Барлық оқушыларға </w:t>
            </w:r>
            <w:r w:rsidR="007E4FFE" w:rsidRP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химиялық элементтердің ат</w:t>
            </w:r>
            <w:r w:rsid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 бойынша символын көрсету </w:t>
            </w:r>
            <w:r w:rsidR="00CC7827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тапсырмалары беріледі. Сынып оқушыларының басым бөлігіне </w:t>
            </w:r>
            <w:r w:rsid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 және күрделі заттарды жіктеу</w:t>
            </w:r>
            <w:r w:rsidR="00CC7827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ұсынылса, қабілеті жоғары оқушыларға </w:t>
            </w:r>
            <w:r w:rsid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 мен бейметалдар</w:t>
            </w:r>
            <w:r w:rsidR="00006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006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асиеттерін  анықтау </w:t>
            </w:r>
            <w:r w:rsid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тапсырмаларын беру </w:t>
            </w:r>
            <w:r w:rsidR="00816AE1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олардың білімдерін кеңейту.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C7827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1B1C15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827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қажетті білімдерін білу мақсатында ашық сұрақтар беріледі. 2.Топтық жұмыс арқылы оқушылардың бірлескен әрекетін бақылау, өзара </w:t>
            </w:r>
          </w:p>
          <w:p w:rsidR="007D214B" w:rsidRPr="002E1762" w:rsidRDefault="007D214B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B1C15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 1ұсыныс</w:t>
            </w:r>
            <w:r w:rsidR="00CC7827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бойынша жетістіктерін айқындау.</w:t>
            </w:r>
          </w:p>
          <w:p w:rsidR="007D214B" w:rsidRPr="002E1762" w:rsidRDefault="00CC7827" w:rsidP="001B1C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D214B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Кері байланыс</w:t>
            </w:r>
            <w:r w:rsidR="001B1C15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(ауызша)</w:t>
            </w:r>
          </w:p>
          <w:p w:rsidR="00CC7827" w:rsidRPr="002E1762" w:rsidRDefault="00CC7827" w:rsidP="001B1C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Дайын үлгі жауап</w:t>
            </w:r>
          </w:p>
          <w:p w:rsidR="00CC7827" w:rsidRPr="002E1762" w:rsidRDefault="00CC7827" w:rsidP="001B1C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Әр оқушының ОМ жеткендігін </w:t>
            </w:r>
            <w:r w:rsid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</w:t>
            </w:r>
            <w:r w:rsid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 үшін 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 мен дескрипторлар қолдану</w:t>
            </w:r>
          </w:p>
          <w:p w:rsidR="001B1C15" w:rsidRPr="002E1762" w:rsidRDefault="00CC7827" w:rsidP="001B1C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B1C15"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Шолиер табақшалары (жазбаша)</w:t>
            </w:r>
          </w:p>
        </w:tc>
        <w:tc>
          <w:tcPr>
            <w:tcW w:w="3719" w:type="dxa"/>
            <w:gridSpan w:val="3"/>
            <w:tcBorders>
              <w:left w:val="single" w:sz="4" w:space="0" w:color="auto"/>
            </w:tcBorders>
          </w:tcPr>
          <w:p w:rsidR="002E1762" w:rsidRDefault="007D214B" w:rsidP="001B60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61CB3"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Сергіту жаттығуы </w:t>
            </w:r>
          </w:p>
          <w:p w:rsidR="00161CB3" w:rsidRPr="002E1762" w:rsidRDefault="00161CB3" w:rsidP="001B60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қимылмен көрсету:</w:t>
            </w:r>
          </w:p>
          <w:p w:rsidR="00161CB3" w:rsidRPr="002E1762" w:rsidRDefault="00161CB3" w:rsidP="007E4F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атомдар қозғалысы</w:t>
            </w:r>
          </w:p>
          <w:p w:rsidR="00161CB3" w:rsidRPr="002E1762" w:rsidRDefault="00161CB3" w:rsidP="00161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E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молекулалар қозғалысы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61CB3" w:rsidRPr="002E1762" w:rsidRDefault="00161CB3" w:rsidP="00161C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техникасы  ережелері</w:t>
            </w:r>
          </w:p>
          <w:p w:rsidR="007D214B" w:rsidRPr="002E1762" w:rsidRDefault="008016BF" w:rsidP="00D1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214B" w:rsidRPr="002D4596" w:rsidTr="006F346B">
        <w:tc>
          <w:tcPr>
            <w:tcW w:w="2376" w:type="dxa"/>
            <w:gridSpan w:val="2"/>
            <w:vMerge w:val="restart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\оқу мақсаттары шынайы ма?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 білді?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ахуал қандай болды?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жоспарлаған саралау шаралары  тиімді болды ма?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берілген уақыт ішінде үлгердім бе?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өз жоспарыма қандай түзетулер  енгіздім және неліктен?</w:t>
            </w:r>
          </w:p>
        </w:tc>
        <w:tc>
          <w:tcPr>
            <w:tcW w:w="7972" w:type="dxa"/>
            <w:gridSpan w:val="6"/>
            <w:tcBorders>
              <w:bottom w:val="single" w:sz="4" w:space="0" w:color="auto"/>
            </w:tcBorders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Төмендегі бос ұяшыққа  сабақ туралы  өз пікіріңізді жазыңыз.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 ұяшықтағы  Сіздің сабағыңыздың  тақырыбына  сәйкес  келетін  сұрақтарға  жауап беріңіз.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214B" w:rsidRPr="002D4596" w:rsidTr="006F346B">
        <w:tc>
          <w:tcPr>
            <w:tcW w:w="2376" w:type="dxa"/>
            <w:gridSpan w:val="2"/>
            <w:vMerge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72" w:type="dxa"/>
            <w:gridSpan w:val="6"/>
            <w:tcBorders>
              <w:top w:val="single" w:sz="4" w:space="0" w:color="auto"/>
            </w:tcBorders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214B" w:rsidRPr="002D4596" w:rsidTr="006F346B">
        <w:trPr>
          <w:trHeight w:val="322"/>
        </w:trPr>
        <w:tc>
          <w:tcPr>
            <w:tcW w:w="10348" w:type="dxa"/>
            <w:gridSpan w:val="8"/>
          </w:tcPr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 бағамдау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табысты болды (оқытуды  да, оқуды  да ескеріңіз)?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FD3077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 алады (оқытуды  да, оқуды да ескеріңіз)?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 мен сынып  немесе жекелеген  оқушылар туралы менің келесі  сабағымды  жетілдіруге  көмектесетін  не білдім?</w:t>
            </w: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14B" w:rsidRPr="002E1762" w:rsidRDefault="007D214B" w:rsidP="00D10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214B" w:rsidRPr="00B45B75" w:rsidRDefault="007D214B" w:rsidP="007D214B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br w:type="textWrapping" w:clear="all"/>
      </w: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4360DC" w:rsidRDefault="004360DC" w:rsidP="00436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4360DC" w:rsidSect="001A0259">
          <w:pgSz w:w="11906" w:h="16838"/>
          <w:pgMar w:top="1134" w:right="851" w:bottom="567" w:left="1701" w:header="709" w:footer="709" w:gutter="0"/>
          <w:paperSrc w:first="7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276"/>
      </w:tblGrid>
      <w:tr w:rsidR="004360DC" w:rsidRPr="00B20FF9" w:rsidTr="006778CD">
        <w:trPr>
          <w:trHeight w:val="195"/>
        </w:trPr>
        <w:tc>
          <w:tcPr>
            <w:tcW w:w="14786" w:type="dxa"/>
            <w:gridSpan w:val="2"/>
          </w:tcPr>
          <w:p w:rsidR="004360DC" w:rsidRPr="00B00AD2" w:rsidRDefault="004360DC" w:rsidP="0067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A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Тапсырма</w:t>
            </w:r>
          </w:p>
        </w:tc>
      </w:tr>
      <w:tr w:rsidR="004360DC" w:rsidRPr="003B07CF" w:rsidTr="006778CD">
        <w:trPr>
          <w:trHeight w:val="416"/>
        </w:trPr>
        <w:tc>
          <w:tcPr>
            <w:tcW w:w="14786" w:type="dxa"/>
            <w:gridSpan w:val="2"/>
          </w:tcPr>
          <w:p w:rsidR="004360DC" w:rsidRPr="00AE25D6" w:rsidRDefault="004360DC" w:rsidP="004360D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Кестені толтырыңыз</w:t>
            </w:r>
          </w:p>
        </w:tc>
      </w:tr>
      <w:tr w:rsidR="004360DC" w:rsidRPr="007A4212" w:rsidTr="006778CD">
        <w:tc>
          <w:tcPr>
            <w:tcW w:w="14786" w:type="dxa"/>
            <w:gridSpan w:val="2"/>
          </w:tcPr>
          <w:p w:rsidR="004360DC" w:rsidRPr="00404587" w:rsidRDefault="004360DC" w:rsidP="0067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4394"/>
              <w:gridCol w:w="4536"/>
            </w:tblGrid>
            <w:tr w:rsidR="004360DC" w:rsidTr="006778CD">
              <w:tc>
                <w:tcPr>
                  <w:tcW w:w="3877" w:type="dxa"/>
                </w:tcPr>
                <w:p w:rsidR="004360DC" w:rsidRPr="00404587" w:rsidRDefault="004360DC" w:rsidP="006778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Физикалық және химиялық құбылыстардың мысалдары</w:t>
                  </w:r>
                </w:p>
              </w:tc>
              <w:tc>
                <w:tcPr>
                  <w:tcW w:w="4394" w:type="dxa"/>
                </w:tcPr>
                <w:p w:rsidR="004360DC" w:rsidRPr="00404587" w:rsidRDefault="004360DC" w:rsidP="006778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Құбылыстың түрі</w:t>
                  </w:r>
                </w:p>
              </w:tc>
              <w:tc>
                <w:tcPr>
                  <w:tcW w:w="4536" w:type="dxa"/>
                </w:tcPr>
                <w:p w:rsidR="004360DC" w:rsidRPr="00404587" w:rsidRDefault="004360DC" w:rsidP="006778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Себебі</w:t>
                  </w:r>
                </w:p>
              </w:tc>
            </w:tr>
            <w:tr w:rsidR="004360DC" w:rsidTr="006778CD">
              <w:trPr>
                <w:trHeight w:val="1947"/>
              </w:trPr>
              <w:tc>
                <w:tcPr>
                  <w:tcW w:w="3877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</w:t>
                  </w:r>
                </w:p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 wp14:anchorId="7E6E65E9" wp14:editId="6C489207">
                        <wp:extent cx="904875" cy="835932"/>
                        <wp:effectExtent l="19050" t="0" r="9525" b="0"/>
                        <wp:docPr id="42" name="Рисунок 15" descr="http://img2.gorod.lv/images/news_item/pic/123649/big/imggvozd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g2.gorod.lv/images/news_item/pic/123649/big/imggvozd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35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 wp14:anchorId="37171672" wp14:editId="0BC4EFA8">
                        <wp:extent cx="703233" cy="866775"/>
                        <wp:effectExtent l="19050" t="0" r="1617" b="0"/>
                        <wp:docPr id="44" name="Рисунок 19" descr="http://thumbs.dreamstime.com/z/rusty-nails-161589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thumbs.dreamstime.com/z/rusty-nails-161589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233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0DC" w:rsidRPr="00404587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3B54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Темірдің тот басуы</w:t>
                  </w:r>
                </w:p>
              </w:tc>
              <w:tc>
                <w:tcPr>
                  <w:tcW w:w="4394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60DC" w:rsidTr="006778CD">
              <w:tc>
                <w:tcPr>
                  <w:tcW w:w="3877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1D2AA426" wp14:editId="07E80E6A">
                        <wp:extent cx="1714500" cy="1120366"/>
                        <wp:effectExtent l="19050" t="0" r="0" b="0"/>
                        <wp:docPr id="45" name="Рисунок 23" descr="http://www.tsvetnik.info/images/fire_Grillhuse-fi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tsvetnik.info/images/fire_Grillhuse-fi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20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0DC" w:rsidRPr="00404587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3B54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Ағаштың жануы</w:t>
                  </w:r>
                </w:p>
              </w:tc>
              <w:tc>
                <w:tcPr>
                  <w:tcW w:w="4394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60DC" w:rsidTr="006778CD">
              <w:tc>
                <w:tcPr>
                  <w:tcW w:w="3877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 wp14:anchorId="6C7DAC5B" wp14:editId="2C4A1393">
                        <wp:extent cx="1819275" cy="1133751"/>
                        <wp:effectExtent l="19050" t="0" r="9525" b="0"/>
                        <wp:docPr id="46" name="Рисунок 21" descr="http://static.irk.ru/media/img/site/gallery/6325/48902732-6a3e-4300-b670-d79e8af62c9d_jpg_800x600_x-False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static.irk.ru/media/img/site/gallery/6325/48902732-6a3e-4300-b670-d79e8af62c9d_jpg_800x600_x-False_q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133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</w:p>
                <w:p w:rsidR="004360DC" w:rsidRPr="00404587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Мұздың еруі</w:t>
                  </w:r>
                </w:p>
              </w:tc>
              <w:tc>
                <w:tcPr>
                  <w:tcW w:w="4394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60DC" w:rsidTr="006778CD">
              <w:tc>
                <w:tcPr>
                  <w:tcW w:w="3877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30DDB343" wp14:editId="4432E868">
                        <wp:extent cx="1819275" cy="1210029"/>
                        <wp:effectExtent l="19050" t="0" r="9525" b="0"/>
                        <wp:docPr id="47" name="Рисунок 13" descr="http://img.youtube.com/vi/uoA__29o09s/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.youtube.com/vi/uoA__29o09s/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10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0DC" w:rsidRPr="00404587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  <w:r w:rsidRPr="0040458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Бордың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үгітілуі</w:t>
                  </w:r>
                </w:p>
              </w:tc>
              <w:tc>
                <w:tcPr>
                  <w:tcW w:w="4394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60DC" w:rsidTr="006778CD">
              <w:tc>
                <w:tcPr>
                  <w:tcW w:w="3877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60DC" w:rsidRDefault="004360DC" w:rsidP="006778CD">
                  <w:pPr>
                    <w:pStyle w:val="a5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700ABA2A" wp14:editId="6694DC09">
                        <wp:extent cx="1800225" cy="1325166"/>
                        <wp:effectExtent l="19050" t="0" r="9525" b="0"/>
                        <wp:docPr id="48" name="Рисунок 14" descr="http://i.ytimg.com/vi/QKDS39c8UF4/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.ytimg.com/vi/QKDS39c8UF4/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325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0DC" w:rsidRPr="00C948AA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Фосфордың жануы</w:t>
                  </w:r>
                </w:p>
              </w:tc>
              <w:tc>
                <w:tcPr>
                  <w:tcW w:w="4394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60DC" w:rsidTr="006778CD">
              <w:tc>
                <w:tcPr>
                  <w:tcW w:w="3877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60DC" w:rsidRDefault="004360DC" w:rsidP="006778CD">
                  <w:pPr>
                    <w:pStyle w:val="a5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 wp14:anchorId="77CA2BFE" wp14:editId="2206B09A">
                        <wp:extent cx="1864063" cy="1200150"/>
                        <wp:effectExtent l="19050" t="0" r="2837" b="0"/>
                        <wp:docPr id="49" name="Рисунок 20" descr="http://img0.liveinternet.ru/images/foto/b/3/186/1474186/f_152145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g0.liveinternet.ru/images/foto/b/3/186/1474186/f_152145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063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0DC" w:rsidRPr="00C948AA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val="kk-KZ"/>
                    </w:rPr>
                    <w:t>Тұнбаның түзілуі</w:t>
                  </w:r>
                </w:p>
              </w:tc>
              <w:tc>
                <w:tcPr>
                  <w:tcW w:w="4394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60DC" w:rsidRDefault="004360DC" w:rsidP="006778C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60DC" w:rsidRPr="00B20FF9" w:rsidRDefault="004360DC" w:rsidP="006778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60DC" w:rsidRPr="007A4212" w:rsidTr="006778CD">
        <w:tc>
          <w:tcPr>
            <w:tcW w:w="3510" w:type="dxa"/>
          </w:tcPr>
          <w:p w:rsidR="004360DC" w:rsidRPr="00B00AD2" w:rsidRDefault="004360DC" w:rsidP="006778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A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 критерийлері</w:t>
            </w:r>
          </w:p>
        </w:tc>
        <w:tc>
          <w:tcPr>
            <w:tcW w:w="11276" w:type="dxa"/>
          </w:tcPr>
          <w:p w:rsidR="004360DC" w:rsidRPr="00B00AD2" w:rsidRDefault="004360DC" w:rsidP="0067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A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</w:tr>
      <w:tr w:rsidR="004360DC" w:rsidRPr="002D4596" w:rsidTr="006778CD">
        <w:trPr>
          <w:trHeight w:val="546"/>
        </w:trPr>
        <w:tc>
          <w:tcPr>
            <w:tcW w:w="3510" w:type="dxa"/>
          </w:tcPr>
          <w:p w:rsidR="004360DC" w:rsidRPr="00EE67BF" w:rsidRDefault="004360DC" w:rsidP="0067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Ф</w:t>
            </w:r>
            <w:r w:rsidRPr="0073157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изикалық және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химиялық құбылыстарды атайды</w:t>
            </w:r>
          </w:p>
        </w:tc>
        <w:tc>
          <w:tcPr>
            <w:tcW w:w="11276" w:type="dxa"/>
          </w:tcPr>
          <w:p w:rsidR="004360DC" w:rsidRPr="00B20FF9" w:rsidRDefault="004360DC" w:rsidP="006778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суреттер бойынша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ф</w:t>
            </w:r>
            <w:r w:rsidRPr="0073157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изикалық және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химиялық құбылыстың түрін көрсетеді</w:t>
            </w:r>
          </w:p>
        </w:tc>
      </w:tr>
      <w:tr w:rsidR="004360DC" w:rsidRPr="002D4596" w:rsidTr="006778CD">
        <w:trPr>
          <w:trHeight w:val="589"/>
        </w:trPr>
        <w:tc>
          <w:tcPr>
            <w:tcW w:w="3510" w:type="dxa"/>
          </w:tcPr>
          <w:p w:rsidR="004360DC" w:rsidRDefault="004360DC" w:rsidP="0067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Ф</w:t>
            </w:r>
            <w:r w:rsidRPr="0073157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изикалық және химиялық құбы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лыстарды анықтайды</w:t>
            </w:r>
          </w:p>
        </w:tc>
        <w:tc>
          <w:tcPr>
            <w:tcW w:w="11276" w:type="dxa"/>
          </w:tcPr>
          <w:p w:rsidR="004360DC" w:rsidRDefault="004360DC" w:rsidP="006778C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суреттер бойынша құбылыстың жіктелу  себебін кестеге толтырады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360DC" w:rsidRDefault="004360DC" w:rsidP="006778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60DC" w:rsidRDefault="004360DC" w:rsidP="004360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  <w:sectPr w:rsidR="004360DC" w:rsidSect="004360DC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4360DC" w:rsidRPr="00B20FF9" w:rsidRDefault="004360DC" w:rsidP="004360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4C33CE" w:rsidRDefault="002241B1" w:rsidP="002241B1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2241B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C33CE" w:rsidRPr="004C33CE">
        <w:rPr>
          <w:rFonts w:ascii="Times New Roman" w:hAnsi="Times New Roman" w:cs="Times New Roman"/>
          <w:sz w:val="24"/>
          <w:szCs w:val="24"/>
          <w:lang w:val="kk-KZ"/>
        </w:rPr>
        <w:t>«Құбылыстар»  (жіктелу сызбасын құрастырыңыз және оны толтырыңыз);</w:t>
      </w:r>
    </w:p>
    <w:p w:rsidR="004C33CE" w:rsidRPr="004C33CE" w:rsidRDefault="004C33CE" w:rsidP="004C33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33CE" w:rsidRPr="004C33CE" w:rsidRDefault="002D4596" w:rsidP="004C33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59" style="position:absolute;margin-left:73.35pt;margin-top:4.4pt;width:187.2pt;height:32.2pt;z-index:251701248" arcsize="10923f">
            <v:textbox style="mso-next-textbox:#_x0000_s1159">
              <w:txbxContent>
                <w:p w:rsidR="004C33CE" w:rsidRPr="004C33CE" w:rsidRDefault="004C33CE" w:rsidP="004C33C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val="kk-KZ"/>
                    </w:rPr>
                  </w:pPr>
                  <w:r w:rsidRPr="004C33CE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lang w:val="kk-KZ"/>
                    </w:rPr>
                    <w:t>ҚҰБЫЛЫСТАР</w:t>
                  </w:r>
                </w:p>
              </w:txbxContent>
            </v:textbox>
          </v:roundrect>
        </w:pict>
      </w:r>
    </w:p>
    <w:p w:rsidR="004C33CE" w:rsidRDefault="004C33CE" w:rsidP="004C33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33CE" w:rsidRDefault="004C33CE" w:rsidP="004C33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33CE" w:rsidRPr="004C33CE" w:rsidRDefault="004C33CE" w:rsidP="004C33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33CE" w:rsidRDefault="002241B1" w:rsidP="002241B1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2241B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C33CE">
        <w:rPr>
          <w:rFonts w:ascii="Times New Roman" w:hAnsi="Times New Roman" w:cs="Times New Roman"/>
          <w:sz w:val="24"/>
          <w:szCs w:val="24"/>
          <w:lang w:val="kk-KZ"/>
        </w:rPr>
        <w:t>Алынған ақпараттар негізінде құбылыстар туралы қандай қорытынды жасар едіңіз?</w:t>
      </w:r>
    </w:p>
    <w:p w:rsidR="004C33CE" w:rsidRDefault="004C33CE" w:rsidP="004C33CE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33CE" w:rsidRDefault="002241B1" w:rsidP="002241B1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2241B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4C33CE">
        <w:rPr>
          <w:rFonts w:ascii="Times New Roman" w:hAnsi="Times New Roman" w:cs="Times New Roman"/>
          <w:sz w:val="24"/>
          <w:szCs w:val="24"/>
          <w:lang w:val="kk-KZ"/>
        </w:rPr>
        <w:t xml:space="preserve">Физикалық және химиялық құбылыстарды қалай және қандай тәжірибелер арқылы зерттеуге болады? </w:t>
      </w:r>
    </w:p>
    <w:p w:rsidR="004C33CE" w:rsidRDefault="004C33CE" w:rsidP="004C33CE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33CE" w:rsidRPr="004C33CE" w:rsidRDefault="004C33CE" w:rsidP="004C33CE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4C33CE" w:rsidRDefault="00FB3182" w:rsidP="00FB31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4C33CE" w:rsidRDefault="00FB3182" w:rsidP="00FB31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4C33CE" w:rsidRDefault="00FB3182" w:rsidP="00FB31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4C33CE" w:rsidRDefault="00FB3182" w:rsidP="00FB31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4C33CE" w:rsidRDefault="00FB3182" w:rsidP="00FB31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4C33CE" w:rsidRDefault="00FB3182" w:rsidP="00FB31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4C33CE" w:rsidRDefault="00FB3182" w:rsidP="00FB31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4C33CE" w:rsidRDefault="00FB3182" w:rsidP="00FB31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sectPr w:rsidR="00FB3182" w:rsidRPr="00B45B75" w:rsidSect="001A0259">
      <w:pgSz w:w="11906" w:h="16838"/>
      <w:pgMar w:top="1134" w:right="851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1C"/>
    <w:multiLevelType w:val="hybridMultilevel"/>
    <w:tmpl w:val="1DDCF65E"/>
    <w:lvl w:ilvl="0" w:tplc="E1A29C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887D8E"/>
    <w:multiLevelType w:val="hybridMultilevel"/>
    <w:tmpl w:val="A38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05FB"/>
    <w:multiLevelType w:val="hybridMultilevel"/>
    <w:tmpl w:val="5F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A6636"/>
    <w:multiLevelType w:val="hybridMultilevel"/>
    <w:tmpl w:val="FC2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44B"/>
    <w:multiLevelType w:val="hybridMultilevel"/>
    <w:tmpl w:val="B0D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3CC5"/>
    <w:multiLevelType w:val="hybridMultilevel"/>
    <w:tmpl w:val="A5FC30B4"/>
    <w:lvl w:ilvl="0" w:tplc="64EE7C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312DB"/>
    <w:multiLevelType w:val="hybridMultilevel"/>
    <w:tmpl w:val="7C2E7CD2"/>
    <w:lvl w:ilvl="0" w:tplc="C46E63A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F43CEB"/>
    <w:multiLevelType w:val="hybridMultilevel"/>
    <w:tmpl w:val="1190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A36A9"/>
    <w:multiLevelType w:val="hybridMultilevel"/>
    <w:tmpl w:val="83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3182"/>
    <w:rsid w:val="0000210E"/>
    <w:rsid w:val="000037E6"/>
    <w:rsid w:val="000066F2"/>
    <w:rsid w:val="000242A2"/>
    <w:rsid w:val="0005072A"/>
    <w:rsid w:val="000620AD"/>
    <w:rsid w:val="001101A8"/>
    <w:rsid w:val="00120750"/>
    <w:rsid w:val="00126285"/>
    <w:rsid w:val="0013057F"/>
    <w:rsid w:val="001416F6"/>
    <w:rsid w:val="00161CB3"/>
    <w:rsid w:val="00185B33"/>
    <w:rsid w:val="001A0259"/>
    <w:rsid w:val="001A68F7"/>
    <w:rsid w:val="001B1C15"/>
    <w:rsid w:val="001B60E3"/>
    <w:rsid w:val="001D1C90"/>
    <w:rsid w:val="001F0516"/>
    <w:rsid w:val="002241B1"/>
    <w:rsid w:val="0023517F"/>
    <w:rsid w:val="002502C5"/>
    <w:rsid w:val="00283122"/>
    <w:rsid w:val="002903A9"/>
    <w:rsid w:val="00292133"/>
    <w:rsid w:val="002D4596"/>
    <w:rsid w:val="002E1762"/>
    <w:rsid w:val="002E50D2"/>
    <w:rsid w:val="002E5F88"/>
    <w:rsid w:val="00325332"/>
    <w:rsid w:val="003361FD"/>
    <w:rsid w:val="003513A5"/>
    <w:rsid w:val="00353236"/>
    <w:rsid w:val="00376A20"/>
    <w:rsid w:val="004167B0"/>
    <w:rsid w:val="004360DC"/>
    <w:rsid w:val="0045700F"/>
    <w:rsid w:val="004617D6"/>
    <w:rsid w:val="00464789"/>
    <w:rsid w:val="00472E54"/>
    <w:rsid w:val="004749C6"/>
    <w:rsid w:val="004818FA"/>
    <w:rsid w:val="00482BF6"/>
    <w:rsid w:val="004C24D8"/>
    <w:rsid w:val="004C33CE"/>
    <w:rsid w:val="004D7724"/>
    <w:rsid w:val="004E0CE2"/>
    <w:rsid w:val="004E76B4"/>
    <w:rsid w:val="00531C88"/>
    <w:rsid w:val="00585D1B"/>
    <w:rsid w:val="005A653F"/>
    <w:rsid w:val="005B1374"/>
    <w:rsid w:val="00624A83"/>
    <w:rsid w:val="00643E5E"/>
    <w:rsid w:val="00674778"/>
    <w:rsid w:val="0068243D"/>
    <w:rsid w:val="006A48D4"/>
    <w:rsid w:val="006B2499"/>
    <w:rsid w:val="006F346B"/>
    <w:rsid w:val="00702776"/>
    <w:rsid w:val="00707F23"/>
    <w:rsid w:val="007340D4"/>
    <w:rsid w:val="00734FA1"/>
    <w:rsid w:val="007756AA"/>
    <w:rsid w:val="007A402D"/>
    <w:rsid w:val="007B13BB"/>
    <w:rsid w:val="007C05D3"/>
    <w:rsid w:val="007D1CC0"/>
    <w:rsid w:val="007D214B"/>
    <w:rsid w:val="007D2FC6"/>
    <w:rsid w:val="007D4C4E"/>
    <w:rsid w:val="007E3ABD"/>
    <w:rsid w:val="007E4FFE"/>
    <w:rsid w:val="008016BF"/>
    <w:rsid w:val="00816AE1"/>
    <w:rsid w:val="008257F7"/>
    <w:rsid w:val="00826602"/>
    <w:rsid w:val="00876247"/>
    <w:rsid w:val="008939C8"/>
    <w:rsid w:val="008B417F"/>
    <w:rsid w:val="008B751C"/>
    <w:rsid w:val="008D4476"/>
    <w:rsid w:val="009027A3"/>
    <w:rsid w:val="00921CB2"/>
    <w:rsid w:val="009657FE"/>
    <w:rsid w:val="009951E3"/>
    <w:rsid w:val="00995604"/>
    <w:rsid w:val="0099784C"/>
    <w:rsid w:val="009B04A2"/>
    <w:rsid w:val="009B06F1"/>
    <w:rsid w:val="009D60B7"/>
    <w:rsid w:val="009E63D4"/>
    <w:rsid w:val="009F1430"/>
    <w:rsid w:val="00A030AB"/>
    <w:rsid w:val="00A818AE"/>
    <w:rsid w:val="00AB70EF"/>
    <w:rsid w:val="00AC677A"/>
    <w:rsid w:val="00AE38C1"/>
    <w:rsid w:val="00AF2309"/>
    <w:rsid w:val="00B0335A"/>
    <w:rsid w:val="00B45B75"/>
    <w:rsid w:val="00B52C06"/>
    <w:rsid w:val="00B62106"/>
    <w:rsid w:val="00B76F23"/>
    <w:rsid w:val="00B94328"/>
    <w:rsid w:val="00BB5AE6"/>
    <w:rsid w:val="00BE1AB7"/>
    <w:rsid w:val="00BF015D"/>
    <w:rsid w:val="00BF1081"/>
    <w:rsid w:val="00BF6CF2"/>
    <w:rsid w:val="00BF6FDE"/>
    <w:rsid w:val="00BF7CCD"/>
    <w:rsid w:val="00C32347"/>
    <w:rsid w:val="00C34529"/>
    <w:rsid w:val="00C57BFC"/>
    <w:rsid w:val="00C842E2"/>
    <w:rsid w:val="00CC7827"/>
    <w:rsid w:val="00CD43FD"/>
    <w:rsid w:val="00CE46F8"/>
    <w:rsid w:val="00CF2084"/>
    <w:rsid w:val="00D10F16"/>
    <w:rsid w:val="00D112BA"/>
    <w:rsid w:val="00D267A0"/>
    <w:rsid w:val="00D514D2"/>
    <w:rsid w:val="00D655AB"/>
    <w:rsid w:val="00DA4D67"/>
    <w:rsid w:val="00DB6B3C"/>
    <w:rsid w:val="00DE4F8E"/>
    <w:rsid w:val="00DF1ACD"/>
    <w:rsid w:val="00DF43DD"/>
    <w:rsid w:val="00E1486E"/>
    <w:rsid w:val="00E17F23"/>
    <w:rsid w:val="00E31760"/>
    <w:rsid w:val="00E905DA"/>
    <w:rsid w:val="00E92CB5"/>
    <w:rsid w:val="00EB120D"/>
    <w:rsid w:val="00EC00BC"/>
    <w:rsid w:val="00EC35AA"/>
    <w:rsid w:val="00EF473D"/>
    <w:rsid w:val="00EF5EA9"/>
    <w:rsid w:val="00F001B9"/>
    <w:rsid w:val="00F0028E"/>
    <w:rsid w:val="00F1038A"/>
    <w:rsid w:val="00F17D0C"/>
    <w:rsid w:val="00F27086"/>
    <w:rsid w:val="00F439AF"/>
    <w:rsid w:val="00F54B15"/>
    <w:rsid w:val="00F75E87"/>
    <w:rsid w:val="00FA3828"/>
    <w:rsid w:val="00FB1C2B"/>
    <w:rsid w:val="00FB3182"/>
    <w:rsid w:val="00FC43F2"/>
    <w:rsid w:val="00FD065F"/>
    <w:rsid w:val="00FD3077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D"/>
  </w:style>
  <w:style w:type="paragraph" w:styleId="1">
    <w:name w:val="heading 1"/>
    <w:basedOn w:val="a"/>
    <w:next w:val="a"/>
    <w:link w:val="10"/>
    <w:uiPriority w:val="9"/>
    <w:qFormat/>
    <w:rsid w:val="002E5F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82"/>
    <w:pPr>
      <w:spacing w:line="240" w:lineRule="auto"/>
    </w:pPr>
  </w:style>
  <w:style w:type="table" w:styleId="a4">
    <w:name w:val="Table Grid"/>
    <w:basedOn w:val="a1"/>
    <w:uiPriority w:val="59"/>
    <w:rsid w:val="00FB31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345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2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D514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F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8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2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4360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929E-E31F-465A-8CB2-404C9084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Сауле</cp:lastModifiedBy>
  <cp:revision>115</cp:revision>
  <dcterms:created xsi:type="dcterms:W3CDTF">2016-02-02T11:54:00Z</dcterms:created>
  <dcterms:modified xsi:type="dcterms:W3CDTF">2018-02-12T16:55:00Z</dcterms:modified>
</cp:coreProperties>
</file>